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159" w:type="pct"/>
        <w:tblInd w:w="-246" w:type="dxa"/>
        <w:tblBorders>
          <w:top w:val="single" w:sz="8" w:space="0" w:color="4F81BD"/>
          <w:left w:val="single" w:sz="8" w:space="0" w:color="4F81BD"/>
        </w:tblBorders>
        <w:tblLook w:val="01E0"/>
      </w:tblPr>
      <w:tblGrid>
        <w:gridCol w:w="5460"/>
        <w:gridCol w:w="4421"/>
      </w:tblGrid>
      <w:tr w:rsidR="00525C2C" w:rsidTr="00525C2C">
        <w:tc>
          <w:tcPr>
            <w:tcW w:w="5460" w:type="dxa"/>
            <w:tcBorders>
              <w:top w:val="single" w:sz="4" w:space="0" w:color="auto"/>
              <w:left w:val="single" w:sz="4" w:space="0" w:color="auto"/>
              <w:bottom w:val="single" w:sz="4" w:space="0" w:color="auto"/>
              <w:right w:val="single" w:sz="4" w:space="0" w:color="auto"/>
            </w:tcBorders>
            <w:shd w:val="clear" w:color="auto" w:fill="4F81BD"/>
          </w:tcPr>
          <w:p w:rsidR="00525C2C" w:rsidRDefault="00525C2C">
            <w:pPr>
              <w:spacing w:before="60" w:after="60"/>
              <w:jc w:val="center"/>
              <w:rPr>
                <w:rFonts w:ascii="Arial" w:hAnsi="Arial"/>
                <w:b/>
                <w:bCs/>
                <w:color w:val="FFFFFF"/>
                <w:sz w:val="26"/>
                <w:szCs w:val="26"/>
                <w:rtl/>
                <w:lang w:bidi="fa-IR"/>
              </w:rPr>
            </w:pPr>
            <w:r>
              <w:rPr>
                <w:rFonts w:ascii="Arial" w:hAnsi="Arial"/>
                <w:b/>
                <w:bCs/>
                <w:color w:val="FFFFFF"/>
                <w:sz w:val="26"/>
                <w:szCs w:val="26"/>
                <w:lang w:bidi="fa-IR"/>
              </w:rPr>
              <w:t xml:space="preserve">Disaster Risk Reduction </w:t>
            </w:r>
          </w:p>
          <w:p w:rsidR="00525C2C" w:rsidRDefault="00525C2C">
            <w:pPr>
              <w:spacing w:before="60" w:after="60"/>
              <w:jc w:val="center"/>
              <w:rPr>
                <w:rFonts w:ascii="Arial" w:hAnsi="Arial"/>
                <w:b/>
                <w:bCs/>
                <w:color w:val="FFFFFF"/>
                <w:sz w:val="26"/>
                <w:szCs w:val="26"/>
                <w:lang w:bidi="fa-IR"/>
              </w:rPr>
            </w:pPr>
          </w:p>
        </w:tc>
        <w:tc>
          <w:tcPr>
            <w:tcW w:w="4421" w:type="dxa"/>
            <w:tcBorders>
              <w:top w:val="single" w:sz="4" w:space="0" w:color="auto"/>
              <w:left w:val="single" w:sz="4" w:space="0" w:color="auto"/>
              <w:bottom w:val="single" w:sz="4" w:space="0" w:color="auto"/>
              <w:right w:val="single" w:sz="4" w:space="0" w:color="auto"/>
            </w:tcBorders>
            <w:shd w:val="clear" w:color="auto" w:fill="4F81BD"/>
            <w:hideMark/>
          </w:tcPr>
          <w:p w:rsidR="00525C2C" w:rsidRDefault="00525C2C">
            <w:pPr>
              <w:spacing w:before="60" w:after="60"/>
              <w:jc w:val="both"/>
              <w:rPr>
                <w:rFonts w:ascii="Arial" w:hAnsi="Arial"/>
                <w:b/>
                <w:bCs/>
                <w:color w:val="FFFFFF"/>
                <w:sz w:val="26"/>
                <w:szCs w:val="26"/>
                <w:lang w:bidi="fa-IR"/>
              </w:rPr>
            </w:pPr>
            <w:r>
              <w:rPr>
                <w:rFonts w:ascii="Arial" w:hAnsi="Arial"/>
                <w:b/>
                <w:bCs/>
                <w:color w:val="FFFFFF"/>
                <w:sz w:val="26"/>
                <w:szCs w:val="26"/>
                <w:lang w:bidi="fa-IR"/>
              </w:rPr>
              <w:t>1. Project Category:</w:t>
            </w:r>
          </w:p>
        </w:tc>
      </w:tr>
      <w:tr w:rsidR="00525C2C" w:rsidTr="00525C2C">
        <w:tc>
          <w:tcPr>
            <w:tcW w:w="5460" w:type="dxa"/>
            <w:tcBorders>
              <w:top w:val="single" w:sz="4" w:space="0" w:color="auto"/>
              <w:left w:val="single" w:sz="4" w:space="0" w:color="auto"/>
              <w:bottom w:val="single" w:sz="4" w:space="0" w:color="auto"/>
              <w:right w:val="single" w:sz="4" w:space="0" w:color="auto"/>
            </w:tcBorders>
            <w:shd w:val="clear" w:color="auto" w:fill="4F81BD"/>
            <w:hideMark/>
          </w:tcPr>
          <w:p w:rsidR="00525C2C" w:rsidRDefault="00525C2C">
            <w:pPr>
              <w:spacing w:before="60" w:after="60"/>
              <w:jc w:val="center"/>
              <w:rPr>
                <w:rFonts w:ascii="Arial" w:hAnsi="Arial"/>
                <w:b/>
                <w:bCs/>
                <w:color w:val="FFFFFF"/>
                <w:sz w:val="26"/>
                <w:szCs w:val="26"/>
                <w:lang w:bidi="fa-IR"/>
              </w:rPr>
            </w:pPr>
            <w:r>
              <w:rPr>
                <w:rFonts w:ascii="Arial" w:hAnsi="Arial"/>
                <w:b/>
                <w:bCs/>
                <w:color w:val="FFFFFF"/>
                <w:sz w:val="26"/>
                <w:szCs w:val="26"/>
                <w:lang w:bidi="fa-IR"/>
              </w:rPr>
              <w:t>HRSD1/Info/SSP/2020</w:t>
            </w:r>
          </w:p>
        </w:tc>
        <w:tc>
          <w:tcPr>
            <w:tcW w:w="4421" w:type="dxa"/>
            <w:tcBorders>
              <w:top w:val="single" w:sz="4" w:space="0" w:color="auto"/>
              <w:left w:val="single" w:sz="4" w:space="0" w:color="auto"/>
              <w:bottom w:val="single" w:sz="4" w:space="0" w:color="auto"/>
              <w:right w:val="single" w:sz="4" w:space="0" w:color="auto"/>
            </w:tcBorders>
            <w:shd w:val="clear" w:color="auto" w:fill="4F81BD"/>
            <w:hideMark/>
          </w:tcPr>
          <w:p w:rsidR="00525C2C" w:rsidRDefault="00525C2C">
            <w:pPr>
              <w:spacing w:before="60" w:after="60"/>
              <w:jc w:val="both"/>
              <w:rPr>
                <w:rFonts w:ascii="Arial" w:hAnsi="Arial"/>
                <w:b/>
                <w:bCs/>
                <w:color w:val="FFFFFF"/>
                <w:sz w:val="26"/>
                <w:szCs w:val="26"/>
                <w:lang w:bidi="fa-IR"/>
              </w:rPr>
            </w:pPr>
            <w:r>
              <w:rPr>
                <w:rFonts w:ascii="Arial" w:hAnsi="Arial"/>
                <w:b/>
                <w:bCs/>
                <w:color w:val="FFFFFF"/>
                <w:sz w:val="26"/>
                <w:szCs w:val="26"/>
                <w:lang w:bidi="fa-IR"/>
              </w:rPr>
              <w:t>2. Project Code:</w:t>
            </w:r>
          </w:p>
        </w:tc>
      </w:tr>
      <w:tr w:rsidR="00525C2C" w:rsidTr="00525C2C">
        <w:tc>
          <w:tcPr>
            <w:tcW w:w="5460" w:type="dxa"/>
            <w:tcBorders>
              <w:top w:val="single" w:sz="4" w:space="0" w:color="auto"/>
              <w:left w:val="single" w:sz="8" w:space="0" w:color="4F81BD"/>
              <w:bottom w:val="single" w:sz="8" w:space="0" w:color="4F81BD"/>
              <w:right w:val="single" w:sz="4" w:space="0" w:color="365F91"/>
            </w:tcBorders>
            <w:shd w:val="clear" w:color="auto" w:fill="4F81BD"/>
            <w:hideMark/>
          </w:tcPr>
          <w:p w:rsidR="00525C2C" w:rsidRDefault="00525C2C">
            <w:pPr>
              <w:spacing w:before="60" w:after="60" w:line="240" w:lineRule="auto"/>
              <w:ind w:firstLine="10"/>
              <w:jc w:val="both"/>
              <w:rPr>
                <w:rFonts w:ascii="Arial" w:hAnsi="Arial"/>
                <w:b/>
                <w:bCs/>
                <w:sz w:val="26"/>
                <w:szCs w:val="26"/>
                <w:lang w:bidi="fa-IR"/>
              </w:rPr>
            </w:pPr>
            <w:r>
              <w:rPr>
                <w:rFonts w:ascii="Arial" w:hAnsi="Arial"/>
                <w:sz w:val="26"/>
                <w:szCs w:val="26"/>
              </w:rPr>
              <w:t xml:space="preserve">“ proposal Feasibility Study for </w:t>
            </w:r>
            <w:r>
              <w:rPr>
                <w:rFonts w:ascii="Arial" w:hAnsi="Arial"/>
                <w:bCs/>
                <w:sz w:val="26"/>
                <w:szCs w:val="26"/>
              </w:rPr>
              <w:t>Developing Disaster Risk Information Management System”</w:t>
            </w:r>
          </w:p>
        </w:tc>
        <w:tc>
          <w:tcPr>
            <w:tcW w:w="4421" w:type="dxa"/>
            <w:tcBorders>
              <w:top w:val="single" w:sz="4" w:space="0" w:color="auto"/>
              <w:left w:val="single" w:sz="4" w:space="0" w:color="365F91"/>
              <w:bottom w:val="single" w:sz="8" w:space="0" w:color="4F81BD"/>
              <w:right w:val="single" w:sz="8" w:space="0" w:color="4F81BD"/>
            </w:tcBorders>
            <w:shd w:val="clear" w:color="auto" w:fill="4F81BD"/>
            <w:hideMark/>
          </w:tcPr>
          <w:p w:rsidR="00525C2C" w:rsidRDefault="00525C2C">
            <w:pPr>
              <w:spacing w:before="60" w:after="60"/>
              <w:jc w:val="both"/>
              <w:rPr>
                <w:rFonts w:ascii="Arial" w:hAnsi="Arial"/>
                <w:b/>
                <w:bCs/>
                <w:sz w:val="26"/>
                <w:szCs w:val="26"/>
                <w:lang w:bidi="fa-IR"/>
              </w:rPr>
            </w:pPr>
            <w:r>
              <w:rPr>
                <w:rFonts w:ascii="Arial" w:hAnsi="Arial"/>
                <w:b/>
                <w:bCs/>
                <w:sz w:val="26"/>
                <w:szCs w:val="26"/>
                <w:lang w:bidi="fa-IR"/>
              </w:rPr>
              <w:t>3. Project Title:</w:t>
            </w:r>
          </w:p>
        </w:tc>
      </w:tr>
      <w:tr w:rsidR="00525C2C" w:rsidTr="00525C2C">
        <w:tc>
          <w:tcPr>
            <w:tcW w:w="5460" w:type="dxa"/>
            <w:tcBorders>
              <w:top w:val="nil"/>
              <w:left w:val="single" w:sz="8" w:space="0" w:color="4F81BD"/>
              <w:bottom w:val="nil"/>
              <w:right w:val="single" w:sz="4" w:space="0" w:color="365F91"/>
            </w:tcBorders>
            <w:hideMark/>
          </w:tcPr>
          <w:p w:rsidR="00525C2C" w:rsidRDefault="00525C2C">
            <w:pPr>
              <w:spacing w:before="60" w:after="60" w:line="240" w:lineRule="auto"/>
              <w:jc w:val="both"/>
              <w:rPr>
                <w:rFonts w:ascii="Arial" w:hAnsi="Arial"/>
                <w:b/>
                <w:bCs/>
                <w:sz w:val="26"/>
                <w:szCs w:val="26"/>
                <w:lang w:bidi="fa-IR"/>
              </w:rPr>
            </w:pPr>
            <w:r>
              <w:rPr>
                <w:rFonts w:ascii="Arial" w:hAnsi="Arial"/>
                <w:sz w:val="26"/>
                <w:szCs w:val="26"/>
              </w:rPr>
              <w:t>To set up knowledge management tool on DRR for Member States.</w:t>
            </w:r>
          </w:p>
        </w:tc>
        <w:tc>
          <w:tcPr>
            <w:tcW w:w="4421" w:type="dxa"/>
            <w:tcBorders>
              <w:top w:val="nil"/>
              <w:left w:val="single" w:sz="4" w:space="0" w:color="365F91"/>
              <w:bottom w:val="nil"/>
              <w:right w:val="single" w:sz="8" w:space="0" w:color="4F81BD"/>
            </w:tcBorders>
            <w:hideMark/>
          </w:tcPr>
          <w:p w:rsidR="00525C2C" w:rsidRDefault="00525C2C">
            <w:pPr>
              <w:spacing w:before="60" w:after="60"/>
              <w:jc w:val="both"/>
              <w:rPr>
                <w:rFonts w:ascii="Arial" w:hAnsi="Arial"/>
                <w:b/>
                <w:bCs/>
                <w:sz w:val="26"/>
                <w:szCs w:val="26"/>
                <w:lang w:bidi="fa-IR"/>
              </w:rPr>
            </w:pPr>
            <w:r>
              <w:rPr>
                <w:rFonts w:ascii="Arial" w:hAnsi="Arial"/>
                <w:b/>
                <w:bCs/>
                <w:sz w:val="26"/>
                <w:szCs w:val="26"/>
                <w:lang w:bidi="fa-IR"/>
              </w:rPr>
              <w:t>4. Project Objective(s):</w:t>
            </w:r>
          </w:p>
        </w:tc>
      </w:tr>
      <w:tr w:rsidR="00525C2C" w:rsidTr="00525C2C">
        <w:tc>
          <w:tcPr>
            <w:tcW w:w="5460" w:type="dxa"/>
            <w:tcBorders>
              <w:top w:val="single" w:sz="8" w:space="0" w:color="4F81BD"/>
              <w:left w:val="single" w:sz="8" w:space="0" w:color="4F81BD"/>
              <w:bottom w:val="single" w:sz="8" w:space="0" w:color="4F81BD"/>
              <w:right w:val="single" w:sz="4" w:space="0" w:color="365F91"/>
            </w:tcBorders>
            <w:hideMark/>
          </w:tcPr>
          <w:p w:rsidR="00525C2C" w:rsidRDefault="00525C2C">
            <w:pPr>
              <w:spacing w:before="60" w:after="60" w:line="240" w:lineRule="auto"/>
              <w:jc w:val="both"/>
              <w:rPr>
                <w:rFonts w:ascii="Arial" w:hAnsi="Arial"/>
                <w:bCs/>
                <w:sz w:val="26"/>
                <w:szCs w:val="26"/>
              </w:rPr>
            </w:pPr>
            <w:r>
              <w:rPr>
                <w:rFonts w:ascii="Arial" w:hAnsi="Arial"/>
                <w:bCs/>
                <w:sz w:val="26"/>
                <w:szCs w:val="26"/>
                <w:lang w:bidi="fa-IR"/>
              </w:rPr>
              <w:t>10,000 USD</w:t>
            </w:r>
          </w:p>
        </w:tc>
        <w:tc>
          <w:tcPr>
            <w:tcW w:w="4421" w:type="dxa"/>
            <w:tcBorders>
              <w:top w:val="single" w:sz="8" w:space="0" w:color="4F81BD"/>
              <w:left w:val="single" w:sz="4" w:space="0" w:color="365F91"/>
              <w:bottom w:val="single" w:sz="8" w:space="0" w:color="4F81BD"/>
              <w:right w:val="single" w:sz="8" w:space="0" w:color="4F81BD"/>
            </w:tcBorders>
            <w:hideMark/>
          </w:tcPr>
          <w:p w:rsidR="00525C2C" w:rsidRDefault="00525C2C">
            <w:pPr>
              <w:spacing w:before="60" w:after="60"/>
              <w:jc w:val="both"/>
              <w:rPr>
                <w:rFonts w:ascii="Arial" w:hAnsi="Arial"/>
                <w:b/>
                <w:bCs/>
                <w:sz w:val="26"/>
                <w:szCs w:val="26"/>
                <w:lang w:bidi="fa-IR"/>
              </w:rPr>
            </w:pPr>
            <w:r>
              <w:rPr>
                <w:rFonts w:ascii="Arial" w:hAnsi="Arial"/>
                <w:b/>
                <w:bCs/>
                <w:sz w:val="26"/>
                <w:szCs w:val="26"/>
                <w:lang w:bidi="fa-IR"/>
              </w:rPr>
              <w:t>5. Project Budget (US$)</w:t>
            </w:r>
          </w:p>
        </w:tc>
      </w:tr>
      <w:tr w:rsidR="00525C2C" w:rsidTr="00525C2C">
        <w:tc>
          <w:tcPr>
            <w:tcW w:w="5460" w:type="dxa"/>
            <w:tcBorders>
              <w:top w:val="nil"/>
              <w:left w:val="single" w:sz="8" w:space="0" w:color="4F81BD"/>
              <w:bottom w:val="nil"/>
              <w:right w:val="single" w:sz="4" w:space="0" w:color="365F91"/>
            </w:tcBorders>
            <w:hideMark/>
          </w:tcPr>
          <w:p w:rsidR="00525C2C" w:rsidRDefault="00525C2C">
            <w:pPr>
              <w:spacing w:before="60" w:after="60" w:line="240" w:lineRule="auto"/>
              <w:jc w:val="both"/>
              <w:rPr>
                <w:rFonts w:ascii="Arial" w:hAnsi="Arial"/>
                <w:bCs/>
                <w:sz w:val="26"/>
                <w:szCs w:val="26"/>
                <w:rtl/>
              </w:rPr>
            </w:pPr>
            <w:r>
              <w:rPr>
                <w:rFonts w:ascii="Arial" w:hAnsi="Arial"/>
                <w:bCs/>
                <w:sz w:val="26"/>
                <w:szCs w:val="26"/>
              </w:rPr>
              <w:t>- ECO Feasibility and General Purpose Fund (FGPF).</w:t>
            </w:r>
          </w:p>
          <w:p w:rsidR="00525C2C" w:rsidRDefault="00525C2C">
            <w:pPr>
              <w:spacing w:before="60" w:after="60" w:line="240" w:lineRule="auto"/>
              <w:jc w:val="both"/>
              <w:rPr>
                <w:rFonts w:ascii="Arial" w:hAnsi="Arial"/>
                <w:bCs/>
                <w:sz w:val="26"/>
                <w:szCs w:val="26"/>
              </w:rPr>
            </w:pPr>
            <w:r>
              <w:rPr>
                <w:rFonts w:ascii="Arial" w:hAnsi="Arial"/>
                <w:bCs/>
                <w:sz w:val="26"/>
                <w:szCs w:val="26"/>
              </w:rPr>
              <w:t>- Development Partners, APDIM</w:t>
            </w:r>
          </w:p>
        </w:tc>
        <w:tc>
          <w:tcPr>
            <w:tcW w:w="4421" w:type="dxa"/>
            <w:tcBorders>
              <w:top w:val="nil"/>
              <w:left w:val="single" w:sz="4" w:space="0" w:color="365F91"/>
              <w:bottom w:val="nil"/>
              <w:right w:val="single" w:sz="8" w:space="0" w:color="4F81BD"/>
            </w:tcBorders>
            <w:hideMark/>
          </w:tcPr>
          <w:p w:rsidR="00525C2C" w:rsidRDefault="00525C2C">
            <w:pPr>
              <w:spacing w:before="60" w:after="60"/>
              <w:jc w:val="both"/>
              <w:rPr>
                <w:rFonts w:ascii="Arial" w:hAnsi="Arial"/>
                <w:b/>
                <w:bCs/>
                <w:sz w:val="26"/>
                <w:szCs w:val="26"/>
                <w:lang w:bidi="fa-IR"/>
              </w:rPr>
            </w:pPr>
            <w:r>
              <w:rPr>
                <w:rFonts w:ascii="Arial" w:hAnsi="Arial"/>
                <w:b/>
                <w:bCs/>
                <w:sz w:val="26"/>
                <w:szCs w:val="26"/>
                <w:lang w:bidi="fa-IR"/>
              </w:rPr>
              <w:t>6. Project Funding Source:</w:t>
            </w:r>
          </w:p>
        </w:tc>
      </w:tr>
      <w:tr w:rsidR="00525C2C" w:rsidTr="00525C2C">
        <w:tc>
          <w:tcPr>
            <w:tcW w:w="5460" w:type="dxa"/>
            <w:tcBorders>
              <w:top w:val="single" w:sz="8" w:space="0" w:color="4F81BD"/>
              <w:left w:val="single" w:sz="8" w:space="0" w:color="4F81BD"/>
              <w:bottom w:val="single" w:sz="8" w:space="0" w:color="4F81BD"/>
              <w:right w:val="single" w:sz="4" w:space="0" w:color="365F91"/>
            </w:tcBorders>
            <w:hideMark/>
          </w:tcPr>
          <w:p w:rsidR="00525C2C" w:rsidRDefault="00525C2C">
            <w:pPr>
              <w:spacing w:before="60" w:after="60" w:line="240" w:lineRule="auto"/>
              <w:jc w:val="both"/>
              <w:rPr>
                <w:rFonts w:ascii="Arial" w:hAnsi="Arial"/>
                <w:bCs/>
                <w:sz w:val="26"/>
                <w:szCs w:val="26"/>
              </w:rPr>
            </w:pPr>
            <w:r>
              <w:rPr>
                <w:rFonts w:ascii="Arial" w:hAnsi="Arial"/>
                <w:sz w:val="26"/>
                <w:szCs w:val="26"/>
              </w:rPr>
              <w:t xml:space="preserve">International Institute of Earthquake Engineering and Seismology </w:t>
            </w:r>
            <w:r>
              <w:rPr>
                <w:rFonts w:ascii="Arial" w:hAnsi="Arial"/>
                <w:bCs/>
                <w:sz w:val="26"/>
                <w:szCs w:val="26"/>
              </w:rPr>
              <w:t>and or APDIM or any related agency from MSs</w:t>
            </w:r>
          </w:p>
        </w:tc>
        <w:tc>
          <w:tcPr>
            <w:tcW w:w="4421" w:type="dxa"/>
            <w:tcBorders>
              <w:top w:val="single" w:sz="8" w:space="0" w:color="4F81BD"/>
              <w:left w:val="single" w:sz="4" w:space="0" w:color="365F91"/>
              <w:bottom w:val="single" w:sz="8" w:space="0" w:color="4F81BD"/>
              <w:right w:val="single" w:sz="8" w:space="0" w:color="4F81BD"/>
            </w:tcBorders>
            <w:hideMark/>
          </w:tcPr>
          <w:p w:rsidR="00525C2C" w:rsidRDefault="00525C2C">
            <w:pPr>
              <w:spacing w:before="60" w:after="60"/>
              <w:rPr>
                <w:rFonts w:ascii="Arial" w:hAnsi="Arial"/>
                <w:b/>
                <w:sz w:val="26"/>
                <w:szCs w:val="26"/>
                <w:lang w:bidi="fa-IR"/>
              </w:rPr>
            </w:pPr>
            <w:r>
              <w:rPr>
                <w:rFonts w:ascii="Arial" w:hAnsi="Arial"/>
                <w:b/>
                <w:sz w:val="26"/>
                <w:szCs w:val="26"/>
                <w:lang w:bidi="fa-IR"/>
              </w:rPr>
              <w:t>7. Coordinating Country / Organization:</w:t>
            </w:r>
          </w:p>
        </w:tc>
      </w:tr>
      <w:tr w:rsidR="00525C2C" w:rsidTr="00525C2C">
        <w:tc>
          <w:tcPr>
            <w:tcW w:w="5460" w:type="dxa"/>
            <w:tcBorders>
              <w:top w:val="nil"/>
              <w:left w:val="single" w:sz="8" w:space="0" w:color="4F81BD"/>
              <w:bottom w:val="nil"/>
              <w:right w:val="single" w:sz="4" w:space="0" w:color="365F91"/>
            </w:tcBorders>
            <w:hideMark/>
          </w:tcPr>
          <w:p w:rsidR="00525C2C" w:rsidRDefault="00525C2C">
            <w:pPr>
              <w:spacing w:before="60" w:after="60" w:line="240" w:lineRule="auto"/>
              <w:jc w:val="both"/>
              <w:rPr>
                <w:rFonts w:ascii="Arial" w:hAnsi="Arial"/>
                <w:bCs/>
                <w:sz w:val="26"/>
                <w:szCs w:val="26"/>
              </w:rPr>
            </w:pPr>
            <w:r>
              <w:rPr>
                <w:rFonts w:ascii="Arial" w:hAnsi="Arial"/>
                <w:bCs/>
                <w:sz w:val="26"/>
                <w:szCs w:val="26"/>
              </w:rPr>
              <w:t>APDIM (ESCAP), UNDRR, ECO-RCRM</w:t>
            </w:r>
          </w:p>
        </w:tc>
        <w:tc>
          <w:tcPr>
            <w:tcW w:w="4421" w:type="dxa"/>
            <w:tcBorders>
              <w:top w:val="nil"/>
              <w:left w:val="single" w:sz="4" w:space="0" w:color="365F91"/>
              <w:bottom w:val="nil"/>
              <w:right w:val="single" w:sz="8" w:space="0" w:color="4F81BD"/>
            </w:tcBorders>
            <w:hideMark/>
          </w:tcPr>
          <w:p w:rsidR="00525C2C" w:rsidRDefault="00525C2C">
            <w:pPr>
              <w:spacing w:before="60" w:after="60"/>
              <w:rPr>
                <w:rFonts w:ascii="Arial" w:hAnsi="Arial"/>
                <w:b/>
                <w:sz w:val="26"/>
                <w:szCs w:val="26"/>
                <w:lang w:bidi="fa-IR"/>
              </w:rPr>
            </w:pPr>
            <w:r>
              <w:rPr>
                <w:rFonts w:ascii="Arial" w:hAnsi="Arial"/>
                <w:b/>
                <w:sz w:val="26"/>
                <w:szCs w:val="26"/>
                <w:lang w:bidi="fa-IR"/>
              </w:rPr>
              <w:t>8. International / Regional Partner:</w:t>
            </w:r>
          </w:p>
        </w:tc>
      </w:tr>
      <w:tr w:rsidR="00525C2C" w:rsidTr="00525C2C">
        <w:tc>
          <w:tcPr>
            <w:tcW w:w="5460" w:type="dxa"/>
            <w:tcBorders>
              <w:top w:val="single" w:sz="8" w:space="0" w:color="4F81BD"/>
              <w:left w:val="single" w:sz="8" w:space="0" w:color="4F81BD"/>
              <w:bottom w:val="single" w:sz="8" w:space="0" w:color="4F81BD"/>
              <w:right w:val="single" w:sz="4" w:space="0" w:color="365F91"/>
            </w:tcBorders>
            <w:hideMark/>
          </w:tcPr>
          <w:p w:rsidR="00525C2C" w:rsidRDefault="00525C2C">
            <w:pPr>
              <w:spacing w:before="60" w:after="60" w:line="240" w:lineRule="auto"/>
              <w:jc w:val="both"/>
              <w:rPr>
                <w:rFonts w:ascii="Arial" w:hAnsi="Arial"/>
                <w:bCs/>
                <w:sz w:val="26"/>
                <w:szCs w:val="26"/>
              </w:rPr>
            </w:pPr>
            <w:r>
              <w:rPr>
                <w:rFonts w:ascii="Arial" w:hAnsi="Arial"/>
                <w:bCs/>
                <w:sz w:val="26"/>
                <w:szCs w:val="26"/>
              </w:rPr>
              <w:t>6 months</w:t>
            </w:r>
          </w:p>
        </w:tc>
        <w:tc>
          <w:tcPr>
            <w:tcW w:w="4421" w:type="dxa"/>
            <w:tcBorders>
              <w:top w:val="single" w:sz="8" w:space="0" w:color="4F81BD"/>
              <w:left w:val="single" w:sz="4" w:space="0" w:color="365F91"/>
              <w:bottom w:val="single" w:sz="8" w:space="0" w:color="4F81BD"/>
              <w:right w:val="single" w:sz="8" w:space="0" w:color="4F81BD"/>
            </w:tcBorders>
            <w:hideMark/>
          </w:tcPr>
          <w:p w:rsidR="00525C2C" w:rsidRDefault="00525C2C">
            <w:pPr>
              <w:spacing w:before="60" w:after="60"/>
              <w:rPr>
                <w:rFonts w:ascii="Arial" w:hAnsi="Arial"/>
                <w:b/>
                <w:sz w:val="26"/>
                <w:szCs w:val="26"/>
                <w:lang w:bidi="fa-IR"/>
              </w:rPr>
            </w:pPr>
            <w:r>
              <w:rPr>
                <w:rFonts w:ascii="Arial" w:hAnsi="Arial"/>
                <w:b/>
                <w:sz w:val="26"/>
                <w:szCs w:val="26"/>
                <w:lang w:bidi="fa-IR"/>
              </w:rPr>
              <w:t>9. Duration of Project (Months):</w:t>
            </w:r>
          </w:p>
        </w:tc>
      </w:tr>
      <w:tr w:rsidR="00525C2C" w:rsidTr="00525C2C">
        <w:trPr>
          <w:trHeight w:val="428"/>
        </w:trPr>
        <w:tc>
          <w:tcPr>
            <w:tcW w:w="5460" w:type="dxa"/>
            <w:tcBorders>
              <w:top w:val="single" w:sz="8" w:space="0" w:color="4F81BD"/>
              <w:left w:val="single" w:sz="8" w:space="0" w:color="4F81BD"/>
              <w:bottom w:val="single" w:sz="4" w:space="0" w:color="auto"/>
              <w:right w:val="single" w:sz="4" w:space="0" w:color="365F91"/>
            </w:tcBorders>
            <w:hideMark/>
          </w:tcPr>
          <w:p w:rsidR="00525C2C" w:rsidRDefault="00525C2C">
            <w:pPr>
              <w:spacing w:before="60" w:after="60" w:line="240" w:lineRule="auto"/>
              <w:jc w:val="both"/>
              <w:rPr>
                <w:rFonts w:ascii="Arial" w:hAnsi="Arial"/>
                <w:bCs/>
                <w:sz w:val="26"/>
                <w:szCs w:val="26"/>
              </w:rPr>
            </w:pPr>
            <w:r>
              <w:rPr>
                <w:rFonts w:ascii="Arial" w:hAnsi="Arial"/>
                <w:bCs/>
                <w:sz w:val="26"/>
                <w:szCs w:val="26"/>
              </w:rPr>
              <w:t>2022</w:t>
            </w:r>
          </w:p>
        </w:tc>
        <w:tc>
          <w:tcPr>
            <w:tcW w:w="4421" w:type="dxa"/>
            <w:tcBorders>
              <w:top w:val="single" w:sz="8" w:space="0" w:color="4F81BD"/>
              <w:left w:val="single" w:sz="4" w:space="0" w:color="365F91"/>
              <w:bottom w:val="single" w:sz="4" w:space="0" w:color="auto"/>
              <w:right w:val="single" w:sz="8" w:space="0" w:color="4F81BD"/>
            </w:tcBorders>
            <w:hideMark/>
          </w:tcPr>
          <w:p w:rsidR="00525C2C" w:rsidRDefault="00525C2C">
            <w:pPr>
              <w:spacing w:before="60" w:after="60"/>
              <w:rPr>
                <w:rFonts w:ascii="Arial" w:hAnsi="Arial"/>
                <w:b/>
                <w:sz w:val="26"/>
                <w:szCs w:val="26"/>
                <w:lang w:bidi="fa-IR"/>
              </w:rPr>
            </w:pPr>
            <w:r>
              <w:rPr>
                <w:rFonts w:ascii="Arial" w:hAnsi="Arial"/>
                <w:b/>
                <w:sz w:val="26"/>
                <w:szCs w:val="26"/>
                <w:lang w:bidi="fa-IR"/>
              </w:rPr>
              <w:t>10. Project Starting Time (M/Y):</w:t>
            </w:r>
          </w:p>
        </w:tc>
      </w:tr>
      <w:tr w:rsidR="00525C2C" w:rsidTr="00525C2C">
        <w:trPr>
          <w:trHeight w:val="428"/>
        </w:trPr>
        <w:tc>
          <w:tcPr>
            <w:tcW w:w="5460" w:type="dxa"/>
            <w:tcBorders>
              <w:top w:val="single" w:sz="4" w:space="0" w:color="auto"/>
              <w:left w:val="single" w:sz="8" w:space="0" w:color="4F81BD"/>
              <w:bottom w:val="single" w:sz="4" w:space="0" w:color="auto"/>
              <w:right w:val="single" w:sz="4" w:space="0" w:color="365F91"/>
            </w:tcBorders>
            <w:hideMark/>
          </w:tcPr>
          <w:p w:rsidR="00525C2C" w:rsidRDefault="00525C2C">
            <w:pPr>
              <w:spacing w:before="60" w:after="60" w:line="240" w:lineRule="auto"/>
              <w:jc w:val="both"/>
              <w:rPr>
                <w:rFonts w:ascii="Arial" w:hAnsi="Arial"/>
                <w:bCs/>
                <w:sz w:val="26"/>
                <w:szCs w:val="26"/>
              </w:rPr>
            </w:pPr>
            <w:r>
              <w:rPr>
                <w:rFonts w:ascii="Arial" w:hAnsi="Arial"/>
                <w:bCs/>
                <w:sz w:val="26"/>
                <w:szCs w:val="26"/>
              </w:rPr>
              <w:t>Quarterly</w:t>
            </w:r>
          </w:p>
        </w:tc>
        <w:tc>
          <w:tcPr>
            <w:tcW w:w="4421" w:type="dxa"/>
            <w:tcBorders>
              <w:top w:val="single" w:sz="4" w:space="0" w:color="auto"/>
              <w:left w:val="single" w:sz="4" w:space="0" w:color="365F91"/>
              <w:bottom w:val="single" w:sz="4" w:space="0" w:color="auto"/>
              <w:right w:val="single" w:sz="8" w:space="0" w:color="4F81BD"/>
            </w:tcBorders>
            <w:hideMark/>
          </w:tcPr>
          <w:p w:rsidR="00525C2C" w:rsidRDefault="00525C2C">
            <w:pPr>
              <w:spacing w:before="60" w:after="60"/>
              <w:rPr>
                <w:rFonts w:ascii="Arial" w:hAnsi="Arial"/>
                <w:b/>
                <w:sz w:val="26"/>
                <w:szCs w:val="26"/>
                <w:lang w:bidi="fa-IR"/>
              </w:rPr>
            </w:pPr>
            <w:r>
              <w:rPr>
                <w:rFonts w:ascii="Arial" w:hAnsi="Arial"/>
                <w:b/>
                <w:sz w:val="26"/>
                <w:szCs w:val="26"/>
                <w:lang w:bidi="fa-IR"/>
              </w:rPr>
              <w:t>11.</w:t>
            </w:r>
            <w:r>
              <w:rPr>
                <w:rFonts w:ascii="Arial" w:hAnsi="Arial"/>
                <w:b/>
                <w:bCs/>
                <w:sz w:val="26"/>
                <w:szCs w:val="26"/>
                <w:lang w:bidi="fa-IR"/>
              </w:rPr>
              <w:t xml:space="preserve"> Project Progress Ratio (%):</w:t>
            </w:r>
          </w:p>
        </w:tc>
      </w:tr>
      <w:tr w:rsidR="00525C2C" w:rsidTr="00525C2C">
        <w:tc>
          <w:tcPr>
            <w:tcW w:w="5460" w:type="dxa"/>
            <w:tcBorders>
              <w:top w:val="single" w:sz="4" w:space="0" w:color="auto"/>
              <w:left w:val="single" w:sz="8" w:space="0" w:color="4F81BD"/>
              <w:bottom w:val="single" w:sz="4" w:space="0" w:color="auto"/>
              <w:right w:val="single" w:sz="4" w:space="0" w:color="365F91"/>
            </w:tcBorders>
            <w:hideMark/>
          </w:tcPr>
          <w:p w:rsidR="00525C2C" w:rsidRDefault="00525C2C">
            <w:pPr>
              <w:spacing w:before="60" w:after="60" w:line="240" w:lineRule="auto"/>
              <w:jc w:val="both"/>
              <w:rPr>
                <w:rFonts w:ascii="Arial" w:hAnsi="Arial"/>
                <w:bCs/>
                <w:sz w:val="26"/>
                <w:szCs w:val="26"/>
              </w:rPr>
            </w:pPr>
            <w:r>
              <w:rPr>
                <w:rFonts w:ascii="Arial" w:hAnsi="Arial"/>
                <w:bCs/>
                <w:sz w:val="26"/>
                <w:szCs w:val="26"/>
              </w:rPr>
              <w:t>December 2023</w:t>
            </w:r>
          </w:p>
        </w:tc>
        <w:tc>
          <w:tcPr>
            <w:tcW w:w="4421" w:type="dxa"/>
            <w:tcBorders>
              <w:top w:val="single" w:sz="4" w:space="0" w:color="auto"/>
              <w:left w:val="single" w:sz="4" w:space="0" w:color="365F91"/>
              <w:bottom w:val="single" w:sz="4" w:space="0" w:color="auto"/>
              <w:right w:val="single" w:sz="8" w:space="0" w:color="4F81BD"/>
            </w:tcBorders>
            <w:hideMark/>
          </w:tcPr>
          <w:p w:rsidR="00525C2C" w:rsidRDefault="00525C2C">
            <w:pPr>
              <w:spacing w:before="60" w:after="60"/>
              <w:rPr>
                <w:rFonts w:ascii="Arial" w:hAnsi="Arial"/>
                <w:b/>
                <w:sz w:val="26"/>
                <w:szCs w:val="26"/>
                <w:lang w:bidi="fa-IR"/>
              </w:rPr>
            </w:pPr>
            <w:r>
              <w:rPr>
                <w:rFonts w:ascii="Arial" w:hAnsi="Arial"/>
                <w:b/>
                <w:sz w:val="26"/>
                <w:szCs w:val="26"/>
                <w:lang w:bidi="fa-IR"/>
              </w:rPr>
              <w:t>11. Expected Project Completion Time (M/Y):</w:t>
            </w:r>
          </w:p>
        </w:tc>
      </w:tr>
      <w:tr w:rsidR="00525C2C" w:rsidTr="00525C2C">
        <w:trPr>
          <w:trHeight w:val="558"/>
        </w:trPr>
        <w:tc>
          <w:tcPr>
            <w:tcW w:w="9881" w:type="dxa"/>
            <w:gridSpan w:val="2"/>
            <w:tcBorders>
              <w:top w:val="nil"/>
              <w:left w:val="single" w:sz="8" w:space="0" w:color="4F81BD"/>
              <w:bottom w:val="single" w:sz="4" w:space="0" w:color="auto"/>
              <w:right w:val="single" w:sz="8" w:space="0" w:color="4F81BD"/>
            </w:tcBorders>
            <w:hideMark/>
          </w:tcPr>
          <w:p w:rsidR="00525C2C" w:rsidRDefault="00525C2C">
            <w:pPr>
              <w:spacing w:before="120"/>
              <w:jc w:val="both"/>
              <w:rPr>
                <w:rFonts w:ascii="Arial" w:hAnsi="Arial"/>
                <w:sz w:val="26"/>
                <w:szCs w:val="26"/>
                <w:rtl/>
                <w:lang w:bidi="fa-IR"/>
              </w:rPr>
            </w:pPr>
            <w:r>
              <w:rPr>
                <w:rFonts w:ascii="Arial" w:hAnsi="Arial"/>
                <w:b/>
                <w:bCs/>
                <w:sz w:val="26"/>
                <w:szCs w:val="26"/>
                <w:u w:val="single"/>
                <w:lang w:bidi="fa-IR"/>
              </w:rPr>
              <w:t>12. Background</w:t>
            </w:r>
            <w:r>
              <w:rPr>
                <w:rFonts w:ascii="Arial" w:hAnsi="Arial"/>
                <w:sz w:val="26"/>
                <w:szCs w:val="26"/>
                <w:lang w:bidi="fa-IR"/>
              </w:rPr>
              <w:t>:</w:t>
            </w:r>
          </w:p>
          <w:p w:rsidR="00525C2C" w:rsidRDefault="00525C2C">
            <w:pPr>
              <w:spacing w:before="120"/>
              <w:jc w:val="both"/>
              <w:rPr>
                <w:rFonts w:ascii="Arial" w:hAnsi="Arial" w:hint="cs"/>
                <w:sz w:val="26"/>
                <w:szCs w:val="26"/>
                <w:rtl/>
              </w:rPr>
            </w:pPr>
            <w:r>
              <w:rPr>
                <w:rFonts w:ascii="Arial" w:hAnsi="Arial"/>
                <w:sz w:val="26"/>
                <w:szCs w:val="26"/>
              </w:rPr>
              <w:t xml:space="preserve">ECO Vision 2025, Sector F serial (vii), contains the activity to establish an ECO regional disaster information system. The draft ECO Regional Framework, developed under the said Vision in October 2017, has reflected the priority for </w:t>
            </w:r>
            <w:r>
              <w:rPr>
                <w:rFonts w:ascii="Arial" w:hAnsi="Arial"/>
                <w:i/>
                <w:sz w:val="26"/>
                <w:szCs w:val="26"/>
              </w:rPr>
              <w:t>Knowledge Management and Web Portal Development</w:t>
            </w:r>
            <w:r>
              <w:rPr>
                <w:rFonts w:ascii="Arial" w:hAnsi="Arial"/>
                <w:sz w:val="26"/>
                <w:szCs w:val="26"/>
              </w:rPr>
              <w:t xml:space="preserve"> under paragraph 35 .</w:t>
            </w:r>
          </w:p>
          <w:p w:rsidR="00525C2C" w:rsidRDefault="00525C2C">
            <w:pPr>
              <w:spacing w:before="120"/>
              <w:jc w:val="both"/>
              <w:rPr>
                <w:rFonts w:ascii="Arial" w:hAnsi="Arial"/>
                <w:sz w:val="26"/>
                <w:szCs w:val="26"/>
                <w:lang w:bidi="fa-IR"/>
              </w:rPr>
            </w:pPr>
            <w:r>
              <w:rPr>
                <w:rFonts w:ascii="Arial" w:hAnsi="Arial"/>
                <w:sz w:val="26"/>
                <w:szCs w:val="26"/>
              </w:rPr>
              <w:t xml:space="preserve">HRSD has received </w:t>
            </w:r>
            <w:r>
              <w:rPr>
                <w:rFonts w:ascii="Arial" w:hAnsi="Arial"/>
                <w:b/>
                <w:bCs/>
                <w:sz w:val="26"/>
                <w:szCs w:val="26"/>
              </w:rPr>
              <w:t>a proposal feasibility study for establishment of a Regional Disaster Information System</w:t>
            </w:r>
            <w:r>
              <w:rPr>
                <w:rFonts w:ascii="Arial" w:hAnsi="Arial"/>
                <w:sz w:val="26"/>
                <w:szCs w:val="26"/>
              </w:rPr>
              <w:t xml:space="preserve"> from Iranian International Institute for Earthquake Engineering and Seismology, which can be considered.</w:t>
            </w:r>
          </w:p>
          <w:p w:rsidR="00525C2C" w:rsidRDefault="00525C2C">
            <w:pPr>
              <w:pStyle w:val="NormalWeb"/>
              <w:spacing w:line="276" w:lineRule="auto"/>
              <w:jc w:val="both"/>
              <w:rPr>
                <w:rFonts w:ascii="Arial" w:eastAsia="Calibri" w:hAnsi="Arial" w:cs="Arial"/>
                <w:sz w:val="26"/>
                <w:szCs w:val="26"/>
                <w:lang w:bidi="fa-IR"/>
              </w:rPr>
            </w:pPr>
            <w:r>
              <w:rPr>
                <w:rFonts w:ascii="Arial" w:eastAsia="Calibri" w:hAnsi="Arial" w:cs="Arial"/>
                <w:sz w:val="26"/>
                <w:szCs w:val="26"/>
                <w:lang w:bidi="fa-IR"/>
              </w:rPr>
              <w:t xml:space="preserve">The total cost of the Management Information project depends on the details, such </w:t>
            </w:r>
            <w:r>
              <w:rPr>
                <w:rFonts w:ascii="Arial" w:eastAsia="Calibri" w:hAnsi="Arial" w:cs="Arial"/>
                <w:sz w:val="26"/>
                <w:szCs w:val="26"/>
                <w:lang w:bidi="fa-IR"/>
              </w:rPr>
              <w:lastRenderedPageBreak/>
              <w:t xml:space="preserve">as inclusion of GIS systems, data range and its sources, etc. </w:t>
            </w:r>
          </w:p>
          <w:p w:rsidR="00525C2C" w:rsidRDefault="00525C2C">
            <w:pPr>
              <w:spacing w:before="120"/>
              <w:jc w:val="both"/>
              <w:rPr>
                <w:rFonts w:ascii="Arial" w:hAnsi="Arial"/>
                <w:b/>
                <w:bCs/>
                <w:sz w:val="26"/>
                <w:szCs w:val="26"/>
                <w:u w:val="single"/>
                <w:lang w:bidi="fa-IR"/>
              </w:rPr>
            </w:pPr>
            <w:r>
              <w:rPr>
                <w:rFonts w:ascii="Arial" w:hAnsi="Arial"/>
                <w:sz w:val="26"/>
                <w:szCs w:val="26"/>
              </w:rPr>
              <w:t xml:space="preserve">The revised ESCAP-ECO MOU as endorsed by the 257th Meeting of the Council of Permanent Representatives (CPR) is expected to be signed at the upcoming Council of Ministers. After the signing of the newly revised UNESCAP-ECO MOU, the Asian and Pacific Centre for the Development of Disaster Information Management (APDIM) may be approached on the subject. </w:t>
            </w:r>
          </w:p>
        </w:tc>
      </w:tr>
      <w:tr w:rsidR="00525C2C" w:rsidTr="00525C2C">
        <w:trPr>
          <w:trHeight w:val="558"/>
        </w:trPr>
        <w:tc>
          <w:tcPr>
            <w:tcW w:w="9881" w:type="dxa"/>
            <w:gridSpan w:val="2"/>
            <w:tcBorders>
              <w:top w:val="single" w:sz="4" w:space="0" w:color="auto"/>
              <w:left w:val="single" w:sz="4" w:space="0" w:color="auto"/>
              <w:bottom w:val="single" w:sz="4" w:space="0" w:color="auto"/>
              <w:right w:val="single" w:sz="4" w:space="0" w:color="auto"/>
            </w:tcBorders>
            <w:hideMark/>
          </w:tcPr>
          <w:p w:rsidR="00525C2C" w:rsidRDefault="00525C2C">
            <w:pPr>
              <w:spacing w:before="120" w:after="120"/>
              <w:jc w:val="both"/>
              <w:rPr>
                <w:rFonts w:ascii="Arial" w:hAnsi="Arial"/>
                <w:b/>
                <w:bCs/>
                <w:sz w:val="26"/>
                <w:szCs w:val="26"/>
                <w:u w:val="single"/>
                <w:rtl/>
              </w:rPr>
            </w:pPr>
            <w:r>
              <w:rPr>
                <w:rFonts w:ascii="Arial" w:hAnsi="Arial"/>
                <w:b/>
                <w:bCs/>
                <w:sz w:val="26"/>
                <w:szCs w:val="26"/>
                <w:u w:val="single"/>
              </w:rPr>
              <w:lastRenderedPageBreak/>
              <w:t>14. Necessary Actions and Assistance Needed:</w:t>
            </w:r>
          </w:p>
          <w:p w:rsidR="00525C2C" w:rsidRDefault="00525C2C">
            <w:pPr>
              <w:spacing w:before="120"/>
              <w:jc w:val="both"/>
              <w:rPr>
                <w:rFonts w:ascii="Arial" w:hAnsi="Arial"/>
                <w:sz w:val="26"/>
                <w:szCs w:val="26"/>
                <w:lang w:bidi="fa-IR"/>
              </w:rPr>
            </w:pPr>
            <w:r>
              <w:rPr>
                <w:rStyle w:val="MSGENFONTSTYLENAMETEMPLATEROLENUMBERMSGENFONTSTYLENAMEBYROLETEXT2"/>
                <w:rFonts w:ascii="Arial" w:hAnsi="Arial"/>
                <w:sz w:val="26"/>
                <w:szCs w:val="26"/>
              </w:rPr>
              <w:t>The objective of the proposed project is to carry out a feasibility study of the requirements and various aspects of design and implementation of ECO Regional Disaster Information Systems. The output of this feasibility study will be used to raise awareness on the technical aspects, relevance, and benefits of collecting and using disaster information; set the stage for convincing potential international donors to finance and support the design and establishment of ECO Regional Disaster Information Systems; promote disaster risk assessment and management within the ECO region; and improve the efficiency of South- South regional cooperation.</w:t>
            </w:r>
          </w:p>
        </w:tc>
      </w:tr>
      <w:tr w:rsidR="00525C2C" w:rsidTr="00525C2C">
        <w:trPr>
          <w:trHeight w:val="558"/>
        </w:trPr>
        <w:tc>
          <w:tcPr>
            <w:tcW w:w="9881" w:type="dxa"/>
            <w:gridSpan w:val="2"/>
            <w:tcBorders>
              <w:top w:val="single" w:sz="4" w:space="0" w:color="auto"/>
              <w:left w:val="single" w:sz="4" w:space="0" w:color="auto"/>
              <w:bottom w:val="single" w:sz="4" w:space="0" w:color="auto"/>
              <w:right w:val="single" w:sz="4" w:space="0" w:color="auto"/>
            </w:tcBorders>
          </w:tcPr>
          <w:p w:rsidR="00525C2C" w:rsidRDefault="00525C2C">
            <w:pPr>
              <w:spacing w:before="120" w:after="120"/>
              <w:jc w:val="both"/>
              <w:rPr>
                <w:rFonts w:ascii="Arial" w:hAnsi="Arial"/>
                <w:b/>
                <w:bCs/>
                <w:sz w:val="26"/>
                <w:szCs w:val="26"/>
                <w:u w:val="single"/>
                <w:rtl/>
              </w:rPr>
            </w:pPr>
            <w:r>
              <w:rPr>
                <w:rFonts w:ascii="Arial" w:hAnsi="Arial"/>
                <w:b/>
                <w:bCs/>
                <w:sz w:val="26"/>
                <w:szCs w:val="26"/>
                <w:u w:val="single"/>
              </w:rPr>
              <w:t>15. Expected Outcomes of the Project:</w:t>
            </w:r>
          </w:p>
          <w:p w:rsidR="00525C2C" w:rsidRDefault="00525C2C" w:rsidP="00A40EE9">
            <w:pPr>
              <w:pStyle w:val="MSGENFONTSTYLENAMETEMPLATEROLENUMBERMSGENFONTSTYLENAMEBYROLETEXT21"/>
              <w:numPr>
                <w:ilvl w:val="0"/>
                <w:numId w:val="1"/>
              </w:numPr>
              <w:shd w:val="clear" w:color="auto" w:fill="auto"/>
              <w:tabs>
                <w:tab w:val="left" w:pos="340"/>
              </w:tabs>
              <w:spacing w:after="0" w:line="276" w:lineRule="auto"/>
              <w:ind w:left="430"/>
              <w:jc w:val="both"/>
              <w:rPr>
                <w:rStyle w:val="MSGENFONTSTYLENAMETEMPLATEROLENUMBERMSGENFONTSTYLENAMEBYROLETEXT2"/>
                <w:rFonts w:hint="cs"/>
                <w:rtl/>
              </w:rPr>
            </w:pPr>
            <w:r>
              <w:rPr>
                <w:rStyle w:val="MSGENFONTSTYLENAMETEMPLATEROLENUMBERMSGENFONTSTYLENAMEBYROLETEXT2"/>
                <w:rFonts w:ascii="Arial" w:hAnsi="Arial"/>
                <w:color w:val="000000"/>
                <w:sz w:val="26"/>
                <w:szCs w:val="26"/>
              </w:rPr>
              <w:t>Reviewing international mandates and frameworks relevant to disaster information management such as Sendai Framework for Disaster Risk Reduction 2015-2030, 2030 Agenda for Sustainable Development, Paris Agreement on Climate Change, Addis Ababa Action Agenda (financial sustainability), and Agenda of Humanity,</w:t>
            </w:r>
          </w:p>
          <w:p w:rsidR="00525C2C" w:rsidRDefault="00525C2C" w:rsidP="00A40EE9">
            <w:pPr>
              <w:pStyle w:val="MSGENFONTSTYLENAMETEMPLATEROLENUMBERMSGENFONTSTYLENAMEBYROLETEXT21"/>
              <w:numPr>
                <w:ilvl w:val="0"/>
                <w:numId w:val="1"/>
              </w:numPr>
              <w:shd w:val="clear" w:color="auto" w:fill="auto"/>
              <w:tabs>
                <w:tab w:val="left" w:pos="340"/>
              </w:tabs>
              <w:spacing w:after="0" w:line="276" w:lineRule="auto"/>
              <w:ind w:left="430"/>
              <w:jc w:val="both"/>
              <w:rPr>
                <w:rStyle w:val="MSGENFONTSTYLENAMETEMPLATEROLENUMBERMSGENFONTSTYLENAMEBYROLETEXT2"/>
                <w:rFonts w:ascii="Arial" w:hAnsi="Arial"/>
                <w:sz w:val="26"/>
                <w:szCs w:val="26"/>
              </w:rPr>
            </w:pPr>
            <w:r>
              <w:rPr>
                <w:rStyle w:val="MSGENFONTSTYLENAMETEMPLATEROLENUMBERMSGENFONTSTYLENAMEBYROLETEXT2"/>
                <w:rFonts w:ascii="Arial" w:hAnsi="Arial"/>
                <w:color w:val="000000"/>
                <w:sz w:val="26"/>
                <w:szCs w:val="26"/>
              </w:rPr>
              <w:t>Carrying out research on the existing regional and international disaster data systems, types of data they collect and share, how they operate, and how disaster data is used to inform development decision-making in the partner countries,</w:t>
            </w:r>
          </w:p>
          <w:p w:rsidR="00525C2C" w:rsidRDefault="00525C2C" w:rsidP="00A40EE9">
            <w:pPr>
              <w:pStyle w:val="MSGENFONTSTYLENAMETEMPLATEROLENUMBERMSGENFONTSTYLENAMEBYROLETEXT21"/>
              <w:numPr>
                <w:ilvl w:val="0"/>
                <w:numId w:val="1"/>
              </w:numPr>
              <w:shd w:val="clear" w:color="auto" w:fill="auto"/>
              <w:tabs>
                <w:tab w:val="left" w:pos="340"/>
              </w:tabs>
              <w:spacing w:after="0" w:line="276" w:lineRule="auto"/>
              <w:ind w:left="430"/>
              <w:jc w:val="both"/>
              <w:rPr>
                <w:rStyle w:val="MSGENFONTSTYLENAMETEMPLATEROLENUMBERMSGENFONTSTYLENAMEBYROLETEXT2"/>
                <w:rFonts w:ascii="Arial" w:hAnsi="Arial"/>
                <w:sz w:val="26"/>
                <w:szCs w:val="26"/>
              </w:rPr>
            </w:pPr>
            <w:r>
              <w:rPr>
                <w:rStyle w:val="MSGENFONTSTYLENAMETEMPLATEROLENUMBERMSGENFONTSTYLENAMEBYROLETEXT2"/>
                <w:rFonts w:ascii="Arial" w:hAnsi="Arial"/>
                <w:color w:val="000000"/>
                <w:sz w:val="26"/>
                <w:szCs w:val="26"/>
              </w:rPr>
              <w:t>Reviewing the existing natural disaster risk profiles in the Member States within the ECO region, assessing general gaps in production, management and use of disaster data in each state, and determining how incorporating regional disaster information data into decision-making could prevent, control, or reduce risk associated with disasters,</w:t>
            </w:r>
          </w:p>
          <w:p w:rsidR="00525C2C" w:rsidRDefault="00525C2C" w:rsidP="00A40EE9">
            <w:pPr>
              <w:pStyle w:val="MSGENFONTSTYLENAMETEMPLATEROLENUMBERMSGENFONTSTYLENAMEBYROLETEXT21"/>
              <w:numPr>
                <w:ilvl w:val="0"/>
                <w:numId w:val="1"/>
              </w:numPr>
              <w:shd w:val="clear" w:color="auto" w:fill="auto"/>
              <w:tabs>
                <w:tab w:val="left" w:pos="340"/>
              </w:tabs>
              <w:spacing w:after="0" w:line="276" w:lineRule="auto"/>
              <w:ind w:left="430"/>
              <w:jc w:val="both"/>
              <w:rPr>
                <w:rStyle w:val="MSGENFONTSTYLENAMETEMPLATEROLENUMBERMSGENFONTSTYLENAMEBYROLETEXT2"/>
                <w:rFonts w:ascii="Arial" w:hAnsi="Arial"/>
                <w:sz w:val="26"/>
                <w:szCs w:val="26"/>
              </w:rPr>
            </w:pPr>
            <w:r>
              <w:rPr>
                <w:rStyle w:val="MSGENFONTSTYLENAMETEMPLATEROLENUMBERMSGENFONTSTYLENAMEBYROLETEXT2"/>
                <w:rFonts w:ascii="Arial" w:hAnsi="Arial"/>
                <w:color w:val="000000"/>
                <w:sz w:val="26"/>
                <w:szCs w:val="26"/>
              </w:rPr>
              <w:t>Estimating costs and time required for designing, implementing a regional disaster information system in the ECO territory.</w:t>
            </w:r>
          </w:p>
          <w:p w:rsidR="00525C2C" w:rsidRDefault="00525C2C">
            <w:pPr>
              <w:pStyle w:val="MSGENFONTSTYLENAMETEMPLATEROLENUMBERMSGENFONTSTYLENAMEBYROLETEXT21"/>
              <w:shd w:val="clear" w:color="auto" w:fill="auto"/>
              <w:tabs>
                <w:tab w:val="left" w:pos="340"/>
              </w:tabs>
              <w:spacing w:after="0" w:line="276" w:lineRule="auto"/>
              <w:ind w:left="430"/>
            </w:pPr>
          </w:p>
        </w:tc>
      </w:tr>
      <w:tr w:rsidR="00525C2C" w:rsidTr="00525C2C">
        <w:trPr>
          <w:trHeight w:val="558"/>
        </w:trPr>
        <w:tc>
          <w:tcPr>
            <w:tcW w:w="9881" w:type="dxa"/>
            <w:gridSpan w:val="2"/>
            <w:tcBorders>
              <w:top w:val="single" w:sz="4" w:space="0" w:color="auto"/>
              <w:left w:val="single" w:sz="4" w:space="0" w:color="auto"/>
              <w:bottom w:val="single" w:sz="4" w:space="0" w:color="auto"/>
              <w:right w:val="single" w:sz="4" w:space="0" w:color="auto"/>
            </w:tcBorders>
          </w:tcPr>
          <w:p w:rsidR="00525C2C" w:rsidRDefault="00525C2C">
            <w:pPr>
              <w:spacing w:before="120" w:after="120"/>
              <w:jc w:val="both"/>
              <w:rPr>
                <w:rFonts w:ascii="Arial" w:hAnsi="Arial"/>
                <w:b/>
                <w:bCs/>
                <w:sz w:val="26"/>
                <w:szCs w:val="26"/>
                <w:u w:val="single"/>
                <w:rtl/>
              </w:rPr>
            </w:pPr>
            <w:r>
              <w:rPr>
                <w:rFonts w:ascii="Arial" w:hAnsi="Arial"/>
                <w:b/>
                <w:bCs/>
                <w:sz w:val="26"/>
                <w:szCs w:val="26"/>
                <w:u w:val="single"/>
              </w:rPr>
              <w:t>15. Current status:</w:t>
            </w:r>
          </w:p>
          <w:p w:rsidR="00525C2C" w:rsidRDefault="00525C2C">
            <w:pPr>
              <w:spacing w:before="120"/>
              <w:rPr>
                <w:rFonts w:ascii="Arial" w:hAnsi="Arial"/>
                <w:sz w:val="26"/>
                <w:szCs w:val="26"/>
              </w:rPr>
            </w:pPr>
            <w:r>
              <w:rPr>
                <w:rFonts w:ascii="Arial" w:hAnsi="Arial"/>
                <w:sz w:val="26"/>
                <w:szCs w:val="26"/>
              </w:rPr>
              <w:t xml:space="preserve">1. ECO Secretariat has requested Member States to consider establishing "ECO Regional Disaster Information System" as envisioned in the ECO Vision 2025. The 8th ECO Ministerial Conference on Disaster Risk Reduction (March 17, 2021) adopted the "ECO Regional Framework on Disaster Risk Reduction" and the Roadmap of Implementing ECORFDRR (2021-2025). </w:t>
            </w:r>
          </w:p>
          <w:p w:rsidR="00525C2C" w:rsidRDefault="00525C2C">
            <w:pPr>
              <w:spacing w:line="360" w:lineRule="auto"/>
              <w:rPr>
                <w:rFonts w:ascii="Book Antiqua" w:hAnsi="Book Antiqua"/>
                <w:b/>
                <w:bCs/>
                <w:sz w:val="36"/>
                <w:szCs w:val="36"/>
              </w:rPr>
            </w:pPr>
            <w:r>
              <w:rPr>
                <w:rFonts w:ascii="Arial" w:hAnsi="Arial"/>
                <w:sz w:val="26"/>
                <w:szCs w:val="26"/>
              </w:rPr>
              <w:t xml:space="preserve">2- 4 </w:t>
            </w:r>
            <w:r>
              <w:rPr>
                <w:rFonts w:asciiTheme="minorBidi" w:hAnsiTheme="minorBidi" w:cstheme="minorBidi"/>
                <w:sz w:val="24"/>
                <w:szCs w:val="24"/>
              </w:rPr>
              <w:t xml:space="preserve">Meeting of Expert Group Meeting on Disaster Risk Reduction will  be held in December and investigate this project in consultant meeting. </w:t>
            </w:r>
          </w:p>
          <w:p w:rsidR="00525C2C" w:rsidRDefault="00525C2C">
            <w:pPr>
              <w:widowControl w:val="0"/>
              <w:spacing w:before="120" w:after="120" w:line="240" w:lineRule="auto"/>
              <w:ind w:left="90"/>
              <w:jc w:val="both"/>
              <w:rPr>
                <w:rFonts w:ascii="Arial" w:hAnsi="Arial"/>
                <w:sz w:val="26"/>
                <w:szCs w:val="26"/>
              </w:rPr>
            </w:pPr>
            <w:r>
              <w:rPr>
                <w:rFonts w:ascii="Arial" w:hAnsi="Arial"/>
                <w:sz w:val="26"/>
                <w:szCs w:val="26"/>
              </w:rPr>
              <w:t xml:space="preserve">3. The Directorate will approach to ESCAP regarding to new version to MOU between two organizations. </w:t>
            </w:r>
          </w:p>
          <w:p w:rsidR="00525C2C" w:rsidRDefault="00525C2C">
            <w:pPr>
              <w:widowControl w:val="0"/>
              <w:spacing w:before="120" w:after="120" w:line="240" w:lineRule="auto"/>
              <w:ind w:left="90"/>
              <w:jc w:val="both"/>
              <w:rPr>
                <w:rFonts w:ascii="Arial" w:hAnsi="Arial"/>
                <w:sz w:val="26"/>
                <w:szCs w:val="26"/>
              </w:rPr>
            </w:pPr>
          </w:p>
        </w:tc>
      </w:tr>
    </w:tbl>
    <w:p w:rsidR="00525C2C" w:rsidRDefault="00525C2C" w:rsidP="00525C2C">
      <w:pPr>
        <w:tabs>
          <w:tab w:val="left" w:pos="3905"/>
        </w:tabs>
        <w:spacing w:after="0" w:line="240" w:lineRule="auto"/>
        <w:jc w:val="center"/>
        <w:rPr>
          <w:rFonts w:ascii="Arial Narrow" w:hAnsi="Arial Narrow"/>
          <w:b/>
          <w:bCs/>
          <w:sz w:val="48"/>
          <w:szCs w:val="48"/>
        </w:rPr>
      </w:pPr>
    </w:p>
    <w:p w:rsidR="00525C2C" w:rsidRDefault="00525C2C" w:rsidP="00525C2C">
      <w:pPr>
        <w:rPr>
          <w:sz w:val="26"/>
          <w:szCs w:val="26"/>
        </w:rPr>
      </w:pPr>
    </w:p>
    <w:p w:rsidR="00144A3E" w:rsidRDefault="00144A3E"/>
    <w:sectPr w:rsidR="00144A3E" w:rsidSect="00144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57B66"/>
    <w:multiLevelType w:val="hybridMultilevel"/>
    <w:tmpl w:val="8446D4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revisionView w:inkAnnotations="0"/>
  <w:defaultTabStop w:val="720"/>
  <w:characterSpacingControl w:val="doNotCompress"/>
  <w:savePreviewPicture/>
  <w:compat/>
  <w:rsids>
    <w:rsidRoot w:val="00525C2C"/>
    <w:rsid w:val="00144A3E"/>
    <w:rsid w:val="00525C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525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semiHidden/>
    <w:qFormat/>
    <w:locked/>
    <w:rsid w:val="00525C2C"/>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semiHidden/>
    <w:qFormat/>
    <w:rsid w:val="00525C2C"/>
    <w:pPr>
      <w:widowControl w:val="0"/>
      <w:shd w:val="clear" w:color="auto" w:fill="FFFFFF"/>
      <w:spacing w:before="180" w:after="0" w:line="266" w:lineRule="exact"/>
      <w:ind w:hanging="700"/>
    </w:pPr>
    <w:rPr>
      <w:rFonts w:asciiTheme="minorHAnsi" w:eastAsiaTheme="minorHAnsi" w:hAnsiTheme="minorHAnsi" w:cstheme="minorBidi"/>
    </w:rPr>
  </w:style>
  <w:style w:type="paragraph" w:customStyle="1" w:styleId="MSGENFONTSTYLENAMETEMPLATEROLENUMBERMSGENFONTSTYLENAMEBYROLETEXT21">
    <w:name w:val="MSG_EN_FONT_STYLE_NAME_TEMPLATE_ROLE_NUMBER MSG_EN_FONT_STYLE_NAME_BY_ROLE_TEXT 21"/>
    <w:basedOn w:val="Normal"/>
    <w:uiPriority w:val="99"/>
    <w:semiHidden/>
    <w:qFormat/>
    <w:rsid w:val="00525C2C"/>
    <w:pPr>
      <w:widowControl w:val="0"/>
      <w:shd w:val="clear" w:color="auto" w:fill="FFFFFF"/>
      <w:spacing w:after="780" w:line="295" w:lineRule="exact"/>
    </w:pPr>
  </w:style>
</w:styles>
</file>

<file path=word/webSettings.xml><?xml version="1.0" encoding="utf-8"?>
<w:webSettings xmlns:r="http://schemas.openxmlformats.org/officeDocument/2006/relationships" xmlns:w="http://schemas.openxmlformats.org/wordprocessingml/2006/main">
  <w:divs>
    <w:div w:id="18667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javadi</dc:creator>
  <cp:lastModifiedBy>javadi</cp:lastModifiedBy>
  <cp:revision>1</cp:revision>
  <dcterms:created xsi:type="dcterms:W3CDTF">2023-08-08T09:08:00Z</dcterms:created>
  <dcterms:modified xsi:type="dcterms:W3CDTF">2023-08-08T09:08:00Z</dcterms:modified>
</cp:coreProperties>
</file>