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DE4" w:rsidRDefault="00F64DE4" w:rsidP="00F64DE4"/>
    <w:p w:rsidR="00F64DE4" w:rsidRPr="00747D00" w:rsidRDefault="00B83027" w:rsidP="00F64DE4">
      <w:r>
        <w:rPr>
          <w:noProof/>
        </w:rPr>
        <w:pict>
          <v:rect id="Rectangle 132" o:spid="_x0000_s1027" style="position:absolute;margin-left:493.5pt;margin-top:18.2pt;width:41.45pt;height:72.55pt;z-index:251661312;visibility:visible;mso-width-percent:76;mso-height-percent:98;mso-position-horizontal-relative:page;mso-position-vertical-relative:page;mso-width-percent:76;mso-height-percent:98;v-text-anchor:bottom" strokecolor="#4f81bd" strokeweight="5pt">
            <v:stroke linestyle="thickThin"/>
            <v:shadow color="#868686"/>
            <v:path arrowok="t"/>
            <o:lock v:ext="edit" aspectratio="t"/>
            <v:textbox style="mso-next-textbox:#Rectangle 132" inset="3.6pt,,3.6pt">
              <w:txbxContent>
                <w:p w:rsidR="00F64DE4" w:rsidRPr="00634700" w:rsidRDefault="00F64DE4" w:rsidP="00F64DE4">
                  <w:pPr>
                    <w:pStyle w:val="NoSpacing"/>
                    <w:jc w:val="right"/>
                    <w:rPr>
                      <w:b/>
                      <w:bCs/>
                      <w:color w:val="000000"/>
                      <w:sz w:val="24"/>
                      <w:szCs w:val="24"/>
                    </w:rPr>
                  </w:pPr>
                  <w:r w:rsidRPr="00634700">
                    <w:rPr>
                      <w:b/>
                      <w:bCs/>
                      <w:color w:val="FFFFFF"/>
                      <w:sz w:val="24"/>
                      <w:szCs w:val="24"/>
                    </w:rPr>
                    <w:t>[</w:t>
                  </w:r>
                  <w:r w:rsidRPr="00634700">
                    <w:rPr>
                      <w:b/>
                      <w:bCs/>
                      <w:color w:val="000000"/>
                      <w:sz w:val="24"/>
                      <w:szCs w:val="24"/>
                    </w:rPr>
                    <w:t>2021</w:t>
                  </w:r>
                </w:p>
              </w:txbxContent>
            </v:textbox>
            <w10:wrap anchorx="margin" anchory="page"/>
          </v:rect>
        </w:pict>
      </w:r>
    </w:p>
    <w:p w:rsidR="00F64DE4" w:rsidRDefault="00CF471E" w:rsidP="00F64DE4">
      <w:pPr>
        <w:tabs>
          <w:tab w:val="left" w:pos="1364"/>
        </w:tabs>
        <w:spacing w:line="360" w:lineRule="auto"/>
        <w:rPr>
          <w:rFonts w:ascii="Cambria" w:hAnsi="Cambria" w:cs="Calibri"/>
          <w:b/>
          <w:bCs/>
          <w:i/>
          <w:iCs/>
          <w:noProof/>
          <w:sz w:val="32"/>
          <w:szCs w:val="32"/>
        </w:rPr>
      </w:pPr>
      <w:r>
        <w:rPr>
          <w:rFonts w:ascii="Cambria" w:hAnsi="Cambria" w:cs="Calibri"/>
          <w:b/>
          <w:bCs/>
          <w:i/>
          <w:iCs/>
          <w:noProof/>
          <w:sz w:val="32"/>
          <w:szCs w:val="32"/>
        </w:rPr>
        <w:pict>
          <v:shapetype id="_x0000_t202" coordsize="21600,21600" o:spt="202" path="m,l,21600r21600,l21600,xe">
            <v:stroke joinstyle="miter"/>
            <v:path gradientshapeok="t" o:connecttype="rect"/>
          </v:shapetype>
          <v:shape id="Text Box 131" o:spid="_x0000_s1031" type="#_x0000_t202" style="position:absolute;margin-left:90.75pt;margin-top:61.5pt;width:432.95pt;height:237.2pt;z-index:251662336;visibility:visible;mso-height-percent:350;mso-wrap-distance-left:14.4pt;mso-wrap-distance-right:14.4pt;mso-position-horizontal-relative:page;mso-position-vertical-relative:page;mso-height-percent:35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" filled="f" stroked="f" strokeweight=".5pt">
            <v:textbox style="mso-next-textbox:#Text Box 131;mso-fit-shape-to-text:t" inset="0,0,0,0">
              <w:txbxContent>
                <w:p w:rsidR="00CF471E" w:rsidRPr="004B65AA" w:rsidRDefault="00CF471E" w:rsidP="00CF471E">
                  <w:pPr>
                    <w:pStyle w:val="NoSpacing"/>
                    <w:spacing w:before="40" w:after="560" w:line="216" w:lineRule="auto"/>
                    <w:rPr>
                      <w:color w:val="5B9BD5"/>
                      <w:sz w:val="72"/>
                      <w:szCs w:val="72"/>
                    </w:rPr>
                  </w:pPr>
                  <w:r>
                    <w:rPr>
                      <w:sz w:val="72"/>
                      <w:szCs w:val="72"/>
                    </w:rPr>
                    <w:t xml:space="preserve">Terms of reference for hiring a Consultant to prepare feasibility study </w:t>
                  </w:r>
                </w:p>
                <w:p w:rsidR="00CF471E" w:rsidRPr="00634700" w:rsidRDefault="00CF471E" w:rsidP="00CF471E">
                  <w:pPr>
                    <w:suppressAutoHyphens/>
                    <w:autoSpaceDN w:val="0"/>
                    <w:spacing w:before="40" w:after="40" w:line="240" w:lineRule="auto"/>
                    <w:textAlignment w:val="baseline"/>
                    <w:rPr>
                      <w:rFonts w:cs="Calibri"/>
                      <w:b/>
                      <w:bCs/>
                      <w:i/>
                      <w:iCs/>
                      <w:color w:val="2E74B5"/>
                      <w:sz w:val="32"/>
                      <w:szCs w:val="32"/>
                    </w:rPr>
                  </w:pPr>
                  <w:r w:rsidRPr="0058626C">
                    <w:rPr>
                      <w:sz w:val="48"/>
                      <w:szCs w:val="48"/>
                    </w:rPr>
                    <w:t>Project</w:t>
                  </w:r>
                  <w:r w:rsidRPr="000A034B">
                    <w:rPr>
                      <w:caps/>
                      <w:sz w:val="28"/>
                      <w:szCs w:val="28"/>
                    </w:rPr>
                    <w:t xml:space="preserve">: </w:t>
                  </w:r>
                  <w:r w:rsidRPr="00C03EED">
                    <w:rPr>
                      <w:caps/>
                      <w:color w:val="2E74B5"/>
                      <w:sz w:val="28"/>
                      <w:szCs w:val="28"/>
                    </w:rPr>
                    <w:t>“</w:t>
                  </w:r>
                  <w:r w:rsidRPr="00634700">
                    <w:rPr>
                      <w:rFonts w:cs="Calibri"/>
                      <w:b/>
                      <w:bCs/>
                      <w:i/>
                      <w:iCs/>
                      <w:color w:val="2E74B5"/>
                      <w:sz w:val="32"/>
                      <w:szCs w:val="32"/>
                    </w:rPr>
                    <w:t>Feasibility Study</w:t>
                  </w:r>
                  <w:r>
                    <w:rPr>
                      <w:rFonts w:cs="Calibri"/>
                      <w:b/>
                      <w:bCs/>
                      <w:i/>
                      <w:iCs/>
                      <w:color w:val="2E74B5"/>
                      <w:sz w:val="32"/>
                      <w:szCs w:val="32"/>
                    </w:rPr>
                    <w:t xml:space="preserve"> </w:t>
                  </w:r>
                  <w:r w:rsidRPr="00634700">
                    <w:rPr>
                      <w:rFonts w:cs="Calibri"/>
                      <w:b/>
                      <w:bCs/>
                      <w:i/>
                      <w:iCs/>
                      <w:color w:val="2E74B5"/>
                      <w:sz w:val="32"/>
                      <w:szCs w:val="32"/>
                    </w:rPr>
                    <w:t xml:space="preserve">on </w:t>
                  </w:r>
                  <w:r>
                    <w:rPr>
                      <w:rFonts w:cs="Calibri"/>
                      <w:b/>
                      <w:bCs/>
                      <w:i/>
                      <w:iCs/>
                      <w:color w:val="2E74B5"/>
                      <w:sz w:val="32"/>
                      <w:szCs w:val="32"/>
                    </w:rPr>
                    <w:t>the E</w:t>
                  </w:r>
                  <w:r w:rsidRPr="00634700">
                    <w:rPr>
                      <w:rFonts w:cs="Calibri"/>
                      <w:b/>
                      <w:bCs/>
                      <w:i/>
                      <w:iCs/>
                      <w:color w:val="2E74B5"/>
                      <w:sz w:val="32"/>
                      <w:szCs w:val="32"/>
                    </w:rPr>
                    <w:t xml:space="preserve">stablishment of </w:t>
                  </w:r>
                  <w:r>
                    <w:rPr>
                      <w:rFonts w:cs="Calibri"/>
                      <w:b/>
                      <w:bCs/>
                      <w:i/>
                      <w:iCs/>
                      <w:color w:val="2E74B5"/>
                      <w:sz w:val="32"/>
                      <w:szCs w:val="32"/>
                    </w:rPr>
                    <w:t xml:space="preserve">the </w:t>
                  </w:r>
                  <w:r w:rsidRPr="00634700">
                    <w:rPr>
                      <w:rFonts w:cs="Calibri"/>
                      <w:b/>
                      <w:bCs/>
                      <w:i/>
                      <w:iCs/>
                      <w:color w:val="2E74B5"/>
                      <w:sz w:val="32"/>
                      <w:szCs w:val="32"/>
                    </w:rPr>
                    <w:t>ECO Regional Electricity Market</w:t>
                  </w:r>
                  <w:r>
                    <w:rPr>
                      <w:rFonts w:cs="Calibri"/>
                      <w:b/>
                      <w:bCs/>
                      <w:i/>
                      <w:iCs/>
                      <w:color w:val="2E74B5"/>
                      <w:sz w:val="32"/>
                      <w:szCs w:val="32"/>
                    </w:rPr>
                    <w:t>” (ECO-REM)</w:t>
                  </w:r>
                </w:p>
                <w:p w:rsidR="00CF471E" w:rsidRPr="00C03EED" w:rsidRDefault="00CF471E" w:rsidP="00CF471E">
                  <w:pPr>
                    <w:suppressAutoHyphens/>
                    <w:autoSpaceDN w:val="0"/>
                    <w:spacing w:before="40" w:after="40" w:line="240" w:lineRule="auto"/>
                    <w:textAlignment w:val="baseline"/>
                    <w:rPr>
                      <w:caps/>
                      <w:color w:val="2E74B5"/>
                      <w:sz w:val="28"/>
                      <w:szCs w:val="28"/>
                    </w:rPr>
                  </w:pPr>
                </w:p>
                <w:p w:rsidR="00CF471E" w:rsidRPr="004B65AA" w:rsidRDefault="00CF471E" w:rsidP="00CF471E">
                  <w:pPr>
                    <w:pStyle w:val="NoSpacing"/>
                    <w:spacing w:before="80" w:after="40"/>
                    <w:rPr>
                      <w:caps/>
                      <w:color w:val="4472C4"/>
                      <w:sz w:val="24"/>
                      <w:szCs w:val="24"/>
                    </w:rPr>
                  </w:pPr>
                  <w:r>
                    <w:rPr>
                      <w:caps/>
                      <w:sz w:val="24"/>
                      <w:szCs w:val="24"/>
                    </w:rPr>
                    <w:t>EME, ECO secretariat, 2021</w:t>
                  </w:r>
                </w:p>
              </w:txbxContent>
            </v:textbox>
            <w10:wrap type="square" anchorx="margin" anchory="page"/>
          </v:shape>
        </w:pict>
      </w:r>
    </w:p>
    <w:p w:rsidR="00F64DE4" w:rsidRDefault="00F64DE4" w:rsidP="00F64DE4">
      <w:pPr>
        <w:tabs>
          <w:tab w:val="left" w:pos="1364"/>
        </w:tabs>
        <w:spacing w:line="360" w:lineRule="auto"/>
        <w:rPr>
          <w:rFonts w:ascii="Cambria" w:hAnsi="Cambria" w:cs="Calibri"/>
          <w:b/>
          <w:bCs/>
          <w:i/>
          <w:iCs/>
          <w:noProof/>
          <w:sz w:val="32"/>
          <w:szCs w:val="32"/>
        </w:rPr>
      </w:pPr>
    </w:p>
    <w:p w:rsidR="00F64DE4" w:rsidRDefault="00F64DE4" w:rsidP="00F64DE4">
      <w:pPr>
        <w:tabs>
          <w:tab w:val="left" w:pos="1364"/>
        </w:tabs>
        <w:spacing w:line="360" w:lineRule="auto"/>
        <w:rPr>
          <w:rFonts w:ascii="Cambria" w:hAnsi="Cambria" w:cs="Calibri"/>
          <w:b/>
          <w:bCs/>
          <w:i/>
          <w:iCs/>
          <w:noProof/>
          <w:sz w:val="32"/>
          <w:szCs w:val="32"/>
        </w:rPr>
      </w:pPr>
    </w:p>
    <w:p w:rsidR="00F64DE4" w:rsidRDefault="00F64DE4" w:rsidP="00F64DE4">
      <w:pPr>
        <w:tabs>
          <w:tab w:val="left" w:pos="1364"/>
        </w:tabs>
        <w:spacing w:line="360" w:lineRule="auto"/>
        <w:rPr>
          <w:rFonts w:ascii="Cambria" w:hAnsi="Cambria" w:cs="Calibri"/>
          <w:b/>
          <w:bCs/>
          <w:i/>
          <w:iCs/>
          <w:noProof/>
          <w:sz w:val="32"/>
          <w:szCs w:val="32"/>
        </w:rPr>
      </w:pPr>
    </w:p>
    <w:p w:rsidR="00F64DE4" w:rsidRDefault="00F64DE4" w:rsidP="00F64DE4">
      <w:pPr>
        <w:tabs>
          <w:tab w:val="left" w:pos="1364"/>
        </w:tabs>
        <w:spacing w:line="360" w:lineRule="auto"/>
        <w:rPr>
          <w:rFonts w:ascii="Cambria" w:hAnsi="Cambria" w:cs="Calibri"/>
          <w:b/>
          <w:bCs/>
          <w:i/>
          <w:iCs/>
          <w:noProof/>
          <w:sz w:val="32"/>
          <w:szCs w:val="32"/>
        </w:rPr>
      </w:pPr>
    </w:p>
    <w:p w:rsidR="00F64DE4" w:rsidRDefault="00F64DE4" w:rsidP="00F64DE4">
      <w:pPr>
        <w:tabs>
          <w:tab w:val="left" w:pos="1364"/>
        </w:tabs>
        <w:spacing w:line="360" w:lineRule="auto"/>
        <w:rPr>
          <w:rFonts w:ascii="Cambria" w:hAnsi="Cambria" w:cs="Calibri"/>
          <w:b/>
          <w:bCs/>
          <w:i/>
          <w:iCs/>
          <w:noProof/>
          <w:sz w:val="32"/>
          <w:szCs w:val="32"/>
        </w:rPr>
      </w:pPr>
    </w:p>
    <w:p w:rsidR="00CF471E" w:rsidRDefault="00CF471E">
      <w:pPr>
        <w:spacing w:before="120" w:after="120" w:line="240" w:lineRule="auto"/>
        <w:ind w:left="547" w:hanging="547"/>
        <w:jc w:val="both"/>
        <w:rPr>
          <w:rFonts w:ascii="Cambria" w:eastAsia="Times New Roman" w:hAnsi="Cambria" w:cs="Times New Roman"/>
          <w:b/>
          <w:bCs/>
          <w:color w:val="365F91"/>
          <w:sz w:val="28"/>
          <w:szCs w:val="28"/>
        </w:rPr>
      </w:pPr>
      <w:r>
        <w:br w:type="page"/>
      </w:r>
    </w:p>
    <w:p w:rsidR="00F64DE4" w:rsidRDefault="00F64DE4" w:rsidP="00F64DE4">
      <w:pPr>
        <w:pStyle w:val="TOCHeading"/>
      </w:pPr>
      <w:bookmarkStart w:id="0" w:name="_GoBack"/>
      <w:bookmarkEnd w:id="0"/>
      <w:r>
        <w:lastRenderedPageBreak/>
        <w:t>Contents</w:t>
      </w:r>
    </w:p>
    <w:p w:rsidR="00CF471E" w:rsidRDefault="00F64DE4">
      <w:pPr>
        <w:pStyle w:val="TOC1"/>
        <w:rPr>
          <w:rFonts w:asciiTheme="minorHAnsi" w:eastAsiaTheme="minorEastAsia" w:hAnsiTheme="minorHAnsi" w:cstheme="minorBidi"/>
          <w:noProof/>
        </w:rPr>
      </w:pPr>
      <w:r w:rsidRPr="00DD7B4B">
        <w:rPr>
          <w:rFonts w:ascii="Book Antiqua" w:hAnsi="Book Antiqua"/>
        </w:rPr>
        <w:fldChar w:fldCharType="begin"/>
      </w:r>
      <w:r w:rsidRPr="00DD7B4B">
        <w:rPr>
          <w:rFonts w:ascii="Book Antiqua" w:hAnsi="Book Antiqua"/>
        </w:rPr>
        <w:instrText xml:space="preserve"> TOC \o "1-3" \h \z \u </w:instrText>
      </w:r>
      <w:r w:rsidRPr="00DD7B4B">
        <w:rPr>
          <w:rFonts w:ascii="Book Antiqua" w:hAnsi="Book Antiqua"/>
        </w:rPr>
        <w:fldChar w:fldCharType="separate"/>
      </w:r>
      <w:hyperlink w:anchor="_Toc80873790" w:history="1">
        <w:r w:rsidR="00CF471E" w:rsidRPr="00F5252D">
          <w:rPr>
            <w:rStyle w:val="Hyperlink"/>
            <w:noProof/>
          </w:rPr>
          <w:t>Acronyms and abbreviations</w:t>
        </w:r>
        <w:r w:rsidR="00CF471E">
          <w:rPr>
            <w:noProof/>
            <w:webHidden/>
          </w:rPr>
          <w:tab/>
        </w:r>
        <w:r w:rsidR="00CF471E">
          <w:rPr>
            <w:noProof/>
            <w:webHidden/>
          </w:rPr>
          <w:fldChar w:fldCharType="begin"/>
        </w:r>
        <w:r w:rsidR="00CF471E">
          <w:rPr>
            <w:noProof/>
            <w:webHidden/>
          </w:rPr>
          <w:instrText xml:space="preserve"> PAGEREF _Toc80873790 \h </w:instrText>
        </w:r>
        <w:r w:rsidR="00CF471E">
          <w:rPr>
            <w:noProof/>
            <w:webHidden/>
          </w:rPr>
        </w:r>
        <w:r w:rsidR="00CF471E">
          <w:rPr>
            <w:noProof/>
            <w:webHidden/>
          </w:rPr>
          <w:fldChar w:fldCharType="separate"/>
        </w:r>
        <w:r w:rsidR="00CF471E">
          <w:rPr>
            <w:noProof/>
            <w:webHidden/>
          </w:rPr>
          <w:t>2</w:t>
        </w:r>
        <w:r w:rsidR="00CF471E">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791" w:history="1">
        <w:r w:rsidRPr="00F5252D">
          <w:rPr>
            <w:rStyle w:val="Hyperlink"/>
            <w:noProof/>
          </w:rPr>
          <w:t>Background and Rationale of the Project</w:t>
        </w:r>
        <w:r>
          <w:rPr>
            <w:noProof/>
            <w:webHidden/>
          </w:rPr>
          <w:tab/>
        </w:r>
        <w:r>
          <w:rPr>
            <w:noProof/>
            <w:webHidden/>
          </w:rPr>
          <w:fldChar w:fldCharType="begin"/>
        </w:r>
        <w:r>
          <w:rPr>
            <w:noProof/>
            <w:webHidden/>
          </w:rPr>
          <w:instrText xml:space="preserve"> PAGEREF _Toc80873791 \h </w:instrText>
        </w:r>
        <w:r>
          <w:rPr>
            <w:noProof/>
            <w:webHidden/>
          </w:rPr>
        </w:r>
        <w:r>
          <w:rPr>
            <w:noProof/>
            <w:webHidden/>
          </w:rPr>
          <w:fldChar w:fldCharType="separate"/>
        </w:r>
        <w:r>
          <w:rPr>
            <w:noProof/>
            <w:webHidden/>
          </w:rPr>
          <w:t>3</w:t>
        </w:r>
        <w:r>
          <w:rPr>
            <w:noProof/>
            <w:webHidden/>
          </w:rPr>
          <w:fldChar w:fldCharType="end"/>
        </w:r>
      </w:hyperlink>
    </w:p>
    <w:p w:rsidR="00CF471E" w:rsidRDefault="00CF471E">
      <w:pPr>
        <w:pStyle w:val="TOC2"/>
        <w:tabs>
          <w:tab w:val="right" w:leader="dot" w:pos="10070"/>
        </w:tabs>
        <w:rPr>
          <w:rFonts w:asciiTheme="minorHAnsi" w:eastAsiaTheme="minorEastAsia" w:hAnsiTheme="minorHAnsi" w:cstheme="minorBidi"/>
          <w:noProof/>
        </w:rPr>
      </w:pPr>
      <w:hyperlink w:anchor="_Toc80873792" w:history="1">
        <w:r w:rsidRPr="00F5252D">
          <w:rPr>
            <w:rStyle w:val="Hyperlink"/>
            <w:noProof/>
          </w:rPr>
          <w:t>Background</w:t>
        </w:r>
        <w:r>
          <w:rPr>
            <w:noProof/>
            <w:webHidden/>
          </w:rPr>
          <w:tab/>
        </w:r>
        <w:r>
          <w:rPr>
            <w:noProof/>
            <w:webHidden/>
          </w:rPr>
          <w:fldChar w:fldCharType="begin"/>
        </w:r>
        <w:r>
          <w:rPr>
            <w:noProof/>
            <w:webHidden/>
          </w:rPr>
          <w:instrText xml:space="preserve"> PAGEREF _Toc80873792 \h </w:instrText>
        </w:r>
        <w:r>
          <w:rPr>
            <w:noProof/>
            <w:webHidden/>
          </w:rPr>
        </w:r>
        <w:r>
          <w:rPr>
            <w:noProof/>
            <w:webHidden/>
          </w:rPr>
          <w:fldChar w:fldCharType="separate"/>
        </w:r>
        <w:r>
          <w:rPr>
            <w:noProof/>
            <w:webHidden/>
          </w:rPr>
          <w:t>3</w:t>
        </w:r>
        <w:r>
          <w:rPr>
            <w:noProof/>
            <w:webHidden/>
          </w:rPr>
          <w:fldChar w:fldCharType="end"/>
        </w:r>
      </w:hyperlink>
    </w:p>
    <w:p w:rsidR="00CF471E" w:rsidRDefault="00CF471E">
      <w:pPr>
        <w:pStyle w:val="TOC2"/>
        <w:tabs>
          <w:tab w:val="right" w:leader="dot" w:pos="10070"/>
        </w:tabs>
        <w:rPr>
          <w:rFonts w:asciiTheme="minorHAnsi" w:eastAsiaTheme="minorEastAsia" w:hAnsiTheme="minorHAnsi" w:cstheme="minorBidi"/>
          <w:noProof/>
        </w:rPr>
      </w:pPr>
      <w:hyperlink w:anchor="_Toc80873793" w:history="1">
        <w:r w:rsidRPr="00F5252D">
          <w:rPr>
            <w:rStyle w:val="Hyperlink"/>
            <w:noProof/>
          </w:rPr>
          <w:t>Rationale of the project:</w:t>
        </w:r>
        <w:r>
          <w:rPr>
            <w:noProof/>
            <w:webHidden/>
          </w:rPr>
          <w:tab/>
        </w:r>
        <w:r>
          <w:rPr>
            <w:noProof/>
            <w:webHidden/>
          </w:rPr>
          <w:fldChar w:fldCharType="begin"/>
        </w:r>
        <w:r>
          <w:rPr>
            <w:noProof/>
            <w:webHidden/>
          </w:rPr>
          <w:instrText xml:space="preserve"> PAGEREF _Toc80873793 \h </w:instrText>
        </w:r>
        <w:r>
          <w:rPr>
            <w:noProof/>
            <w:webHidden/>
          </w:rPr>
        </w:r>
        <w:r>
          <w:rPr>
            <w:noProof/>
            <w:webHidden/>
          </w:rPr>
          <w:fldChar w:fldCharType="separate"/>
        </w:r>
        <w:r>
          <w:rPr>
            <w:noProof/>
            <w:webHidden/>
          </w:rPr>
          <w:t>4</w:t>
        </w:r>
        <w:r>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794" w:history="1">
        <w:r w:rsidRPr="00F5252D">
          <w:rPr>
            <w:rStyle w:val="Hyperlink"/>
            <w:noProof/>
          </w:rPr>
          <w:t>Goals</w:t>
        </w:r>
        <w:r>
          <w:rPr>
            <w:noProof/>
            <w:webHidden/>
          </w:rPr>
          <w:tab/>
        </w:r>
        <w:r>
          <w:rPr>
            <w:noProof/>
            <w:webHidden/>
          </w:rPr>
          <w:fldChar w:fldCharType="begin"/>
        </w:r>
        <w:r>
          <w:rPr>
            <w:noProof/>
            <w:webHidden/>
          </w:rPr>
          <w:instrText xml:space="preserve"> PAGEREF _Toc80873794 \h </w:instrText>
        </w:r>
        <w:r>
          <w:rPr>
            <w:noProof/>
            <w:webHidden/>
          </w:rPr>
        </w:r>
        <w:r>
          <w:rPr>
            <w:noProof/>
            <w:webHidden/>
          </w:rPr>
          <w:fldChar w:fldCharType="separate"/>
        </w:r>
        <w:r>
          <w:rPr>
            <w:noProof/>
            <w:webHidden/>
          </w:rPr>
          <w:t>8</w:t>
        </w:r>
        <w:r>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795" w:history="1">
        <w:r w:rsidRPr="00F5252D">
          <w:rPr>
            <w:rStyle w:val="Hyperlink"/>
            <w:noProof/>
          </w:rPr>
          <w:t>Objectives</w:t>
        </w:r>
        <w:r>
          <w:rPr>
            <w:noProof/>
            <w:webHidden/>
          </w:rPr>
          <w:tab/>
        </w:r>
        <w:r>
          <w:rPr>
            <w:noProof/>
            <w:webHidden/>
          </w:rPr>
          <w:fldChar w:fldCharType="begin"/>
        </w:r>
        <w:r>
          <w:rPr>
            <w:noProof/>
            <w:webHidden/>
          </w:rPr>
          <w:instrText xml:space="preserve"> PAGEREF _Toc80873795 \h </w:instrText>
        </w:r>
        <w:r>
          <w:rPr>
            <w:noProof/>
            <w:webHidden/>
          </w:rPr>
        </w:r>
        <w:r>
          <w:rPr>
            <w:noProof/>
            <w:webHidden/>
          </w:rPr>
          <w:fldChar w:fldCharType="separate"/>
        </w:r>
        <w:r>
          <w:rPr>
            <w:noProof/>
            <w:webHidden/>
          </w:rPr>
          <w:t>8</w:t>
        </w:r>
        <w:r>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796" w:history="1">
        <w:r w:rsidRPr="00F5252D">
          <w:rPr>
            <w:rStyle w:val="Hyperlink"/>
            <w:noProof/>
          </w:rPr>
          <w:t>Technical, Economic, Financial, Commercial, Social and Environmental Feasibility Analysis</w:t>
        </w:r>
        <w:r>
          <w:rPr>
            <w:noProof/>
            <w:webHidden/>
          </w:rPr>
          <w:tab/>
        </w:r>
        <w:r>
          <w:rPr>
            <w:noProof/>
            <w:webHidden/>
          </w:rPr>
          <w:fldChar w:fldCharType="begin"/>
        </w:r>
        <w:r>
          <w:rPr>
            <w:noProof/>
            <w:webHidden/>
          </w:rPr>
          <w:instrText xml:space="preserve"> PAGEREF _Toc80873796 \h </w:instrText>
        </w:r>
        <w:r>
          <w:rPr>
            <w:noProof/>
            <w:webHidden/>
          </w:rPr>
        </w:r>
        <w:r>
          <w:rPr>
            <w:noProof/>
            <w:webHidden/>
          </w:rPr>
          <w:fldChar w:fldCharType="separate"/>
        </w:r>
        <w:r>
          <w:rPr>
            <w:noProof/>
            <w:webHidden/>
          </w:rPr>
          <w:t>9</w:t>
        </w:r>
        <w:r>
          <w:rPr>
            <w:noProof/>
            <w:webHidden/>
          </w:rPr>
          <w:fldChar w:fldCharType="end"/>
        </w:r>
      </w:hyperlink>
    </w:p>
    <w:p w:rsidR="00CF471E" w:rsidRDefault="00CF471E">
      <w:pPr>
        <w:pStyle w:val="TOC2"/>
        <w:tabs>
          <w:tab w:val="right" w:leader="dot" w:pos="10070"/>
        </w:tabs>
        <w:rPr>
          <w:rFonts w:asciiTheme="minorHAnsi" w:eastAsiaTheme="minorEastAsia" w:hAnsiTheme="minorHAnsi" w:cstheme="minorBidi"/>
          <w:noProof/>
        </w:rPr>
      </w:pPr>
      <w:hyperlink w:anchor="_Toc80873797" w:history="1">
        <w:r w:rsidRPr="00F5252D">
          <w:rPr>
            <w:rStyle w:val="Hyperlink"/>
            <w:noProof/>
          </w:rPr>
          <w:t>Technical survey</w:t>
        </w:r>
        <w:r>
          <w:rPr>
            <w:noProof/>
            <w:webHidden/>
          </w:rPr>
          <w:tab/>
        </w:r>
        <w:r>
          <w:rPr>
            <w:noProof/>
            <w:webHidden/>
          </w:rPr>
          <w:fldChar w:fldCharType="begin"/>
        </w:r>
        <w:r>
          <w:rPr>
            <w:noProof/>
            <w:webHidden/>
          </w:rPr>
          <w:instrText xml:space="preserve"> PAGEREF _Toc80873797 \h </w:instrText>
        </w:r>
        <w:r>
          <w:rPr>
            <w:noProof/>
            <w:webHidden/>
          </w:rPr>
        </w:r>
        <w:r>
          <w:rPr>
            <w:noProof/>
            <w:webHidden/>
          </w:rPr>
          <w:fldChar w:fldCharType="separate"/>
        </w:r>
        <w:r>
          <w:rPr>
            <w:noProof/>
            <w:webHidden/>
          </w:rPr>
          <w:t>9</w:t>
        </w:r>
        <w:r>
          <w:rPr>
            <w:noProof/>
            <w:webHidden/>
          </w:rPr>
          <w:fldChar w:fldCharType="end"/>
        </w:r>
      </w:hyperlink>
    </w:p>
    <w:p w:rsidR="00CF471E" w:rsidRDefault="00CF471E">
      <w:pPr>
        <w:pStyle w:val="TOC2"/>
        <w:tabs>
          <w:tab w:val="right" w:leader="dot" w:pos="10070"/>
        </w:tabs>
        <w:rPr>
          <w:rFonts w:asciiTheme="minorHAnsi" w:eastAsiaTheme="minorEastAsia" w:hAnsiTheme="minorHAnsi" w:cstheme="minorBidi"/>
          <w:noProof/>
        </w:rPr>
      </w:pPr>
      <w:hyperlink w:anchor="_Toc80873798" w:history="1">
        <w:r w:rsidRPr="00F5252D">
          <w:rPr>
            <w:rStyle w:val="Hyperlink"/>
            <w:noProof/>
          </w:rPr>
          <w:t>Economic and financial</w:t>
        </w:r>
        <w:r>
          <w:rPr>
            <w:noProof/>
            <w:webHidden/>
          </w:rPr>
          <w:tab/>
        </w:r>
        <w:r>
          <w:rPr>
            <w:noProof/>
            <w:webHidden/>
          </w:rPr>
          <w:fldChar w:fldCharType="begin"/>
        </w:r>
        <w:r>
          <w:rPr>
            <w:noProof/>
            <w:webHidden/>
          </w:rPr>
          <w:instrText xml:space="preserve"> PAGEREF _Toc80873798 \h </w:instrText>
        </w:r>
        <w:r>
          <w:rPr>
            <w:noProof/>
            <w:webHidden/>
          </w:rPr>
        </w:r>
        <w:r>
          <w:rPr>
            <w:noProof/>
            <w:webHidden/>
          </w:rPr>
          <w:fldChar w:fldCharType="separate"/>
        </w:r>
        <w:r>
          <w:rPr>
            <w:noProof/>
            <w:webHidden/>
          </w:rPr>
          <w:t>9</w:t>
        </w:r>
        <w:r>
          <w:rPr>
            <w:noProof/>
            <w:webHidden/>
          </w:rPr>
          <w:fldChar w:fldCharType="end"/>
        </w:r>
      </w:hyperlink>
    </w:p>
    <w:p w:rsidR="00CF471E" w:rsidRDefault="00CF471E">
      <w:pPr>
        <w:pStyle w:val="TOC2"/>
        <w:tabs>
          <w:tab w:val="right" w:leader="dot" w:pos="10070"/>
        </w:tabs>
        <w:rPr>
          <w:rFonts w:asciiTheme="minorHAnsi" w:eastAsiaTheme="minorEastAsia" w:hAnsiTheme="minorHAnsi" w:cstheme="minorBidi"/>
          <w:noProof/>
        </w:rPr>
      </w:pPr>
      <w:hyperlink w:anchor="_Toc80873799" w:history="1">
        <w:r w:rsidRPr="00F5252D">
          <w:rPr>
            <w:rStyle w:val="Hyperlink"/>
            <w:noProof/>
          </w:rPr>
          <w:t>Analysis of Social and Environmental and Risk-related factors</w:t>
        </w:r>
        <w:r>
          <w:rPr>
            <w:noProof/>
            <w:webHidden/>
          </w:rPr>
          <w:tab/>
        </w:r>
        <w:r>
          <w:rPr>
            <w:noProof/>
            <w:webHidden/>
          </w:rPr>
          <w:fldChar w:fldCharType="begin"/>
        </w:r>
        <w:r>
          <w:rPr>
            <w:noProof/>
            <w:webHidden/>
          </w:rPr>
          <w:instrText xml:space="preserve"> PAGEREF _Toc80873799 \h </w:instrText>
        </w:r>
        <w:r>
          <w:rPr>
            <w:noProof/>
            <w:webHidden/>
          </w:rPr>
        </w:r>
        <w:r>
          <w:rPr>
            <w:noProof/>
            <w:webHidden/>
          </w:rPr>
          <w:fldChar w:fldCharType="separate"/>
        </w:r>
        <w:r>
          <w:rPr>
            <w:noProof/>
            <w:webHidden/>
          </w:rPr>
          <w:t>10</w:t>
        </w:r>
        <w:r>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800" w:history="1">
        <w:r w:rsidRPr="00F5252D">
          <w:rPr>
            <w:rStyle w:val="Hyperlink"/>
            <w:noProof/>
          </w:rPr>
          <w:t>Resources (Inputs) required, procurement and scheduling</w:t>
        </w:r>
        <w:r>
          <w:rPr>
            <w:noProof/>
            <w:webHidden/>
          </w:rPr>
          <w:tab/>
        </w:r>
        <w:r>
          <w:rPr>
            <w:noProof/>
            <w:webHidden/>
          </w:rPr>
          <w:fldChar w:fldCharType="begin"/>
        </w:r>
        <w:r>
          <w:rPr>
            <w:noProof/>
            <w:webHidden/>
          </w:rPr>
          <w:instrText xml:space="preserve"> PAGEREF _Toc80873800 \h </w:instrText>
        </w:r>
        <w:r>
          <w:rPr>
            <w:noProof/>
            <w:webHidden/>
          </w:rPr>
        </w:r>
        <w:r>
          <w:rPr>
            <w:noProof/>
            <w:webHidden/>
          </w:rPr>
          <w:fldChar w:fldCharType="separate"/>
        </w:r>
        <w:r>
          <w:rPr>
            <w:noProof/>
            <w:webHidden/>
          </w:rPr>
          <w:t>11</w:t>
        </w:r>
        <w:r>
          <w:rPr>
            <w:noProof/>
            <w:webHidden/>
          </w:rPr>
          <w:fldChar w:fldCharType="end"/>
        </w:r>
      </w:hyperlink>
    </w:p>
    <w:p w:rsidR="00CF471E" w:rsidRDefault="00CF471E">
      <w:pPr>
        <w:pStyle w:val="TOC2"/>
        <w:tabs>
          <w:tab w:val="right" w:leader="dot" w:pos="10070"/>
        </w:tabs>
        <w:rPr>
          <w:rFonts w:asciiTheme="minorHAnsi" w:eastAsiaTheme="minorEastAsia" w:hAnsiTheme="minorHAnsi" w:cstheme="minorBidi"/>
          <w:noProof/>
        </w:rPr>
      </w:pPr>
      <w:hyperlink w:anchor="_Toc80873801" w:history="1">
        <w:r w:rsidRPr="00F5252D">
          <w:rPr>
            <w:rStyle w:val="Hyperlink"/>
            <w:noProof/>
          </w:rPr>
          <w:t>Project financing/funding</w:t>
        </w:r>
        <w:r>
          <w:rPr>
            <w:noProof/>
            <w:webHidden/>
          </w:rPr>
          <w:tab/>
        </w:r>
        <w:r>
          <w:rPr>
            <w:noProof/>
            <w:webHidden/>
          </w:rPr>
          <w:fldChar w:fldCharType="begin"/>
        </w:r>
        <w:r>
          <w:rPr>
            <w:noProof/>
            <w:webHidden/>
          </w:rPr>
          <w:instrText xml:space="preserve"> PAGEREF _Toc80873801 \h </w:instrText>
        </w:r>
        <w:r>
          <w:rPr>
            <w:noProof/>
            <w:webHidden/>
          </w:rPr>
        </w:r>
        <w:r>
          <w:rPr>
            <w:noProof/>
            <w:webHidden/>
          </w:rPr>
          <w:fldChar w:fldCharType="separate"/>
        </w:r>
        <w:r>
          <w:rPr>
            <w:noProof/>
            <w:webHidden/>
          </w:rPr>
          <w:t>11</w:t>
        </w:r>
        <w:r>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802" w:history="1">
        <w:r w:rsidRPr="00F5252D">
          <w:rPr>
            <w:rStyle w:val="Hyperlink"/>
            <w:noProof/>
          </w:rPr>
          <w:t>Outputs to be produced and their financial and economic value</w:t>
        </w:r>
        <w:r>
          <w:rPr>
            <w:noProof/>
            <w:webHidden/>
          </w:rPr>
          <w:tab/>
        </w:r>
        <w:r>
          <w:rPr>
            <w:noProof/>
            <w:webHidden/>
          </w:rPr>
          <w:fldChar w:fldCharType="begin"/>
        </w:r>
        <w:r>
          <w:rPr>
            <w:noProof/>
            <w:webHidden/>
          </w:rPr>
          <w:instrText xml:space="preserve"> PAGEREF _Toc80873802 \h </w:instrText>
        </w:r>
        <w:r>
          <w:rPr>
            <w:noProof/>
            <w:webHidden/>
          </w:rPr>
        </w:r>
        <w:r>
          <w:rPr>
            <w:noProof/>
            <w:webHidden/>
          </w:rPr>
          <w:fldChar w:fldCharType="separate"/>
        </w:r>
        <w:r>
          <w:rPr>
            <w:noProof/>
            <w:webHidden/>
          </w:rPr>
          <w:t>15</w:t>
        </w:r>
        <w:r>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803" w:history="1">
        <w:r w:rsidRPr="00F5252D">
          <w:rPr>
            <w:rStyle w:val="Hyperlink"/>
            <w:noProof/>
          </w:rPr>
          <w:t>Cost benefit and sensitivity analysis</w:t>
        </w:r>
        <w:r>
          <w:rPr>
            <w:noProof/>
            <w:webHidden/>
          </w:rPr>
          <w:tab/>
        </w:r>
        <w:r>
          <w:rPr>
            <w:noProof/>
            <w:webHidden/>
          </w:rPr>
          <w:fldChar w:fldCharType="begin"/>
        </w:r>
        <w:r>
          <w:rPr>
            <w:noProof/>
            <w:webHidden/>
          </w:rPr>
          <w:instrText xml:space="preserve"> PAGEREF _Toc80873803 \h </w:instrText>
        </w:r>
        <w:r>
          <w:rPr>
            <w:noProof/>
            <w:webHidden/>
          </w:rPr>
        </w:r>
        <w:r>
          <w:rPr>
            <w:noProof/>
            <w:webHidden/>
          </w:rPr>
          <w:fldChar w:fldCharType="separate"/>
        </w:r>
        <w:r>
          <w:rPr>
            <w:noProof/>
            <w:webHidden/>
          </w:rPr>
          <w:t>17</w:t>
        </w:r>
        <w:r>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804" w:history="1">
        <w:r w:rsidRPr="00F5252D">
          <w:rPr>
            <w:rStyle w:val="Hyperlink"/>
            <w:noProof/>
          </w:rPr>
          <w:t>Estimated project budget</w:t>
        </w:r>
        <w:r>
          <w:rPr>
            <w:noProof/>
            <w:webHidden/>
          </w:rPr>
          <w:tab/>
        </w:r>
        <w:r>
          <w:rPr>
            <w:noProof/>
            <w:webHidden/>
          </w:rPr>
          <w:fldChar w:fldCharType="begin"/>
        </w:r>
        <w:r>
          <w:rPr>
            <w:noProof/>
            <w:webHidden/>
          </w:rPr>
          <w:instrText xml:space="preserve"> PAGEREF _Toc80873804 \h </w:instrText>
        </w:r>
        <w:r>
          <w:rPr>
            <w:noProof/>
            <w:webHidden/>
          </w:rPr>
        </w:r>
        <w:r>
          <w:rPr>
            <w:noProof/>
            <w:webHidden/>
          </w:rPr>
          <w:fldChar w:fldCharType="separate"/>
        </w:r>
        <w:r>
          <w:rPr>
            <w:noProof/>
            <w:webHidden/>
          </w:rPr>
          <w:t>17</w:t>
        </w:r>
        <w:r>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805" w:history="1">
        <w:r w:rsidRPr="00F5252D">
          <w:rPr>
            <w:rStyle w:val="Hyperlink"/>
            <w:noProof/>
          </w:rPr>
          <w:t>Project implementation framework</w:t>
        </w:r>
        <w:r>
          <w:rPr>
            <w:noProof/>
            <w:webHidden/>
          </w:rPr>
          <w:tab/>
        </w:r>
        <w:r>
          <w:rPr>
            <w:noProof/>
            <w:webHidden/>
          </w:rPr>
          <w:fldChar w:fldCharType="begin"/>
        </w:r>
        <w:r>
          <w:rPr>
            <w:noProof/>
            <w:webHidden/>
          </w:rPr>
          <w:instrText xml:space="preserve"> PAGEREF _Toc80873805 \h </w:instrText>
        </w:r>
        <w:r>
          <w:rPr>
            <w:noProof/>
            <w:webHidden/>
          </w:rPr>
        </w:r>
        <w:r>
          <w:rPr>
            <w:noProof/>
            <w:webHidden/>
          </w:rPr>
          <w:fldChar w:fldCharType="separate"/>
        </w:r>
        <w:r>
          <w:rPr>
            <w:noProof/>
            <w:webHidden/>
          </w:rPr>
          <w:t>18</w:t>
        </w:r>
        <w:r>
          <w:rPr>
            <w:noProof/>
            <w:webHidden/>
          </w:rPr>
          <w:fldChar w:fldCharType="end"/>
        </w:r>
      </w:hyperlink>
    </w:p>
    <w:p w:rsidR="00CF471E" w:rsidRDefault="00CF471E">
      <w:pPr>
        <w:pStyle w:val="TOC1"/>
        <w:rPr>
          <w:rFonts w:asciiTheme="minorHAnsi" w:eastAsiaTheme="minorEastAsia" w:hAnsiTheme="minorHAnsi" w:cstheme="minorBidi"/>
          <w:noProof/>
        </w:rPr>
      </w:pPr>
      <w:hyperlink w:anchor="_Toc80873806" w:history="1">
        <w:r w:rsidRPr="00F5252D">
          <w:rPr>
            <w:rStyle w:val="Hyperlink"/>
            <w:noProof/>
          </w:rPr>
          <w:t>Annex-I. QUALIFICATIONS REQUIREMENTS FOR CONSULTANT</w:t>
        </w:r>
        <w:r>
          <w:rPr>
            <w:noProof/>
            <w:webHidden/>
          </w:rPr>
          <w:tab/>
        </w:r>
        <w:r>
          <w:rPr>
            <w:noProof/>
            <w:webHidden/>
          </w:rPr>
          <w:fldChar w:fldCharType="begin"/>
        </w:r>
        <w:r>
          <w:rPr>
            <w:noProof/>
            <w:webHidden/>
          </w:rPr>
          <w:instrText xml:space="preserve"> PAGEREF _Toc80873806 \h </w:instrText>
        </w:r>
        <w:r>
          <w:rPr>
            <w:noProof/>
            <w:webHidden/>
          </w:rPr>
        </w:r>
        <w:r>
          <w:rPr>
            <w:noProof/>
            <w:webHidden/>
          </w:rPr>
          <w:fldChar w:fldCharType="separate"/>
        </w:r>
        <w:r>
          <w:rPr>
            <w:noProof/>
            <w:webHidden/>
          </w:rPr>
          <w:t>22</w:t>
        </w:r>
        <w:r>
          <w:rPr>
            <w:noProof/>
            <w:webHidden/>
          </w:rPr>
          <w:fldChar w:fldCharType="end"/>
        </w:r>
      </w:hyperlink>
    </w:p>
    <w:p w:rsidR="00F64DE4" w:rsidRPr="00DD7B4B" w:rsidRDefault="00F64DE4" w:rsidP="00F64DE4">
      <w:pPr>
        <w:rPr>
          <w:rFonts w:ascii="Book Antiqua" w:hAnsi="Book Antiqua"/>
        </w:rPr>
      </w:pPr>
      <w:r w:rsidRPr="00DD7B4B">
        <w:rPr>
          <w:rFonts w:ascii="Book Antiqua" w:hAnsi="Book Antiqua"/>
          <w:b/>
          <w:bCs/>
          <w:noProof/>
        </w:rPr>
        <w:fldChar w:fldCharType="end"/>
      </w:r>
    </w:p>
    <w:p w:rsidR="00F64DE4" w:rsidRPr="00E80B40" w:rsidRDefault="00F64DE4" w:rsidP="00F64DE4">
      <w:pPr>
        <w:pStyle w:val="Heading1"/>
      </w:pPr>
      <w:bookmarkStart w:id="1" w:name="_Toc80873773"/>
      <w:bookmarkStart w:id="2" w:name="_Toc80873790"/>
      <w:r w:rsidRPr="00E80B40">
        <w:t>Acronyms and abbreviations</w:t>
      </w:r>
      <w:bookmarkEnd w:id="1"/>
      <w:bookmarkEnd w:id="2"/>
    </w:p>
    <w:tbl>
      <w:tblPr>
        <w:tblW w:w="0" w:type="auto"/>
        <w:tblLook w:val="04A0" w:firstRow="1" w:lastRow="0" w:firstColumn="1" w:lastColumn="0" w:noHBand="0" w:noVBand="1"/>
      </w:tblPr>
      <w:tblGrid>
        <w:gridCol w:w="5148"/>
        <w:gridCol w:w="5148"/>
      </w:tblGrid>
      <w:tr w:rsidR="00F64DE4" w:rsidRPr="001F69C1" w:rsidTr="00145233">
        <w:tc>
          <w:tcPr>
            <w:tcW w:w="5148" w:type="dxa"/>
          </w:tcPr>
          <w:p w:rsidR="00F64DE4" w:rsidRPr="001F69C1" w:rsidRDefault="00F64DE4" w:rsidP="00145233">
            <w:pPr>
              <w:spacing w:after="0" w:line="240" w:lineRule="auto"/>
              <w:rPr>
                <w:rFonts w:ascii="Book Antiqua" w:hAnsi="Book Antiqua"/>
              </w:rPr>
            </w:pPr>
            <w:r w:rsidRPr="001F69C1">
              <w:rPr>
                <w:rFonts w:ascii="Book Antiqua" w:hAnsi="Book Antiqua"/>
              </w:rPr>
              <w:t>ECO REM- ECO Regional Electricity Market</w:t>
            </w:r>
          </w:p>
        </w:tc>
        <w:tc>
          <w:tcPr>
            <w:tcW w:w="5148" w:type="dxa"/>
          </w:tcPr>
          <w:p w:rsidR="00F64DE4" w:rsidRPr="001F69C1" w:rsidRDefault="00F64DE4" w:rsidP="00145233">
            <w:pPr>
              <w:spacing w:after="0" w:line="240" w:lineRule="auto"/>
              <w:rPr>
                <w:rFonts w:ascii="Book Antiqua" w:hAnsi="Book Antiqua"/>
              </w:rPr>
            </w:pPr>
            <w:r w:rsidRPr="001F69C1">
              <w:rPr>
                <w:rFonts w:ascii="Book Antiqua" w:hAnsi="Book Antiqua"/>
              </w:rPr>
              <w:t>ECO-Economic Cooperation Organization</w:t>
            </w:r>
          </w:p>
        </w:tc>
      </w:tr>
      <w:tr w:rsidR="00F64DE4" w:rsidRPr="001F69C1" w:rsidTr="00145233">
        <w:tc>
          <w:tcPr>
            <w:tcW w:w="5148" w:type="dxa"/>
          </w:tcPr>
          <w:p w:rsidR="00F64DE4" w:rsidRPr="001F69C1" w:rsidRDefault="00F64DE4" w:rsidP="00145233">
            <w:pPr>
              <w:spacing w:after="0" w:line="240" w:lineRule="auto"/>
              <w:rPr>
                <w:rFonts w:ascii="Book Antiqua" w:hAnsi="Book Antiqua"/>
              </w:rPr>
            </w:pPr>
            <w:r w:rsidRPr="001F69C1">
              <w:rPr>
                <w:rFonts w:ascii="Book Antiqua" w:hAnsi="Book Antiqua"/>
              </w:rPr>
              <w:t>RPC – Regional Planning Council of ECO</w:t>
            </w:r>
          </w:p>
        </w:tc>
        <w:tc>
          <w:tcPr>
            <w:tcW w:w="5148" w:type="dxa"/>
          </w:tcPr>
          <w:p w:rsidR="00F64DE4" w:rsidRPr="001F69C1" w:rsidRDefault="00F64DE4" w:rsidP="00145233">
            <w:pPr>
              <w:spacing w:after="0" w:line="240" w:lineRule="auto"/>
              <w:rPr>
                <w:rFonts w:ascii="Book Antiqua" w:hAnsi="Book Antiqua"/>
              </w:rPr>
            </w:pPr>
            <w:r w:rsidRPr="001F69C1">
              <w:rPr>
                <w:rFonts w:ascii="Book Antiqua" w:hAnsi="Book Antiqua"/>
              </w:rPr>
              <w:t>CPR – Council of Permanent Representatives of ECO</w:t>
            </w:r>
          </w:p>
        </w:tc>
      </w:tr>
      <w:tr w:rsidR="00F64DE4" w:rsidRPr="001F69C1" w:rsidTr="00145233">
        <w:tc>
          <w:tcPr>
            <w:tcW w:w="5148" w:type="dxa"/>
          </w:tcPr>
          <w:p w:rsidR="00F64DE4" w:rsidRPr="001F69C1" w:rsidRDefault="00F64DE4" w:rsidP="00145233">
            <w:pPr>
              <w:spacing w:after="0" w:line="240" w:lineRule="auto"/>
              <w:rPr>
                <w:rFonts w:ascii="Book Antiqua" w:hAnsi="Book Antiqua"/>
              </w:rPr>
            </w:pPr>
            <w:r>
              <w:rPr>
                <w:rFonts w:ascii="Book Antiqua" w:hAnsi="Book Antiqua"/>
              </w:rPr>
              <w:t>IsDB – Islamic Development Bank</w:t>
            </w:r>
          </w:p>
        </w:tc>
        <w:tc>
          <w:tcPr>
            <w:tcW w:w="5148" w:type="dxa"/>
          </w:tcPr>
          <w:p w:rsidR="00F64DE4" w:rsidRPr="001F69C1" w:rsidRDefault="00F64DE4" w:rsidP="00145233">
            <w:pPr>
              <w:spacing w:after="0" w:line="240" w:lineRule="auto"/>
              <w:rPr>
                <w:rFonts w:ascii="Book Antiqua" w:hAnsi="Book Antiqua"/>
              </w:rPr>
            </w:pPr>
            <w:r>
              <w:rPr>
                <w:rFonts w:ascii="Book Antiqua" w:hAnsi="Book Antiqua"/>
              </w:rPr>
              <w:t>ETDB – ECO Trade and Development Bank</w:t>
            </w:r>
          </w:p>
        </w:tc>
      </w:tr>
      <w:tr w:rsidR="00F64DE4" w:rsidRPr="001F69C1" w:rsidTr="00145233">
        <w:tc>
          <w:tcPr>
            <w:tcW w:w="5148" w:type="dxa"/>
          </w:tcPr>
          <w:p w:rsidR="00F64DE4" w:rsidRDefault="00F64DE4" w:rsidP="00145233">
            <w:pPr>
              <w:spacing w:after="0" w:line="240" w:lineRule="auto"/>
              <w:rPr>
                <w:rFonts w:ascii="Book Antiqua" w:hAnsi="Book Antiqua"/>
              </w:rPr>
            </w:pPr>
            <w:r>
              <w:rPr>
                <w:rFonts w:ascii="Book Antiqua" w:hAnsi="Book Antiqua"/>
              </w:rPr>
              <w:t>EGM – Expert Group Meeting</w:t>
            </w:r>
          </w:p>
        </w:tc>
        <w:tc>
          <w:tcPr>
            <w:tcW w:w="5148" w:type="dxa"/>
          </w:tcPr>
          <w:p w:rsidR="00F64DE4" w:rsidRDefault="00F64DE4" w:rsidP="00145233">
            <w:pPr>
              <w:spacing w:after="0" w:line="240" w:lineRule="auto"/>
              <w:rPr>
                <w:rFonts w:ascii="Book Antiqua" w:hAnsi="Book Antiqua"/>
              </w:rPr>
            </w:pPr>
            <w:r>
              <w:rPr>
                <w:rFonts w:ascii="Book Antiqua" w:hAnsi="Book Antiqua"/>
              </w:rPr>
              <w:t xml:space="preserve">FGPF - </w:t>
            </w:r>
            <w:r w:rsidRPr="00AD760F">
              <w:rPr>
                <w:rFonts w:ascii="Book Antiqua" w:hAnsi="Book Antiqua"/>
              </w:rPr>
              <w:t>Feasibility and General Purpose Fund</w:t>
            </w:r>
            <w:r>
              <w:rPr>
                <w:rFonts w:ascii="Book Antiqua" w:hAnsi="Book Antiqua"/>
              </w:rPr>
              <w:t xml:space="preserve"> of ECO</w:t>
            </w:r>
          </w:p>
        </w:tc>
      </w:tr>
      <w:tr w:rsidR="00F64DE4" w:rsidRPr="001F69C1" w:rsidTr="00145233">
        <w:tc>
          <w:tcPr>
            <w:tcW w:w="5148" w:type="dxa"/>
          </w:tcPr>
          <w:p w:rsidR="00F64DE4" w:rsidRDefault="00F64DE4" w:rsidP="00145233">
            <w:pPr>
              <w:spacing w:after="0" w:line="240" w:lineRule="auto"/>
              <w:rPr>
                <w:rFonts w:ascii="Book Antiqua" w:hAnsi="Book Antiqua"/>
              </w:rPr>
            </w:pPr>
            <w:r>
              <w:rPr>
                <w:rFonts w:ascii="Book Antiqua" w:hAnsi="Book Antiqua"/>
              </w:rPr>
              <w:t>kWh-kilowatt hours</w:t>
            </w:r>
          </w:p>
        </w:tc>
        <w:tc>
          <w:tcPr>
            <w:tcW w:w="5148" w:type="dxa"/>
          </w:tcPr>
          <w:p w:rsidR="00F64DE4" w:rsidRDefault="00F64DE4" w:rsidP="00145233">
            <w:pPr>
              <w:spacing w:after="0" w:line="240" w:lineRule="auto"/>
              <w:rPr>
                <w:rFonts w:ascii="Book Antiqua" w:hAnsi="Book Antiqua"/>
              </w:rPr>
            </w:pPr>
            <w:r>
              <w:rPr>
                <w:rFonts w:ascii="Book Antiqua" w:hAnsi="Book Antiqua"/>
              </w:rPr>
              <w:t xml:space="preserve">CASA 1000- Central Asian and South Asian power project </w:t>
            </w:r>
          </w:p>
        </w:tc>
      </w:tr>
      <w:tr w:rsidR="00F64DE4" w:rsidRPr="001F69C1" w:rsidTr="00145233">
        <w:tc>
          <w:tcPr>
            <w:tcW w:w="5148" w:type="dxa"/>
          </w:tcPr>
          <w:p w:rsidR="00F64DE4" w:rsidRDefault="00F64DE4" w:rsidP="00145233">
            <w:pPr>
              <w:spacing w:after="0" w:line="240" w:lineRule="auto"/>
              <w:rPr>
                <w:rFonts w:ascii="Book Antiqua" w:hAnsi="Book Antiqua"/>
              </w:rPr>
            </w:pPr>
            <w:r>
              <w:rPr>
                <w:rFonts w:ascii="Book Antiqua" w:hAnsi="Book Antiqua"/>
              </w:rPr>
              <w:t xml:space="preserve">NESPAK- </w:t>
            </w:r>
            <w:r w:rsidRPr="00772420">
              <w:rPr>
                <w:rFonts w:ascii="Book Antiqua" w:hAnsi="Book Antiqua"/>
              </w:rPr>
              <w:t xml:space="preserve">National Engineering Services of Pakistan </w:t>
            </w:r>
          </w:p>
        </w:tc>
        <w:tc>
          <w:tcPr>
            <w:tcW w:w="5148" w:type="dxa"/>
          </w:tcPr>
          <w:p w:rsidR="00F64DE4" w:rsidRDefault="00F64DE4" w:rsidP="00145233">
            <w:pPr>
              <w:spacing w:after="0" w:line="240" w:lineRule="auto"/>
              <w:rPr>
                <w:rFonts w:ascii="Book Antiqua" w:hAnsi="Book Antiqua"/>
              </w:rPr>
            </w:pPr>
          </w:p>
        </w:tc>
      </w:tr>
    </w:tbl>
    <w:p w:rsidR="00F64DE4" w:rsidRDefault="00F64DE4" w:rsidP="00F64DE4">
      <w:pPr>
        <w:spacing w:after="0"/>
      </w:pPr>
    </w:p>
    <w:p w:rsidR="00F64DE4" w:rsidRDefault="00F64DE4" w:rsidP="00F64DE4"/>
    <w:p w:rsidR="00F64DE4" w:rsidRDefault="00F64DE4" w:rsidP="00F64DE4"/>
    <w:p w:rsidR="00F64DE4" w:rsidRDefault="00F64DE4" w:rsidP="00F64DE4">
      <w:pPr>
        <w:pStyle w:val="Heading1"/>
      </w:pPr>
      <w:bookmarkStart w:id="3" w:name="_Toc80873774"/>
      <w:bookmarkStart w:id="4" w:name="_Toc80873791"/>
      <w:r w:rsidRPr="00A95C6B">
        <w:lastRenderedPageBreak/>
        <w:t>Background and Rationale of the Project</w:t>
      </w:r>
      <w:bookmarkEnd w:id="3"/>
      <w:bookmarkEnd w:id="4"/>
    </w:p>
    <w:p w:rsidR="00F64DE4" w:rsidRPr="00507FB9" w:rsidRDefault="00F64DE4" w:rsidP="00F64DE4">
      <w:pPr>
        <w:pStyle w:val="Heading2"/>
      </w:pPr>
      <w:bookmarkStart w:id="5" w:name="_Toc80873775"/>
      <w:bookmarkStart w:id="6" w:name="_Toc80873792"/>
      <w:r>
        <w:t>Background</w:t>
      </w:r>
      <w:bookmarkEnd w:id="5"/>
      <w:bookmarkEnd w:id="6"/>
    </w:p>
    <w:p w:rsidR="00F64DE4" w:rsidRPr="00016D9C" w:rsidRDefault="00F64DE4" w:rsidP="00F64DE4">
      <w:pPr>
        <w:jc w:val="both"/>
        <w:rPr>
          <w:rFonts w:ascii="Book Antiqua" w:hAnsi="Book Antiqua"/>
          <w:sz w:val="24"/>
          <w:szCs w:val="24"/>
        </w:rPr>
      </w:pPr>
      <w:r w:rsidRPr="00016D9C">
        <w:rPr>
          <w:rFonts w:ascii="Book Antiqua" w:hAnsi="Book Antiqua"/>
          <w:sz w:val="24"/>
          <w:szCs w:val="24"/>
        </w:rPr>
        <w:t xml:space="preserve">To address the issues relating to the regional electricity market, ECO has undertaken some specific initiatives. In November 2013, the </w:t>
      </w:r>
      <w:r w:rsidRPr="00B066DB">
        <w:rPr>
          <w:rFonts w:ascii="Book Antiqua" w:hAnsi="Book Antiqua"/>
          <w:b/>
          <w:bCs/>
          <w:sz w:val="24"/>
          <w:szCs w:val="24"/>
        </w:rPr>
        <w:t>First Experts Group Meeting (EGM) on the Establishment of the ECO Regional Electricity Market</w:t>
      </w:r>
      <w:r>
        <w:rPr>
          <w:rFonts w:ascii="Book Antiqua" w:hAnsi="Book Antiqua"/>
          <w:sz w:val="24"/>
          <w:szCs w:val="24"/>
        </w:rPr>
        <w:t xml:space="preserve"> was organized. The representatives from the Republic of</w:t>
      </w:r>
      <w:r w:rsidRPr="00016D9C">
        <w:rPr>
          <w:rFonts w:ascii="Book Antiqua" w:hAnsi="Book Antiqua"/>
          <w:sz w:val="24"/>
          <w:szCs w:val="24"/>
        </w:rPr>
        <w:t xml:space="preserve"> Azerbaijan, </w:t>
      </w:r>
      <w:r>
        <w:rPr>
          <w:rFonts w:ascii="Book Antiqua" w:hAnsi="Book Antiqua"/>
          <w:sz w:val="24"/>
          <w:szCs w:val="24"/>
        </w:rPr>
        <w:t xml:space="preserve">Islamic Republic of </w:t>
      </w:r>
      <w:r w:rsidRPr="00016D9C">
        <w:rPr>
          <w:rFonts w:ascii="Book Antiqua" w:hAnsi="Book Antiqua"/>
          <w:sz w:val="24"/>
          <w:szCs w:val="24"/>
        </w:rPr>
        <w:t xml:space="preserve">Iran, Kyrgyz Republic, </w:t>
      </w:r>
      <w:r>
        <w:rPr>
          <w:rFonts w:ascii="Book Antiqua" w:hAnsi="Book Antiqua"/>
          <w:sz w:val="24"/>
          <w:szCs w:val="24"/>
        </w:rPr>
        <w:t xml:space="preserve">Islamic Republic of </w:t>
      </w:r>
      <w:r w:rsidRPr="00016D9C">
        <w:rPr>
          <w:rFonts w:ascii="Book Antiqua" w:hAnsi="Book Antiqua"/>
          <w:sz w:val="24"/>
          <w:szCs w:val="24"/>
        </w:rPr>
        <w:t xml:space="preserve">Pakistan, </w:t>
      </w:r>
      <w:r>
        <w:rPr>
          <w:rFonts w:ascii="Book Antiqua" w:hAnsi="Book Antiqua"/>
          <w:sz w:val="24"/>
          <w:szCs w:val="24"/>
        </w:rPr>
        <w:t xml:space="preserve">Republic of </w:t>
      </w:r>
      <w:r w:rsidRPr="00016D9C">
        <w:rPr>
          <w:rFonts w:ascii="Book Antiqua" w:hAnsi="Book Antiqua"/>
          <w:sz w:val="24"/>
          <w:szCs w:val="24"/>
        </w:rPr>
        <w:t xml:space="preserve">Tajikistan and </w:t>
      </w:r>
      <w:r>
        <w:rPr>
          <w:rFonts w:ascii="Book Antiqua" w:hAnsi="Book Antiqua"/>
          <w:sz w:val="24"/>
          <w:szCs w:val="24"/>
        </w:rPr>
        <w:t xml:space="preserve">Republic of </w:t>
      </w:r>
      <w:r w:rsidRPr="00016D9C">
        <w:rPr>
          <w:rFonts w:ascii="Book Antiqua" w:hAnsi="Book Antiqua"/>
          <w:sz w:val="24"/>
          <w:szCs w:val="24"/>
        </w:rPr>
        <w:t>Turkey, as well as the representa</w:t>
      </w:r>
      <w:r>
        <w:rPr>
          <w:rFonts w:ascii="Book Antiqua" w:hAnsi="Book Antiqua"/>
          <w:sz w:val="24"/>
          <w:szCs w:val="24"/>
        </w:rPr>
        <w:t>tive of Nord Pool Spot, ECO-CCI</w:t>
      </w:r>
      <w:r w:rsidRPr="00016D9C">
        <w:rPr>
          <w:rFonts w:ascii="Book Antiqua" w:hAnsi="Book Antiqua"/>
          <w:sz w:val="24"/>
          <w:szCs w:val="24"/>
        </w:rPr>
        <w:t xml:space="preserve"> and international and regional financial orga</w:t>
      </w:r>
      <w:r>
        <w:rPr>
          <w:rFonts w:ascii="Book Antiqua" w:hAnsi="Book Antiqua"/>
          <w:sz w:val="24"/>
          <w:szCs w:val="24"/>
        </w:rPr>
        <w:t>nizations like the IsDB and E</w:t>
      </w:r>
      <w:r w:rsidRPr="00016D9C">
        <w:rPr>
          <w:rFonts w:ascii="Book Antiqua" w:hAnsi="Book Antiqua"/>
          <w:sz w:val="24"/>
          <w:szCs w:val="24"/>
        </w:rPr>
        <w:t>TDB</w:t>
      </w:r>
      <w:r>
        <w:rPr>
          <w:rFonts w:ascii="Book Antiqua" w:hAnsi="Book Antiqua"/>
          <w:sz w:val="24"/>
          <w:szCs w:val="24"/>
        </w:rPr>
        <w:t xml:space="preserve"> took part in it</w:t>
      </w:r>
      <w:r w:rsidRPr="00016D9C">
        <w:rPr>
          <w:rFonts w:ascii="Book Antiqua" w:hAnsi="Book Antiqua"/>
          <w:sz w:val="24"/>
          <w:szCs w:val="24"/>
        </w:rPr>
        <w:t xml:space="preserve">. The </w:t>
      </w:r>
      <w:r>
        <w:rPr>
          <w:rFonts w:ascii="Book Antiqua" w:hAnsi="Book Antiqua"/>
          <w:sz w:val="24"/>
          <w:szCs w:val="24"/>
        </w:rPr>
        <w:t>Meeting has produced the following main</w:t>
      </w:r>
      <w:r w:rsidRPr="00016D9C">
        <w:rPr>
          <w:rFonts w:ascii="Book Antiqua" w:hAnsi="Book Antiqua"/>
          <w:sz w:val="24"/>
          <w:szCs w:val="24"/>
        </w:rPr>
        <w:t xml:space="preserve"> </w:t>
      </w:r>
      <w:r>
        <w:rPr>
          <w:rFonts w:ascii="Book Antiqua" w:hAnsi="Book Antiqua"/>
          <w:sz w:val="24"/>
          <w:szCs w:val="24"/>
        </w:rPr>
        <w:t xml:space="preserve">outcomes and </w:t>
      </w:r>
      <w:r w:rsidRPr="00016D9C">
        <w:rPr>
          <w:rFonts w:ascii="Book Antiqua" w:hAnsi="Book Antiqua"/>
          <w:sz w:val="24"/>
          <w:szCs w:val="24"/>
        </w:rPr>
        <w:t>recommendations</w:t>
      </w:r>
      <w:r>
        <w:rPr>
          <w:rFonts w:ascii="Book Antiqua" w:hAnsi="Book Antiqua"/>
          <w:sz w:val="24"/>
          <w:szCs w:val="24"/>
        </w:rPr>
        <w:t>:</w:t>
      </w:r>
      <w:r w:rsidRPr="00016D9C">
        <w:rPr>
          <w:rFonts w:ascii="Book Antiqua" w:hAnsi="Book Antiqua"/>
          <w:sz w:val="24"/>
          <w:szCs w:val="24"/>
        </w:rPr>
        <w:t xml:space="preserve"> </w:t>
      </w:r>
    </w:p>
    <w:p w:rsidR="00F64DE4" w:rsidRPr="00016D9C" w:rsidRDefault="00F64DE4" w:rsidP="00F64DE4">
      <w:pPr>
        <w:jc w:val="both"/>
        <w:rPr>
          <w:rFonts w:ascii="Book Antiqua" w:hAnsi="Book Antiqua"/>
          <w:sz w:val="24"/>
          <w:szCs w:val="24"/>
        </w:rPr>
      </w:pPr>
      <w:r w:rsidRPr="00016D9C">
        <w:rPr>
          <w:rFonts w:ascii="Book Antiqua" w:hAnsi="Book Antiqua"/>
          <w:sz w:val="24"/>
          <w:szCs w:val="24"/>
        </w:rPr>
        <w:t xml:space="preserve">Proposal of the Islamic Republic of Iran to establish the ECO regional electricity market as a pilot project was </w:t>
      </w:r>
      <w:r>
        <w:rPr>
          <w:rFonts w:ascii="Book Antiqua" w:hAnsi="Book Antiqua"/>
          <w:sz w:val="24"/>
          <w:szCs w:val="24"/>
        </w:rPr>
        <w:t xml:space="preserve">initially </w:t>
      </w:r>
      <w:r w:rsidRPr="00016D9C">
        <w:rPr>
          <w:rFonts w:ascii="Book Antiqua" w:hAnsi="Book Antiqua"/>
          <w:sz w:val="24"/>
          <w:szCs w:val="24"/>
        </w:rPr>
        <w:t xml:space="preserve">to </w:t>
      </w:r>
      <w:r>
        <w:rPr>
          <w:rFonts w:ascii="Book Antiqua" w:hAnsi="Book Antiqua"/>
          <w:sz w:val="24"/>
          <w:szCs w:val="24"/>
        </w:rPr>
        <w:t xml:space="preserve">start with </w:t>
      </w:r>
      <w:r w:rsidRPr="00016D9C">
        <w:rPr>
          <w:rFonts w:ascii="Book Antiqua" w:hAnsi="Book Antiqua"/>
          <w:sz w:val="24"/>
          <w:szCs w:val="24"/>
        </w:rPr>
        <w:t xml:space="preserve">participation of Iran and Turkey. Further, other interested ECO Member States agreed to join the </w:t>
      </w:r>
      <w:r>
        <w:rPr>
          <w:rFonts w:ascii="Book Antiqua" w:hAnsi="Book Antiqua"/>
          <w:sz w:val="24"/>
          <w:szCs w:val="24"/>
        </w:rPr>
        <w:t xml:space="preserve">project </w:t>
      </w:r>
      <w:r w:rsidRPr="00016D9C">
        <w:rPr>
          <w:rFonts w:ascii="Book Antiqua" w:hAnsi="Book Antiqua"/>
          <w:sz w:val="24"/>
          <w:szCs w:val="24"/>
        </w:rPr>
        <w:t xml:space="preserve">to </w:t>
      </w:r>
      <w:r>
        <w:rPr>
          <w:rFonts w:ascii="Book Antiqua" w:hAnsi="Book Antiqua"/>
          <w:sz w:val="24"/>
          <w:szCs w:val="24"/>
        </w:rPr>
        <w:t xml:space="preserve">gain </w:t>
      </w:r>
      <w:r w:rsidRPr="00016D9C">
        <w:rPr>
          <w:rFonts w:ascii="Book Antiqua" w:hAnsi="Book Antiqua"/>
          <w:sz w:val="24"/>
          <w:szCs w:val="24"/>
        </w:rPr>
        <w:t>maximum of benefits;</w:t>
      </w:r>
    </w:p>
    <w:p w:rsidR="00F64DE4" w:rsidRPr="00B066DB" w:rsidRDefault="00F64DE4" w:rsidP="00F64DE4">
      <w:pPr>
        <w:jc w:val="both"/>
        <w:rPr>
          <w:rFonts w:ascii="Book Antiqua" w:hAnsi="Book Antiqua"/>
          <w:sz w:val="24"/>
          <w:szCs w:val="24"/>
        </w:rPr>
      </w:pPr>
      <w:r w:rsidRPr="00016D9C">
        <w:rPr>
          <w:rFonts w:ascii="Book Antiqua" w:hAnsi="Book Antiqua"/>
          <w:sz w:val="24"/>
          <w:szCs w:val="24"/>
        </w:rPr>
        <w:t xml:space="preserve">Hiring of local Consultants from Iran and Turkey under the supervision of </w:t>
      </w:r>
      <w:r>
        <w:rPr>
          <w:rFonts w:ascii="Book Antiqua" w:hAnsi="Book Antiqua"/>
          <w:sz w:val="24"/>
          <w:szCs w:val="24"/>
        </w:rPr>
        <w:t>I</w:t>
      </w:r>
      <w:r w:rsidRPr="00016D9C">
        <w:rPr>
          <w:rFonts w:ascii="Book Antiqua" w:hAnsi="Book Antiqua"/>
          <w:sz w:val="24"/>
          <w:szCs w:val="24"/>
        </w:rPr>
        <w:t xml:space="preserve">nternational Consultant </w:t>
      </w:r>
      <w:r>
        <w:rPr>
          <w:rFonts w:ascii="Book Antiqua" w:hAnsi="Book Antiqua"/>
          <w:sz w:val="24"/>
          <w:szCs w:val="24"/>
        </w:rPr>
        <w:t xml:space="preserve">for the purposes of </w:t>
      </w:r>
      <w:r w:rsidRPr="00016D9C">
        <w:rPr>
          <w:rFonts w:ascii="Book Antiqua" w:hAnsi="Book Antiqua"/>
          <w:sz w:val="24"/>
          <w:szCs w:val="24"/>
        </w:rPr>
        <w:t>prepar</w:t>
      </w:r>
      <w:r>
        <w:rPr>
          <w:rFonts w:ascii="Book Antiqua" w:hAnsi="Book Antiqua"/>
          <w:sz w:val="24"/>
          <w:szCs w:val="24"/>
        </w:rPr>
        <w:t>ing</w:t>
      </w:r>
      <w:r w:rsidRPr="00016D9C">
        <w:rPr>
          <w:rFonts w:ascii="Book Antiqua" w:hAnsi="Book Antiqua"/>
          <w:sz w:val="24"/>
          <w:szCs w:val="24"/>
        </w:rPr>
        <w:t xml:space="preserve"> the feasibility study </w:t>
      </w:r>
      <w:r>
        <w:rPr>
          <w:rFonts w:ascii="Book Antiqua" w:hAnsi="Book Antiqua"/>
          <w:sz w:val="24"/>
          <w:szCs w:val="24"/>
        </w:rPr>
        <w:t xml:space="preserve">with the objective of </w:t>
      </w:r>
      <w:r w:rsidRPr="00016D9C">
        <w:rPr>
          <w:rFonts w:ascii="Book Antiqua" w:hAnsi="Book Antiqua"/>
          <w:sz w:val="24"/>
          <w:szCs w:val="24"/>
        </w:rPr>
        <w:t>harmonizing and merging electricity markets</w:t>
      </w:r>
      <w:r>
        <w:rPr>
          <w:rFonts w:ascii="Book Antiqua" w:hAnsi="Book Antiqua"/>
          <w:sz w:val="24"/>
          <w:szCs w:val="24"/>
        </w:rPr>
        <w:t xml:space="preserve"> has been agreed on. Also,</w:t>
      </w:r>
      <w:r w:rsidRPr="00016D9C">
        <w:rPr>
          <w:rFonts w:ascii="Book Antiqua" w:hAnsi="Book Antiqua"/>
          <w:sz w:val="24"/>
          <w:szCs w:val="24"/>
        </w:rPr>
        <w:t xml:space="preserve"> financial and technical support of interested international financial institutions/donors has been </w:t>
      </w:r>
      <w:r>
        <w:rPr>
          <w:rFonts w:ascii="Book Antiqua" w:hAnsi="Book Antiqua"/>
          <w:sz w:val="24"/>
          <w:szCs w:val="24"/>
        </w:rPr>
        <w:t xml:space="preserve">sought. </w:t>
      </w:r>
    </w:p>
    <w:p w:rsidR="00F64DE4" w:rsidRPr="00016D9C" w:rsidRDefault="00F64DE4" w:rsidP="00F64DE4">
      <w:pPr>
        <w:jc w:val="both"/>
        <w:rPr>
          <w:rFonts w:ascii="Book Antiqua" w:hAnsi="Book Antiqua"/>
          <w:sz w:val="24"/>
          <w:szCs w:val="24"/>
        </w:rPr>
      </w:pPr>
      <w:r>
        <w:t xml:space="preserve">2. </w:t>
      </w:r>
      <w:r w:rsidRPr="00016D9C">
        <w:rPr>
          <w:rFonts w:ascii="Book Antiqua" w:hAnsi="Book Antiqua"/>
          <w:b/>
          <w:bCs/>
          <w:sz w:val="24"/>
          <w:szCs w:val="24"/>
        </w:rPr>
        <w:t>Notable achievements</w:t>
      </w:r>
      <w:r w:rsidRPr="00016D9C">
        <w:rPr>
          <w:rFonts w:ascii="Book Antiqua" w:hAnsi="Book Antiqua"/>
          <w:sz w:val="24"/>
          <w:szCs w:val="24"/>
        </w:rPr>
        <w:t xml:space="preserve"> have been reached since the inception of the First EGM on "Establishment of the ECO Regional Electricity Market"</w:t>
      </w:r>
      <w:r>
        <w:rPr>
          <w:rFonts w:ascii="Book Antiqua" w:hAnsi="Book Antiqua"/>
          <w:sz w:val="24"/>
          <w:szCs w:val="24"/>
        </w:rPr>
        <w:t>. These came</w:t>
      </w:r>
      <w:r w:rsidRPr="00016D9C">
        <w:rPr>
          <w:rFonts w:ascii="Book Antiqua" w:hAnsi="Book Antiqua"/>
          <w:sz w:val="24"/>
          <w:szCs w:val="24"/>
        </w:rPr>
        <w:t xml:space="preserve"> </w:t>
      </w:r>
      <w:r>
        <w:rPr>
          <w:rFonts w:ascii="Book Antiqua" w:hAnsi="Book Antiqua"/>
          <w:sz w:val="24"/>
          <w:szCs w:val="24"/>
        </w:rPr>
        <w:t xml:space="preserve">in the following succession: </w:t>
      </w:r>
    </w:p>
    <w:p w:rsidR="00F64DE4" w:rsidRPr="00016D9C" w:rsidRDefault="00F64DE4" w:rsidP="00F64DE4">
      <w:pPr>
        <w:jc w:val="both"/>
        <w:rPr>
          <w:rFonts w:ascii="Book Antiqua" w:hAnsi="Book Antiqua"/>
          <w:color w:val="000000"/>
          <w:sz w:val="24"/>
          <w:szCs w:val="24"/>
        </w:rPr>
      </w:pPr>
      <w:r w:rsidRPr="00016D9C">
        <w:rPr>
          <w:rFonts w:ascii="Book Antiqua" w:hAnsi="Book Antiqua"/>
          <w:color w:val="000000"/>
          <w:sz w:val="24"/>
          <w:szCs w:val="24"/>
        </w:rPr>
        <w:t>ECO Secretariat w</w:t>
      </w:r>
      <w:r>
        <w:rPr>
          <w:rFonts w:ascii="Book Antiqua" w:hAnsi="Book Antiqua"/>
          <w:color w:val="000000"/>
          <w:sz w:val="24"/>
          <w:szCs w:val="24"/>
        </w:rPr>
        <w:t>as</w:t>
      </w:r>
      <w:r w:rsidRPr="00016D9C">
        <w:rPr>
          <w:rFonts w:ascii="Book Antiqua" w:hAnsi="Book Antiqua"/>
          <w:color w:val="000000"/>
          <w:sz w:val="24"/>
          <w:szCs w:val="24"/>
        </w:rPr>
        <w:t xml:space="preserve"> engaged in bilateral consultations with Iran and Turkey;</w:t>
      </w:r>
    </w:p>
    <w:p w:rsidR="00F64DE4" w:rsidRPr="00016D9C" w:rsidRDefault="00F64DE4" w:rsidP="00F64DE4">
      <w:pPr>
        <w:jc w:val="both"/>
        <w:rPr>
          <w:rFonts w:ascii="Book Antiqua" w:hAnsi="Book Antiqua"/>
          <w:color w:val="000000"/>
          <w:sz w:val="24"/>
          <w:szCs w:val="24"/>
        </w:rPr>
      </w:pPr>
      <w:r w:rsidRPr="00016D9C">
        <w:rPr>
          <w:rFonts w:ascii="Book Antiqua" w:hAnsi="Book Antiqua"/>
          <w:b/>
          <w:bCs/>
          <w:color w:val="000000"/>
          <w:sz w:val="24"/>
          <w:szCs w:val="24"/>
        </w:rPr>
        <w:t xml:space="preserve">The </w:t>
      </w:r>
      <w:r>
        <w:rPr>
          <w:rFonts w:ascii="Book Antiqua" w:hAnsi="Book Antiqua"/>
          <w:b/>
          <w:bCs/>
          <w:color w:val="000000"/>
          <w:sz w:val="24"/>
          <w:szCs w:val="24"/>
        </w:rPr>
        <w:t>First</w:t>
      </w:r>
      <w:r w:rsidRPr="00016D9C">
        <w:rPr>
          <w:rFonts w:ascii="Book Antiqua" w:hAnsi="Book Antiqua"/>
          <w:b/>
          <w:bCs/>
          <w:color w:val="000000"/>
          <w:sz w:val="24"/>
          <w:szCs w:val="24"/>
        </w:rPr>
        <w:t xml:space="preserve"> Iran-Turkey Bilateral Meeting on ECO Regional Electricity Market</w:t>
      </w:r>
      <w:r w:rsidRPr="00016D9C">
        <w:rPr>
          <w:rFonts w:ascii="Book Antiqua" w:hAnsi="Book Antiqua"/>
          <w:color w:val="000000"/>
          <w:sz w:val="24"/>
          <w:szCs w:val="24"/>
        </w:rPr>
        <w:t xml:space="preserve"> was held on </w:t>
      </w:r>
      <w:r>
        <w:rPr>
          <w:rFonts w:ascii="Book Antiqua" w:hAnsi="Book Antiqua"/>
          <w:color w:val="000000"/>
          <w:sz w:val="24"/>
          <w:szCs w:val="24"/>
        </w:rPr>
        <w:t>25-26 September 2014 in Ankara (</w:t>
      </w:r>
      <w:r w:rsidRPr="00016D9C">
        <w:rPr>
          <w:rFonts w:ascii="Book Antiqua" w:hAnsi="Book Antiqua"/>
          <w:color w:val="000000"/>
          <w:sz w:val="24"/>
          <w:szCs w:val="24"/>
        </w:rPr>
        <w:t>Turkey</w:t>
      </w:r>
      <w:r>
        <w:rPr>
          <w:rFonts w:ascii="Book Antiqua" w:hAnsi="Book Antiqua"/>
          <w:color w:val="000000"/>
          <w:sz w:val="24"/>
          <w:szCs w:val="24"/>
        </w:rPr>
        <w:t>)</w:t>
      </w:r>
      <w:r w:rsidRPr="00016D9C">
        <w:rPr>
          <w:rFonts w:ascii="Book Antiqua" w:hAnsi="Book Antiqua"/>
          <w:color w:val="000000"/>
          <w:sz w:val="24"/>
          <w:szCs w:val="24"/>
        </w:rPr>
        <w:t xml:space="preserve">. The Meeting agreed to continue </w:t>
      </w:r>
      <w:r>
        <w:rPr>
          <w:rFonts w:ascii="Book Antiqua" w:hAnsi="Book Antiqua"/>
          <w:color w:val="000000"/>
          <w:sz w:val="24"/>
          <w:szCs w:val="24"/>
        </w:rPr>
        <w:t>regular consultations at expert/manager</w:t>
      </w:r>
      <w:r w:rsidRPr="00016D9C">
        <w:rPr>
          <w:rFonts w:ascii="Book Antiqua" w:hAnsi="Book Antiqua"/>
          <w:color w:val="000000"/>
          <w:sz w:val="24"/>
          <w:szCs w:val="24"/>
        </w:rPr>
        <w:t xml:space="preserve"> levels within the existing framework, as well as, through new </w:t>
      </w:r>
      <w:r>
        <w:rPr>
          <w:rFonts w:ascii="Book Antiqua" w:hAnsi="Book Antiqua"/>
          <w:color w:val="000000"/>
          <w:sz w:val="24"/>
          <w:szCs w:val="24"/>
        </w:rPr>
        <w:t xml:space="preserve">dialoguing </w:t>
      </w:r>
      <w:r w:rsidRPr="00016D9C">
        <w:rPr>
          <w:rFonts w:ascii="Book Antiqua" w:hAnsi="Book Antiqua"/>
          <w:color w:val="000000"/>
          <w:sz w:val="24"/>
          <w:szCs w:val="24"/>
        </w:rPr>
        <w:t>platforms to be introduced by the ECO Secretariat;</w:t>
      </w:r>
    </w:p>
    <w:p w:rsidR="00F64DE4" w:rsidRPr="00016D9C" w:rsidRDefault="00F64DE4" w:rsidP="00F64DE4">
      <w:pPr>
        <w:jc w:val="both"/>
        <w:rPr>
          <w:rFonts w:ascii="Book Antiqua" w:hAnsi="Book Antiqua"/>
          <w:color w:val="000000"/>
          <w:sz w:val="24"/>
          <w:szCs w:val="24"/>
        </w:rPr>
      </w:pPr>
      <w:r w:rsidRPr="00016D9C">
        <w:rPr>
          <w:rFonts w:ascii="Book Antiqua" w:hAnsi="Book Antiqua"/>
          <w:b/>
          <w:bCs/>
          <w:color w:val="000000"/>
          <w:sz w:val="24"/>
          <w:szCs w:val="24"/>
        </w:rPr>
        <w:t xml:space="preserve">The </w:t>
      </w:r>
      <w:r>
        <w:rPr>
          <w:rFonts w:ascii="Book Antiqua" w:hAnsi="Book Antiqua"/>
          <w:b/>
          <w:bCs/>
          <w:color w:val="000000"/>
          <w:sz w:val="24"/>
          <w:szCs w:val="24"/>
        </w:rPr>
        <w:t>Second</w:t>
      </w:r>
      <w:r w:rsidRPr="00016D9C">
        <w:rPr>
          <w:rFonts w:ascii="Book Antiqua" w:hAnsi="Book Antiqua"/>
          <w:b/>
          <w:bCs/>
          <w:color w:val="000000"/>
          <w:sz w:val="24"/>
          <w:szCs w:val="24"/>
        </w:rPr>
        <w:t xml:space="preserve"> Iran-Turkey Bilateral Meeting on ECO Regional Electricity Market</w:t>
      </w:r>
      <w:r w:rsidRPr="00016D9C">
        <w:rPr>
          <w:rFonts w:ascii="Book Antiqua" w:hAnsi="Book Antiqua"/>
          <w:color w:val="000000"/>
          <w:sz w:val="24"/>
          <w:szCs w:val="24"/>
        </w:rPr>
        <w:t xml:space="preserve"> was held on 10-11 May 2016 in Shiraz</w:t>
      </w:r>
      <w:r>
        <w:rPr>
          <w:rFonts w:ascii="Book Antiqua" w:hAnsi="Book Antiqua"/>
          <w:color w:val="000000"/>
          <w:sz w:val="24"/>
          <w:szCs w:val="24"/>
        </w:rPr>
        <w:t xml:space="preserve"> (Iran)</w:t>
      </w:r>
      <w:r w:rsidRPr="00016D9C">
        <w:rPr>
          <w:rFonts w:ascii="Book Antiqua" w:hAnsi="Book Antiqua"/>
          <w:color w:val="000000"/>
          <w:sz w:val="24"/>
          <w:szCs w:val="24"/>
        </w:rPr>
        <w:t>. The main recommendations of the Meeting were:</w:t>
      </w:r>
    </w:p>
    <w:p w:rsidR="00F64DE4" w:rsidRPr="00016D9C" w:rsidRDefault="00F64DE4" w:rsidP="00F64DE4">
      <w:pPr>
        <w:numPr>
          <w:ilvl w:val="0"/>
          <w:numId w:val="16"/>
        </w:numPr>
        <w:jc w:val="both"/>
        <w:rPr>
          <w:rFonts w:ascii="Book Antiqua" w:hAnsi="Book Antiqua"/>
          <w:color w:val="000000"/>
          <w:sz w:val="24"/>
          <w:szCs w:val="24"/>
        </w:rPr>
      </w:pPr>
      <w:r>
        <w:rPr>
          <w:rFonts w:ascii="Book Antiqua" w:hAnsi="Book Antiqua"/>
          <w:color w:val="000000"/>
          <w:sz w:val="24"/>
          <w:szCs w:val="24"/>
        </w:rPr>
        <w:t>T</w:t>
      </w:r>
      <w:r w:rsidRPr="00016D9C">
        <w:rPr>
          <w:rFonts w:ascii="Book Antiqua" w:hAnsi="Book Antiqua"/>
          <w:color w:val="000000"/>
          <w:sz w:val="24"/>
          <w:szCs w:val="24"/>
        </w:rPr>
        <w:t xml:space="preserve">o define criteria and guidelines for hiring the </w:t>
      </w:r>
      <w:r>
        <w:rPr>
          <w:rFonts w:ascii="Book Antiqua" w:hAnsi="Book Antiqua"/>
          <w:color w:val="000000"/>
          <w:sz w:val="24"/>
          <w:szCs w:val="24"/>
        </w:rPr>
        <w:t>three (</w:t>
      </w:r>
      <w:r w:rsidRPr="00016D9C">
        <w:rPr>
          <w:rFonts w:ascii="Book Antiqua" w:hAnsi="Book Antiqua"/>
          <w:color w:val="000000"/>
          <w:sz w:val="24"/>
          <w:szCs w:val="24"/>
        </w:rPr>
        <w:t>3</w:t>
      </w:r>
      <w:r>
        <w:rPr>
          <w:rFonts w:ascii="Book Antiqua" w:hAnsi="Book Antiqua"/>
          <w:color w:val="000000"/>
          <w:sz w:val="24"/>
          <w:szCs w:val="24"/>
        </w:rPr>
        <w:t>)</w:t>
      </w:r>
      <w:r w:rsidRPr="00016D9C">
        <w:rPr>
          <w:rFonts w:ascii="Book Antiqua" w:hAnsi="Book Antiqua"/>
          <w:color w:val="000000"/>
          <w:sz w:val="24"/>
          <w:szCs w:val="24"/>
        </w:rPr>
        <w:t xml:space="preserve"> consultants (2 local and one international) to prepare </w:t>
      </w:r>
      <w:r>
        <w:rPr>
          <w:rFonts w:ascii="Book Antiqua" w:hAnsi="Book Antiqua"/>
          <w:color w:val="000000"/>
          <w:sz w:val="24"/>
          <w:szCs w:val="24"/>
        </w:rPr>
        <w:t xml:space="preserve">the </w:t>
      </w:r>
      <w:r w:rsidRPr="00016D9C">
        <w:rPr>
          <w:rFonts w:ascii="Book Antiqua" w:hAnsi="Book Antiqua"/>
          <w:color w:val="000000"/>
          <w:sz w:val="24"/>
          <w:szCs w:val="24"/>
        </w:rPr>
        <w:t>Feasibility Study for establishment of ECO REM;</w:t>
      </w:r>
    </w:p>
    <w:p w:rsidR="00F64DE4" w:rsidRPr="00016D9C" w:rsidRDefault="00F64DE4" w:rsidP="00F64DE4">
      <w:pPr>
        <w:numPr>
          <w:ilvl w:val="0"/>
          <w:numId w:val="16"/>
        </w:numPr>
        <w:jc w:val="both"/>
        <w:rPr>
          <w:rFonts w:ascii="Book Antiqua" w:hAnsi="Book Antiqua"/>
          <w:color w:val="000000"/>
          <w:sz w:val="24"/>
          <w:szCs w:val="24"/>
        </w:rPr>
      </w:pPr>
      <w:r>
        <w:rPr>
          <w:rFonts w:ascii="Book Antiqua" w:hAnsi="Book Antiqua"/>
          <w:color w:val="000000"/>
          <w:sz w:val="24"/>
          <w:szCs w:val="24"/>
        </w:rPr>
        <w:t>T</w:t>
      </w:r>
      <w:r w:rsidRPr="00016D9C">
        <w:rPr>
          <w:rFonts w:ascii="Book Antiqua" w:hAnsi="Book Antiqua"/>
          <w:color w:val="000000"/>
          <w:sz w:val="24"/>
          <w:szCs w:val="24"/>
        </w:rPr>
        <w:t xml:space="preserve">o </w:t>
      </w:r>
      <w:r>
        <w:rPr>
          <w:rFonts w:ascii="Book Antiqua" w:hAnsi="Book Antiqua"/>
          <w:color w:val="000000"/>
          <w:sz w:val="24"/>
          <w:szCs w:val="24"/>
        </w:rPr>
        <w:t xml:space="preserve">obtain the </w:t>
      </w:r>
      <w:r w:rsidRPr="00016D9C">
        <w:rPr>
          <w:rFonts w:ascii="Book Antiqua" w:hAnsi="Book Antiqua"/>
          <w:color w:val="000000"/>
          <w:sz w:val="24"/>
          <w:szCs w:val="24"/>
        </w:rPr>
        <w:t xml:space="preserve">approval of the ECO Council of Permanent Representatives </w:t>
      </w:r>
      <w:r>
        <w:rPr>
          <w:rFonts w:ascii="Book Antiqua" w:hAnsi="Book Antiqua"/>
          <w:color w:val="000000"/>
          <w:sz w:val="24"/>
          <w:szCs w:val="24"/>
        </w:rPr>
        <w:t xml:space="preserve">(CPR) </w:t>
      </w:r>
      <w:r w:rsidRPr="00016D9C">
        <w:rPr>
          <w:rFonts w:ascii="Book Antiqua" w:hAnsi="Book Antiqua"/>
          <w:color w:val="000000"/>
          <w:sz w:val="24"/>
          <w:szCs w:val="24"/>
        </w:rPr>
        <w:t xml:space="preserve">for funding the </w:t>
      </w:r>
      <w:r>
        <w:rPr>
          <w:rFonts w:ascii="Book Antiqua" w:hAnsi="Book Antiqua"/>
          <w:color w:val="000000"/>
          <w:sz w:val="24"/>
          <w:szCs w:val="24"/>
        </w:rPr>
        <w:t>project</w:t>
      </w:r>
      <w:r w:rsidRPr="00016D9C">
        <w:rPr>
          <w:rFonts w:ascii="Book Antiqua" w:hAnsi="Book Antiqua"/>
          <w:color w:val="000000"/>
          <w:sz w:val="24"/>
          <w:szCs w:val="24"/>
        </w:rPr>
        <w:t xml:space="preserve"> from </w:t>
      </w:r>
      <w:r>
        <w:rPr>
          <w:rFonts w:ascii="Book Antiqua" w:hAnsi="Book Antiqua"/>
          <w:color w:val="000000"/>
          <w:sz w:val="24"/>
          <w:szCs w:val="24"/>
        </w:rPr>
        <w:t xml:space="preserve">the </w:t>
      </w:r>
      <w:r w:rsidRPr="00016D9C">
        <w:rPr>
          <w:rFonts w:ascii="Book Antiqua" w:hAnsi="Book Antiqua"/>
          <w:color w:val="000000"/>
          <w:sz w:val="24"/>
          <w:szCs w:val="24"/>
        </w:rPr>
        <w:t>ECO Feasibility and General Purpose Fund</w:t>
      </w:r>
      <w:r>
        <w:rPr>
          <w:rFonts w:ascii="Book Antiqua" w:hAnsi="Book Antiqua"/>
          <w:color w:val="000000"/>
          <w:sz w:val="24"/>
          <w:szCs w:val="24"/>
        </w:rPr>
        <w:t xml:space="preserve"> (FGPF)</w:t>
      </w:r>
      <w:r w:rsidRPr="00016D9C">
        <w:rPr>
          <w:rFonts w:ascii="Book Antiqua" w:hAnsi="Book Antiqua"/>
          <w:color w:val="000000"/>
          <w:sz w:val="24"/>
          <w:szCs w:val="24"/>
        </w:rPr>
        <w:t xml:space="preserve"> with</w:t>
      </w:r>
      <w:r>
        <w:rPr>
          <w:rFonts w:ascii="Book Antiqua" w:hAnsi="Book Antiqua"/>
          <w:color w:val="000000"/>
          <w:sz w:val="24"/>
          <w:szCs w:val="24"/>
        </w:rPr>
        <w:t xml:space="preserve"> </w:t>
      </w:r>
      <w:r>
        <w:rPr>
          <w:rFonts w:ascii="Book Antiqua" w:hAnsi="Book Antiqua"/>
          <w:color w:val="000000"/>
          <w:sz w:val="24"/>
          <w:szCs w:val="24"/>
        </w:rPr>
        <w:lastRenderedPageBreak/>
        <w:t>the</w:t>
      </w:r>
      <w:r w:rsidRPr="00016D9C">
        <w:rPr>
          <w:rFonts w:ascii="Book Antiqua" w:hAnsi="Book Antiqua"/>
          <w:color w:val="000000"/>
          <w:sz w:val="24"/>
          <w:szCs w:val="24"/>
        </w:rPr>
        <w:t xml:space="preserve"> possibility of Iran and Turkey providing additional seed funding for hiring local consultants.</w:t>
      </w:r>
    </w:p>
    <w:p w:rsidR="00F64DE4" w:rsidRPr="00016D9C" w:rsidRDefault="00F64DE4" w:rsidP="00F64DE4">
      <w:pPr>
        <w:jc w:val="both"/>
        <w:rPr>
          <w:rFonts w:ascii="Book Antiqua" w:hAnsi="Book Antiqua"/>
          <w:sz w:val="24"/>
          <w:szCs w:val="24"/>
        </w:rPr>
      </w:pPr>
      <w:r w:rsidRPr="00016D9C">
        <w:rPr>
          <w:rFonts w:ascii="Book Antiqua" w:hAnsi="Book Antiqua"/>
          <w:b/>
          <w:bCs/>
          <w:sz w:val="24"/>
          <w:szCs w:val="24"/>
        </w:rPr>
        <w:t>The Third EGM Meeting was held on May 31, 2021 virtually</w:t>
      </w:r>
      <w:r w:rsidRPr="00016D9C">
        <w:rPr>
          <w:rFonts w:ascii="Book Antiqua" w:hAnsi="Book Antiqua"/>
          <w:sz w:val="24"/>
          <w:szCs w:val="24"/>
        </w:rPr>
        <w:t>. The main outcomes have been, as follows:</w:t>
      </w:r>
    </w:p>
    <w:p w:rsidR="00F64DE4" w:rsidRPr="00016D9C" w:rsidRDefault="00F64DE4" w:rsidP="00F64DE4">
      <w:pPr>
        <w:numPr>
          <w:ilvl w:val="0"/>
          <w:numId w:val="18"/>
        </w:numPr>
        <w:jc w:val="both"/>
        <w:rPr>
          <w:rFonts w:ascii="Book Antiqua" w:hAnsi="Book Antiqua"/>
          <w:sz w:val="24"/>
          <w:szCs w:val="24"/>
        </w:rPr>
      </w:pPr>
      <w:r>
        <w:rPr>
          <w:rFonts w:ascii="Book Antiqua" w:hAnsi="Book Antiqua"/>
          <w:sz w:val="24"/>
          <w:szCs w:val="24"/>
        </w:rPr>
        <w:t>The current</w:t>
      </w:r>
      <w:r w:rsidRPr="00016D9C">
        <w:rPr>
          <w:rFonts w:ascii="Book Antiqua" w:hAnsi="Book Antiqua"/>
          <w:sz w:val="24"/>
          <w:szCs w:val="24"/>
        </w:rPr>
        <w:t xml:space="preserve"> situation in the electricity trade, transmission and interconnections </w:t>
      </w:r>
      <w:r>
        <w:rPr>
          <w:rFonts w:ascii="Book Antiqua" w:hAnsi="Book Antiqua"/>
          <w:sz w:val="24"/>
          <w:szCs w:val="24"/>
        </w:rPr>
        <w:t xml:space="preserve">between </w:t>
      </w:r>
      <w:r w:rsidRPr="00016D9C">
        <w:rPr>
          <w:rFonts w:ascii="Book Antiqua" w:hAnsi="Book Antiqua"/>
          <w:sz w:val="24"/>
          <w:szCs w:val="24"/>
        </w:rPr>
        <w:t xml:space="preserve">both countries </w:t>
      </w:r>
      <w:r>
        <w:rPr>
          <w:rFonts w:ascii="Book Antiqua" w:hAnsi="Book Antiqua"/>
          <w:sz w:val="24"/>
          <w:szCs w:val="24"/>
        </w:rPr>
        <w:t xml:space="preserve">(Turkey and Iran) was updated and </w:t>
      </w:r>
      <w:r w:rsidRPr="00016D9C">
        <w:rPr>
          <w:rFonts w:ascii="Book Antiqua" w:hAnsi="Book Antiqua"/>
          <w:sz w:val="24"/>
          <w:szCs w:val="24"/>
        </w:rPr>
        <w:t>reviewed</w:t>
      </w:r>
      <w:r>
        <w:rPr>
          <w:rFonts w:ascii="Book Antiqua" w:hAnsi="Book Antiqua"/>
          <w:sz w:val="24"/>
          <w:szCs w:val="24"/>
        </w:rPr>
        <w:t>, accordingly</w:t>
      </w:r>
      <w:r w:rsidRPr="00016D9C">
        <w:rPr>
          <w:rFonts w:ascii="Book Antiqua" w:hAnsi="Book Antiqua"/>
          <w:sz w:val="24"/>
          <w:szCs w:val="24"/>
        </w:rPr>
        <w:t>.</w:t>
      </w:r>
    </w:p>
    <w:p w:rsidR="00F64DE4" w:rsidRPr="00016D9C" w:rsidRDefault="00F64DE4" w:rsidP="00F64DE4">
      <w:pPr>
        <w:numPr>
          <w:ilvl w:val="0"/>
          <w:numId w:val="18"/>
        </w:numPr>
        <w:jc w:val="both"/>
        <w:rPr>
          <w:rFonts w:ascii="Book Antiqua" w:hAnsi="Book Antiqua"/>
          <w:sz w:val="24"/>
          <w:szCs w:val="24"/>
        </w:rPr>
      </w:pPr>
      <w:r w:rsidRPr="00016D9C">
        <w:rPr>
          <w:rFonts w:ascii="Book Antiqua" w:hAnsi="Book Antiqua"/>
          <w:sz w:val="24"/>
          <w:szCs w:val="24"/>
        </w:rPr>
        <w:t xml:space="preserve">Azerbaijan, as a special guest, elaborated on the cooperation </w:t>
      </w:r>
      <w:r>
        <w:rPr>
          <w:rFonts w:ascii="Book Antiqua" w:hAnsi="Book Antiqua"/>
          <w:sz w:val="24"/>
          <w:szCs w:val="24"/>
        </w:rPr>
        <w:t xml:space="preserve">with the two project </w:t>
      </w:r>
      <w:r w:rsidRPr="00016D9C">
        <w:rPr>
          <w:rFonts w:ascii="Book Antiqua" w:hAnsi="Book Antiqua"/>
          <w:sz w:val="24"/>
          <w:szCs w:val="24"/>
        </w:rPr>
        <w:t xml:space="preserve">countries in regard of </w:t>
      </w:r>
      <w:r>
        <w:rPr>
          <w:rFonts w:ascii="Book Antiqua" w:hAnsi="Book Antiqua"/>
          <w:sz w:val="24"/>
          <w:szCs w:val="24"/>
        </w:rPr>
        <w:t xml:space="preserve">the </w:t>
      </w:r>
      <w:r w:rsidRPr="00016D9C">
        <w:rPr>
          <w:rFonts w:ascii="Book Antiqua" w:hAnsi="Book Antiqua"/>
          <w:sz w:val="24"/>
          <w:szCs w:val="24"/>
        </w:rPr>
        <w:t xml:space="preserve">electricity production, transmission and </w:t>
      </w:r>
      <w:r>
        <w:rPr>
          <w:rFonts w:ascii="Book Antiqua" w:hAnsi="Book Antiqua"/>
          <w:sz w:val="24"/>
          <w:szCs w:val="24"/>
        </w:rPr>
        <w:t xml:space="preserve">electricity </w:t>
      </w:r>
      <w:r w:rsidRPr="00016D9C">
        <w:rPr>
          <w:rFonts w:ascii="Book Antiqua" w:hAnsi="Book Antiqua"/>
          <w:sz w:val="24"/>
          <w:szCs w:val="24"/>
        </w:rPr>
        <w:t xml:space="preserve">trade exchange. </w:t>
      </w:r>
    </w:p>
    <w:p w:rsidR="00F64DE4" w:rsidRPr="00016D9C" w:rsidRDefault="00F64DE4" w:rsidP="00F64DE4">
      <w:pPr>
        <w:numPr>
          <w:ilvl w:val="0"/>
          <w:numId w:val="18"/>
        </w:numPr>
        <w:jc w:val="both"/>
        <w:rPr>
          <w:rFonts w:ascii="Book Antiqua" w:hAnsi="Book Antiqua"/>
          <w:sz w:val="24"/>
          <w:szCs w:val="24"/>
        </w:rPr>
      </w:pPr>
      <w:r>
        <w:rPr>
          <w:rFonts w:ascii="Book Antiqua" w:hAnsi="Book Antiqua"/>
          <w:sz w:val="24"/>
          <w:szCs w:val="24"/>
        </w:rPr>
        <w:t xml:space="preserve">Update and further review of the </w:t>
      </w:r>
      <w:r w:rsidRPr="00016D9C">
        <w:rPr>
          <w:rFonts w:ascii="Book Antiqua" w:hAnsi="Book Antiqua"/>
          <w:sz w:val="24"/>
          <w:szCs w:val="24"/>
        </w:rPr>
        <w:t>T</w:t>
      </w:r>
      <w:r>
        <w:rPr>
          <w:rFonts w:ascii="Book Antiqua" w:hAnsi="Book Antiqua"/>
          <w:sz w:val="24"/>
          <w:szCs w:val="24"/>
        </w:rPr>
        <w:t>erms of reference (ToR)</w:t>
      </w:r>
      <w:r w:rsidRPr="00016D9C">
        <w:rPr>
          <w:rFonts w:ascii="Book Antiqua" w:hAnsi="Book Antiqua"/>
          <w:sz w:val="24"/>
          <w:szCs w:val="24"/>
        </w:rPr>
        <w:t xml:space="preserve"> </w:t>
      </w:r>
      <w:r>
        <w:rPr>
          <w:rFonts w:ascii="Book Antiqua" w:hAnsi="Book Antiqua"/>
          <w:sz w:val="24"/>
          <w:szCs w:val="24"/>
        </w:rPr>
        <w:t xml:space="preserve">against the passage of time, notably, the 5 year-period have been undertaken agreeing that a </w:t>
      </w:r>
      <w:r w:rsidRPr="00016D9C">
        <w:rPr>
          <w:rFonts w:ascii="Book Antiqua" w:hAnsi="Book Antiqua"/>
          <w:sz w:val="24"/>
          <w:szCs w:val="24"/>
        </w:rPr>
        <w:t>Meeting for</w:t>
      </w:r>
      <w:r>
        <w:rPr>
          <w:rFonts w:ascii="Book Antiqua" w:hAnsi="Book Antiqua"/>
          <w:sz w:val="24"/>
          <w:szCs w:val="24"/>
        </w:rPr>
        <w:t xml:space="preserve"> finalizing the ToR should push through. </w:t>
      </w:r>
    </w:p>
    <w:p w:rsidR="00F64DE4" w:rsidRPr="00C03EED" w:rsidRDefault="00F64DE4" w:rsidP="00F64DE4">
      <w:pPr>
        <w:keepNext/>
        <w:tabs>
          <w:tab w:val="left" w:pos="1741"/>
        </w:tabs>
        <w:spacing w:line="360" w:lineRule="auto"/>
        <w:rPr>
          <w:noProof/>
        </w:rPr>
      </w:pPr>
      <w:r>
        <w:rPr>
          <w:noProof/>
        </w:rPr>
        <w:tab/>
      </w:r>
    </w:p>
    <w:p w:rsidR="00F64DE4" w:rsidRPr="00C03EED" w:rsidRDefault="00F64DE4" w:rsidP="00F64DE4">
      <w:pPr>
        <w:pStyle w:val="Heading2"/>
        <w:spacing w:line="360" w:lineRule="auto"/>
        <w:rPr>
          <w:noProof/>
        </w:rPr>
      </w:pPr>
      <w:bookmarkStart w:id="7" w:name="_Toc80873776"/>
      <w:bookmarkStart w:id="8" w:name="_Toc80873793"/>
      <w:r w:rsidRPr="00C03EED">
        <w:rPr>
          <w:noProof/>
        </w:rPr>
        <w:t>Rationale of the project:</w:t>
      </w:r>
      <w:bookmarkEnd w:id="7"/>
      <w:bookmarkEnd w:id="8"/>
    </w:p>
    <w:p w:rsidR="00F64DE4" w:rsidRPr="00016D9C" w:rsidRDefault="00F64DE4" w:rsidP="00F64DE4">
      <w:pPr>
        <w:jc w:val="both"/>
        <w:rPr>
          <w:rFonts w:ascii="Book Antiqua" w:hAnsi="Book Antiqua"/>
          <w:sz w:val="24"/>
          <w:szCs w:val="24"/>
        </w:rPr>
      </w:pPr>
      <w:r w:rsidRPr="001531D9">
        <w:rPr>
          <w:rFonts w:ascii="Book Antiqua" w:hAnsi="Book Antiqua"/>
          <w:b/>
          <w:bCs/>
          <w:sz w:val="24"/>
          <w:szCs w:val="24"/>
          <w:u w:val="single"/>
        </w:rPr>
        <w:t>Resources</w:t>
      </w:r>
      <w:r w:rsidRPr="00016D9C">
        <w:rPr>
          <w:rFonts w:ascii="Book Antiqua" w:hAnsi="Book Antiqua"/>
          <w:sz w:val="24"/>
          <w:szCs w:val="24"/>
        </w:rPr>
        <w:t xml:space="preserve">: ECO, given its rich </w:t>
      </w:r>
      <w:r>
        <w:rPr>
          <w:rFonts w:ascii="Book Antiqua" w:hAnsi="Book Antiqua"/>
          <w:sz w:val="24"/>
          <w:szCs w:val="24"/>
        </w:rPr>
        <w:t xml:space="preserve">natural resources’ </w:t>
      </w:r>
      <w:r w:rsidRPr="00016D9C">
        <w:rPr>
          <w:rFonts w:ascii="Book Antiqua" w:hAnsi="Book Antiqua"/>
          <w:sz w:val="24"/>
          <w:szCs w:val="24"/>
        </w:rPr>
        <w:t xml:space="preserve">endowment </w:t>
      </w:r>
      <w:r>
        <w:rPr>
          <w:rFonts w:ascii="Book Antiqua" w:hAnsi="Book Antiqua"/>
          <w:sz w:val="24"/>
          <w:szCs w:val="24"/>
        </w:rPr>
        <w:t xml:space="preserve">especially of energy resources </w:t>
      </w:r>
      <w:r w:rsidRPr="00016D9C">
        <w:rPr>
          <w:rFonts w:ascii="Book Antiqua" w:hAnsi="Book Antiqua"/>
          <w:sz w:val="24"/>
          <w:szCs w:val="24"/>
        </w:rPr>
        <w:t xml:space="preserve">reserves and, fast growing demand for energy spurred by the demand-supply gaps, </w:t>
      </w:r>
      <w:r>
        <w:rPr>
          <w:rFonts w:ascii="Book Antiqua" w:hAnsi="Book Antiqua"/>
          <w:sz w:val="24"/>
          <w:szCs w:val="24"/>
        </w:rPr>
        <w:t xml:space="preserve">currently </w:t>
      </w:r>
      <w:r w:rsidRPr="00016D9C">
        <w:rPr>
          <w:rFonts w:ascii="Book Antiqua" w:hAnsi="Book Antiqua"/>
          <w:sz w:val="24"/>
          <w:szCs w:val="24"/>
        </w:rPr>
        <w:t xml:space="preserve">faces a risk that such gaps will further widen. To mitigate such risk, </w:t>
      </w:r>
      <w:r>
        <w:rPr>
          <w:rFonts w:ascii="Book Antiqua" w:hAnsi="Book Antiqua"/>
          <w:sz w:val="24"/>
          <w:szCs w:val="24"/>
        </w:rPr>
        <w:t>E</w:t>
      </w:r>
      <w:r w:rsidRPr="00016D9C">
        <w:rPr>
          <w:rFonts w:ascii="Book Antiqua" w:hAnsi="Book Antiqua"/>
          <w:sz w:val="24"/>
          <w:szCs w:val="24"/>
        </w:rPr>
        <w:t xml:space="preserve">xports of energy-related commodities must be </w:t>
      </w:r>
      <w:r>
        <w:rPr>
          <w:rFonts w:ascii="Book Antiqua" w:hAnsi="Book Antiqua"/>
          <w:sz w:val="24"/>
          <w:szCs w:val="24"/>
        </w:rPr>
        <w:t>well-</w:t>
      </w:r>
      <w:r w:rsidRPr="00016D9C">
        <w:rPr>
          <w:rFonts w:ascii="Book Antiqua" w:hAnsi="Book Antiqua"/>
          <w:sz w:val="24"/>
          <w:szCs w:val="24"/>
        </w:rPr>
        <w:t xml:space="preserve">balanced </w:t>
      </w:r>
      <w:r>
        <w:rPr>
          <w:rFonts w:ascii="Book Antiqua" w:hAnsi="Book Antiqua"/>
          <w:sz w:val="24"/>
          <w:szCs w:val="24"/>
        </w:rPr>
        <w:t>by</w:t>
      </w:r>
      <w:r w:rsidRPr="00016D9C">
        <w:rPr>
          <w:rFonts w:ascii="Book Antiqua" w:hAnsi="Book Antiqua"/>
          <w:sz w:val="24"/>
          <w:szCs w:val="24"/>
        </w:rPr>
        <w:t xml:space="preserve"> </w:t>
      </w:r>
      <w:r>
        <w:rPr>
          <w:rFonts w:ascii="Book Antiqua" w:hAnsi="Book Antiqua"/>
          <w:sz w:val="24"/>
          <w:szCs w:val="24"/>
        </w:rPr>
        <w:t>I</w:t>
      </w:r>
      <w:r w:rsidRPr="00016D9C">
        <w:rPr>
          <w:rFonts w:ascii="Book Antiqua" w:hAnsi="Book Antiqua"/>
          <w:sz w:val="24"/>
          <w:szCs w:val="24"/>
        </w:rPr>
        <w:t xml:space="preserve">mports. The enhancement of national energy security issues is another concern. </w:t>
      </w:r>
      <w:r>
        <w:rPr>
          <w:rFonts w:ascii="Book Antiqua" w:hAnsi="Book Antiqua"/>
          <w:sz w:val="24"/>
          <w:szCs w:val="24"/>
        </w:rPr>
        <w:t>The latter</w:t>
      </w:r>
      <w:r w:rsidRPr="00016D9C">
        <w:rPr>
          <w:rFonts w:ascii="Book Antiqua" w:hAnsi="Book Antiqua"/>
          <w:sz w:val="24"/>
          <w:szCs w:val="24"/>
        </w:rPr>
        <w:t xml:space="preserve"> largely depends on a whole range of complex factors, including but not limited to the diversification of energy sources </w:t>
      </w:r>
      <w:r>
        <w:rPr>
          <w:rFonts w:ascii="Book Antiqua" w:hAnsi="Book Antiqua"/>
          <w:sz w:val="24"/>
          <w:szCs w:val="24"/>
        </w:rPr>
        <w:t>&amp;</w:t>
      </w:r>
      <w:r w:rsidRPr="00016D9C">
        <w:rPr>
          <w:rFonts w:ascii="Book Antiqua" w:hAnsi="Book Antiqua"/>
          <w:sz w:val="24"/>
          <w:szCs w:val="24"/>
        </w:rPr>
        <w:t xml:space="preserve"> forms as well as cost- efficiency of supplies.</w:t>
      </w:r>
    </w:p>
    <w:p w:rsidR="00F64DE4" w:rsidRPr="00016D9C" w:rsidRDefault="00F64DE4" w:rsidP="00F64DE4">
      <w:pPr>
        <w:jc w:val="both"/>
        <w:rPr>
          <w:rFonts w:ascii="Book Antiqua" w:hAnsi="Book Antiqua"/>
          <w:sz w:val="24"/>
          <w:szCs w:val="24"/>
        </w:rPr>
      </w:pPr>
      <w:r w:rsidRPr="00A60861">
        <w:rPr>
          <w:rFonts w:ascii="Book Antiqua" w:hAnsi="Book Antiqua"/>
          <w:b/>
          <w:bCs/>
          <w:sz w:val="24"/>
          <w:szCs w:val="24"/>
          <w:u w:val="single"/>
        </w:rPr>
        <w:t>Advantages</w:t>
      </w:r>
      <w:r w:rsidRPr="00016D9C">
        <w:rPr>
          <w:rFonts w:ascii="Book Antiqua" w:hAnsi="Book Antiqua"/>
          <w:sz w:val="24"/>
          <w:szCs w:val="24"/>
        </w:rPr>
        <w:t xml:space="preserve">: The advantageous geographic location of the ECO Region, which is at crossroads between emerging Eurasian and advanced European electricity markets, presents a yet </w:t>
      </w:r>
      <w:r>
        <w:rPr>
          <w:rFonts w:ascii="Book Antiqua" w:hAnsi="Book Antiqua"/>
          <w:sz w:val="24"/>
          <w:szCs w:val="24"/>
        </w:rPr>
        <w:t>untouched</w:t>
      </w:r>
      <w:r w:rsidRPr="00016D9C">
        <w:rPr>
          <w:rFonts w:ascii="Book Antiqua" w:hAnsi="Book Antiqua"/>
          <w:sz w:val="24"/>
          <w:szCs w:val="24"/>
        </w:rPr>
        <w:t xml:space="preserve"> economic opportunity. Cross-border energy trade </w:t>
      </w:r>
      <w:r>
        <w:rPr>
          <w:rFonts w:ascii="Book Antiqua" w:hAnsi="Book Antiqua"/>
          <w:sz w:val="24"/>
          <w:szCs w:val="24"/>
        </w:rPr>
        <w:t xml:space="preserve">exchange </w:t>
      </w:r>
      <w:r w:rsidRPr="00016D9C">
        <w:rPr>
          <w:rFonts w:ascii="Book Antiqua" w:hAnsi="Book Antiqua"/>
          <w:sz w:val="24"/>
          <w:szCs w:val="24"/>
        </w:rPr>
        <w:t xml:space="preserve">and transmission </w:t>
      </w:r>
      <w:r>
        <w:rPr>
          <w:rFonts w:ascii="Book Antiqua" w:hAnsi="Book Antiqua"/>
          <w:sz w:val="24"/>
          <w:szCs w:val="24"/>
        </w:rPr>
        <w:t>of electric currents</w:t>
      </w:r>
      <w:r w:rsidRPr="00016D9C">
        <w:rPr>
          <w:rFonts w:ascii="Book Antiqua" w:hAnsi="Book Antiqua"/>
          <w:sz w:val="24"/>
          <w:szCs w:val="24"/>
        </w:rPr>
        <w:t xml:space="preserve"> via networks at regional and interregional levels c</w:t>
      </w:r>
      <w:r>
        <w:rPr>
          <w:rFonts w:ascii="Book Antiqua" w:hAnsi="Book Antiqua"/>
          <w:sz w:val="24"/>
          <w:szCs w:val="24"/>
        </w:rPr>
        <w:t>an</w:t>
      </w:r>
      <w:r w:rsidRPr="00016D9C">
        <w:rPr>
          <w:rFonts w:ascii="Book Antiqua" w:hAnsi="Book Antiqua"/>
          <w:sz w:val="24"/>
          <w:szCs w:val="24"/>
        </w:rPr>
        <w:t xml:space="preserve"> </w:t>
      </w:r>
      <w:r>
        <w:rPr>
          <w:rFonts w:ascii="Book Antiqua" w:hAnsi="Book Antiqua"/>
          <w:sz w:val="24"/>
          <w:szCs w:val="24"/>
        </w:rPr>
        <w:t xml:space="preserve">be </w:t>
      </w:r>
      <w:r w:rsidRPr="00016D9C">
        <w:rPr>
          <w:rFonts w:ascii="Book Antiqua" w:hAnsi="Book Antiqua"/>
          <w:sz w:val="24"/>
          <w:szCs w:val="24"/>
        </w:rPr>
        <w:t xml:space="preserve">significantly augmented. </w:t>
      </w:r>
      <w:r>
        <w:rPr>
          <w:rFonts w:ascii="Book Antiqua" w:hAnsi="Book Antiqua"/>
          <w:sz w:val="24"/>
          <w:szCs w:val="24"/>
        </w:rPr>
        <w:t>From this perspective</w:t>
      </w:r>
      <w:r w:rsidRPr="00016D9C">
        <w:rPr>
          <w:rFonts w:ascii="Book Antiqua" w:hAnsi="Book Antiqua"/>
          <w:sz w:val="24"/>
          <w:szCs w:val="24"/>
        </w:rPr>
        <w:t>, forward-looking activities are being undertaken in ECO Member States</w:t>
      </w:r>
      <w:r>
        <w:rPr>
          <w:rFonts w:ascii="Book Antiqua" w:hAnsi="Book Antiqua"/>
          <w:sz w:val="24"/>
          <w:szCs w:val="24"/>
        </w:rPr>
        <w:t>. Yet again,</w:t>
      </w:r>
      <w:r w:rsidRPr="00016D9C">
        <w:rPr>
          <w:rFonts w:ascii="Book Antiqua" w:hAnsi="Book Antiqua"/>
          <w:sz w:val="24"/>
          <w:szCs w:val="24"/>
        </w:rPr>
        <w:t xml:space="preserve"> more needs to be done for expanding intra-Trade </w:t>
      </w:r>
      <w:r>
        <w:rPr>
          <w:rFonts w:ascii="Book Antiqua" w:hAnsi="Book Antiqua"/>
          <w:sz w:val="24"/>
          <w:szCs w:val="24"/>
        </w:rPr>
        <w:t xml:space="preserve">in energies </w:t>
      </w:r>
      <w:r w:rsidRPr="00016D9C">
        <w:rPr>
          <w:rFonts w:ascii="Book Antiqua" w:hAnsi="Book Antiqua"/>
          <w:sz w:val="24"/>
          <w:szCs w:val="24"/>
        </w:rPr>
        <w:t>and improving selected physical infrastructures</w:t>
      </w:r>
      <w:r>
        <w:rPr>
          <w:rFonts w:ascii="Book Antiqua" w:hAnsi="Book Antiqua"/>
          <w:sz w:val="24"/>
          <w:szCs w:val="24"/>
        </w:rPr>
        <w:t xml:space="preserve">. For that, the subject </w:t>
      </w:r>
      <w:r w:rsidRPr="00016D9C">
        <w:rPr>
          <w:rFonts w:ascii="Book Antiqua" w:hAnsi="Book Antiqua"/>
          <w:sz w:val="24"/>
          <w:szCs w:val="24"/>
        </w:rPr>
        <w:t>project</w:t>
      </w:r>
      <w:r>
        <w:rPr>
          <w:rFonts w:ascii="Book Antiqua" w:hAnsi="Book Antiqua"/>
          <w:sz w:val="24"/>
          <w:szCs w:val="24"/>
        </w:rPr>
        <w:t xml:space="preserve"> is a tool</w:t>
      </w:r>
      <w:r w:rsidRPr="00016D9C">
        <w:rPr>
          <w:rFonts w:ascii="Book Antiqua" w:hAnsi="Book Antiqua"/>
          <w:sz w:val="24"/>
          <w:szCs w:val="24"/>
        </w:rPr>
        <w:t xml:space="preserve">. </w:t>
      </w:r>
    </w:p>
    <w:p w:rsidR="00F64DE4" w:rsidRPr="00016D9C" w:rsidRDefault="00F64DE4" w:rsidP="00F64DE4">
      <w:pPr>
        <w:jc w:val="both"/>
        <w:rPr>
          <w:rFonts w:ascii="Book Antiqua" w:hAnsi="Book Antiqua"/>
          <w:sz w:val="24"/>
          <w:szCs w:val="24"/>
        </w:rPr>
      </w:pPr>
      <w:r w:rsidRPr="00A60861">
        <w:rPr>
          <w:rFonts w:ascii="Book Antiqua" w:hAnsi="Book Antiqua"/>
          <w:b/>
          <w:bCs/>
          <w:sz w:val="24"/>
          <w:szCs w:val="24"/>
          <w:u w:val="single"/>
        </w:rPr>
        <w:t>Interconnectedness among the ECO countries’ electricity grids</w:t>
      </w:r>
      <w:r w:rsidRPr="00016D9C">
        <w:rPr>
          <w:rFonts w:ascii="Book Antiqua" w:hAnsi="Book Antiqua"/>
          <w:sz w:val="24"/>
          <w:szCs w:val="24"/>
        </w:rPr>
        <w:t xml:space="preserve">: </w:t>
      </w:r>
      <w:r>
        <w:rPr>
          <w:rFonts w:ascii="Book Antiqua" w:hAnsi="Book Antiqua"/>
          <w:sz w:val="24"/>
          <w:szCs w:val="24"/>
        </w:rPr>
        <w:t>The increasing</w:t>
      </w:r>
      <w:r w:rsidRPr="00016D9C">
        <w:rPr>
          <w:rFonts w:ascii="Book Antiqua" w:hAnsi="Book Antiqua"/>
          <w:sz w:val="24"/>
          <w:szCs w:val="24"/>
        </w:rPr>
        <w:t xml:space="preserve"> dynami</w:t>
      </w:r>
      <w:r>
        <w:rPr>
          <w:rFonts w:ascii="Book Antiqua" w:hAnsi="Book Antiqua"/>
          <w:sz w:val="24"/>
          <w:szCs w:val="24"/>
        </w:rPr>
        <w:t>sm</w:t>
      </w:r>
      <w:r w:rsidRPr="00016D9C">
        <w:rPr>
          <w:rFonts w:ascii="Book Antiqua" w:hAnsi="Book Antiqua"/>
          <w:sz w:val="24"/>
          <w:szCs w:val="24"/>
        </w:rPr>
        <w:t xml:space="preserve"> </w:t>
      </w:r>
      <w:r>
        <w:rPr>
          <w:rFonts w:ascii="Book Antiqua" w:hAnsi="Book Antiqua"/>
          <w:sz w:val="24"/>
          <w:szCs w:val="24"/>
        </w:rPr>
        <w:t>in the advancing the</w:t>
      </w:r>
      <w:r w:rsidRPr="00016D9C">
        <w:rPr>
          <w:rFonts w:ascii="Book Antiqua" w:hAnsi="Book Antiqua"/>
          <w:sz w:val="24"/>
          <w:szCs w:val="24"/>
        </w:rPr>
        <w:t xml:space="preserve"> cross-border trading patterns in </w:t>
      </w:r>
      <w:r>
        <w:rPr>
          <w:rFonts w:ascii="Book Antiqua" w:hAnsi="Book Antiqua"/>
          <w:sz w:val="24"/>
          <w:szCs w:val="24"/>
        </w:rPr>
        <w:t xml:space="preserve">the </w:t>
      </w:r>
      <w:r w:rsidRPr="00016D9C">
        <w:rPr>
          <w:rFonts w:ascii="Book Antiqua" w:hAnsi="Book Antiqua"/>
          <w:sz w:val="24"/>
          <w:szCs w:val="24"/>
        </w:rPr>
        <w:t xml:space="preserve">ECO Region demonstrates that </w:t>
      </w:r>
      <w:r>
        <w:rPr>
          <w:rFonts w:ascii="Book Antiqua" w:hAnsi="Book Antiqua"/>
          <w:sz w:val="24"/>
          <w:szCs w:val="24"/>
        </w:rPr>
        <w:t xml:space="preserve">the </w:t>
      </w:r>
      <w:r w:rsidRPr="00016D9C">
        <w:rPr>
          <w:rFonts w:ascii="Book Antiqua" w:hAnsi="Book Antiqua"/>
          <w:sz w:val="24"/>
          <w:szCs w:val="24"/>
        </w:rPr>
        <w:t xml:space="preserve">Member States are bilaterally benefiting from </w:t>
      </w:r>
      <w:r>
        <w:rPr>
          <w:rFonts w:ascii="Book Antiqua" w:hAnsi="Book Antiqua"/>
          <w:sz w:val="24"/>
          <w:szCs w:val="24"/>
        </w:rPr>
        <w:t xml:space="preserve">the opportunities offered on </w:t>
      </w:r>
      <w:r w:rsidRPr="00016D9C">
        <w:rPr>
          <w:rFonts w:ascii="Book Antiqua" w:hAnsi="Book Antiqua"/>
          <w:sz w:val="24"/>
          <w:szCs w:val="24"/>
        </w:rPr>
        <w:t>Trade and</w:t>
      </w:r>
      <w:r>
        <w:rPr>
          <w:rFonts w:ascii="Book Antiqua" w:hAnsi="Book Antiqua"/>
          <w:sz w:val="24"/>
          <w:szCs w:val="24"/>
        </w:rPr>
        <w:t xml:space="preserve"> </w:t>
      </w:r>
      <w:r w:rsidRPr="00016D9C">
        <w:rPr>
          <w:rFonts w:ascii="Book Antiqua" w:hAnsi="Book Antiqua"/>
          <w:sz w:val="24"/>
          <w:szCs w:val="24"/>
        </w:rPr>
        <w:lastRenderedPageBreak/>
        <w:t xml:space="preserve">Investment </w:t>
      </w:r>
      <w:r>
        <w:rPr>
          <w:rFonts w:ascii="Book Antiqua" w:hAnsi="Book Antiqua"/>
          <w:sz w:val="24"/>
          <w:szCs w:val="24"/>
        </w:rPr>
        <w:t>for</w:t>
      </w:r>
      <w:r w:rsidRPr="00016D9C">
        <w:rPr>
          <w:rFonts w:ascii="Book Antiqua" w:hAnsi="Book Antiqua"/>
          <w:sz w:val="24"/>
          <w:szCs w:val="24"/>
        </w:rPr>
        <w:t xml:space="preserve"> electric power. The data listed below (Table 1) </w:t>
      </w:r>
      <w:r>
        <w:rPr>
          <w:rFonts w:ascii="Book Antiqua" w:hAnsi="Book Antiqua"/>
          <w:sz w:val="24"/>
          <w:szCs w:val="24"/>
        </w:rPr>
        <w:t xml:space="preserve">describes the </w:t>
      </w:r>
      <w:r w:rsidRPr="00016D9C">
        <w:rPr>
          <w:rFonts w:ascii="Book Antiqua" w:hAnsi="Book Antiqua"/>
          <w:sz w:val="24"/>
          <w:szCs w:val="24"/>
        </w:rPr>
        <w:t>existing interconnections among the power systems of Member States</w:t>
      </w:r>
      <w:r>
        <w:rPr>
          <w:rFonts w:ascii="Book Antiqua" w:hAnsi="Book Antiqua"/>
          <w:sz w:val="24"/>
          <w:szCs w:val="24"/>
        </w:rPr>
        <w:t xml:space="preserve"> as follows</w:t>
      </w:r>
      <w:r w:rsidRPr="00016D9C">
        <w:rPr>
          <w:rFonts w:ascii="Book Antiqua" w:hAnsi="Book Antiqua"/>
          <w:sz w:val="24"/>
          <w:szCs w:val="24"/>
        </w:rPr>
        <w:t>:</w:t>
      </w:r>
    </w:p>
    <w:p w:rsidR="00F64DE4" w:rsidRPr="00D3291F" w:rsidRDefault="00F64DE4" w:rsidP="00F64DE4">
      <w:pPr>
        <w:rPr>
          <w:rFonts w:ascii="Book Antiqua" w:hAnsi="Book Antiqua"/>
          <w:b/>
          <w:bCs/>
          <w:sz w:val="24"/>
          <w:szCs w:val="24"/>
        </w:rPr>
      </w:pPr>
      <w:r w:rsidRPr="00D3291F">
        <w:rPr>
          <w:rFonts w:ascii="Book Antiqua" w:hAnsi="Book Antiqua"/>
          <w:b/>
          <w:bCs/>
          <w:sz w:val="24"/>
          <w:szCs w:val="24"/>
        </w:rPr>
        <w:t xml:space="preserve">Table </w:t>
      </w:r>
      <w:r w:rsidRPr="00D3291F">
        <w:rPr>
          <w:rFonts w:ascii="Book Antiqua" w:hAnsi="Book Antiqua"/>
          <w:b/>
          <w:bCs/>
          <w:sz w:val="24"/>
          <w:szCs w:val="24"/>
        </w:rPr>
        <w:fldChar w:fldCharType="begin"/>
      </w:r>
      <w:r w:rsidRPr="00D3291F">
        <w:rPr>
          <w:rFonts w:ascii="Book Antiqua" w:hAnsi="Book Antiqua"/>
          <w:b/>
          <w:bCs/>
          <w:sz w:val="24"/>
          <w:szCs w:val="24"/>
        </w:rPr>
        <w:instrText xml:space="preserve"> SEQ Table \* ARABIC </w:instrText>
      </w:r>
      <w:r w:rsidRPr="00D3291F">
        <w:rPr>
          <w:rFonts w:ascii="Book Antiqua" w:hAnsi="Book Antiqua"/>
          <w:b/>
          <w:bCs/>
          <w:sz w:val="24"/>
          <w:szCs w:val="24"/>
        </w:rPr>
        <w:fldChar w:fldCharType="separate"/>
      </w:r>
      <w:r w:rsidR="00CF471E">
        <w:rPr>
          <w:rFonts w:ascii="Book Antiqua" w:hAnsi="Book Antiqua"/>
          <w:b/>
          <w:bCs/>
          <w:noProof/>
          <w:sz w:val="24"/>
          <w:szCs w:val="24"/>
        </w:rPr>
        <w:t>1</w:t>
      </w:r>
      <w:r w:rsidRPr="00D3291F">
        <w:rPr>
          <w:rFonts w:ascii="Book Antiqua" w:hAnsi="Book Antiqua"/>
          <w:b/>
          <w:bCs/>
          <w:sz w:val="24"/>
          <w:szCs w:val="24"/>
        </w:rPr>
        <w:fldChar w:fldCharType="end"/>
      </w:r>
      <w:r w:rsidRPr="00D3291F">
        <w:rPr>
          <w:rFonts w:ascii="Book Antiqua" w:hAnsi="Book Antiqua"/>
          <w:b/>
          <w:bCs/>
          <w:sz w:val="24"/>
          <w:szCs w:val="24"/>
        </w:rPr>
        <w:t>: Interconnectedness among ECO Member States' electricity networks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
        <w:gridCol w:w="9719"/>
      </w:tblGrid>
      <w:tr w:rsidR="00F64DE4" w:rsidRPr="00C4462E" w:rsidTr="00145233">
        <w:tc>
          <w:tcPr>
            <w:tcW w:w="530" w:type="dxa"/>
          </w:tcPr>
          <w:p w:rsidR="00F64DE4" w:rsidRPr="00A60861" w:rsidRDefault="00F64DE4" w:rsidP="00145233">
            <w:pPr>
              <w:spacing w:after="0" w:line="240" w:lineRule="auto"/>
              <w:rPr>
                <w:rFonts w:ascii="Book Antiqua" w:hAnsi="Book Antiqua" w:cs="Times New Roman"/>
                <w:b/>
                <w:bCs/>
              </w:rPr>
            </w:pPr>
            <w:r w:rsidRPr="00A60861">
              <w:rPr>
                <w:rFonts w:ascii="Book Antiqua" w:hAnsi="Book Antiqua" w:cs="Times New Roman"/>
                <w:b/>
                <w:bCs/>
              </w:rPr>
              <w:t>No.</w:t>
            </w:r>
          </w:p>
        </w:tc>
        <w:tc>
          <w:tcPr>
            <w:tcW w:w="9766" w:type="dxa"/>
          </w:tcPr>
          <w:p w:rsidR="00F64DE4" w:rsidRPr="00A60861" w:rsidRDefault="00F64DE4" w:rsidP="00145233">
            <w:pPr>
              <w:spacing w:after="0" w:line="240" w:lineRule="auto"/>
              <w:rPr>
                <w:rFonts w:ascii="Book Antiqua" w:hAnsi="Book Antiqua" w:cs="Times New Roman"/>
                <w:b/>
                <w:bCs/>
              </w:rPr>
            </w:pPr>
            <w:r w:rsidRPr="00A60861">
              <w:rPr>
                <w:rFonts w:ascii="Book Antiqua" w:hAnsi="Book Antiqua" w:cs="Times New Roman"/>
                <w:b/>
                <w:bCs/>
              </w:rPr>
              <w:t>Interconnections among power systems of ECO Member States</w:t>
            </w:r>
          </w:p>
        </w:tc>
      </w:tr>
      <w:tr w:rsidR="00F64DE4" w:rsidRPr="00C4462E" w:rsidTr="00145233">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1.</w:t>
            </w:r>
          </w:p>
        </w:tc>
        <w:tc>
          <w:tcPr>
            <w:tcW w:w="9766" w:type="dxa"/>
          </w:tcPr>
          <w:p w:rsidR="00F64DE4" w:rsidRPr="00C4462E" w:rsidRDefault="00F64DE4" w:rsidP="00145233">
            <w:pPr>
              <w:spacing w:after="0" w:line="240" w:lineRule="auto"/>
              <w:rPr>
                <w:rFonts w:ascii="Book Antiqua" w:hAnsi="Book Antiqua"/>
              </w:rPr>
            </w:pPr>
            <w:r w:rsidRPr="00C4462E">
              <w:rPr>
                <w:rFonts w:ascii="Book Antiqua" w:hAnsi="Book Antiqua"/>
                <w:u w:val="single"/>
              </w:rPr>
              <w:t>Afghanistan</w:t>
            </w:r>
            <w:r w:rsidRPr="00C4462E">
              <w:rPr>
                <w:rFonts w:ascii="Book Antiqua" w:hAnsi="Book Antiqua"/>
              </w:rPr>
              <w:t xml:space="preserve"> imports electricity from Iran (by 132&amp;20kV), Tajikistan (by 220, 110&amp;10kV), Turkmenistan (by 220, 110&amp;10kV) and Uzbekistan (by 220&amp;10kV) lines.</w:t>
            </w:r>
          </w:p>
        </w:tc>
      </w:tr>
      <w:tr w:rsidR="00F64DE4" w:rsidRPr="00C4462E" w:rsidTr="00145233">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2.</w:t>
            </w:r>
          </w:p>
        </w:tc>
        <w:tc>
          <w:tcPr>
            <w:tcW w:w="9766" w:type="dxa"/>
          </w:tcPr>
          <w:p w:rsidR="00F64DE4" w:rsidRPr="00C4462E" w:rsidRDefault="00F64DE4" w:rsidP="00145233">
            <w:pPr>
              <w:spacing w:after="0" w:line="240" w:lineRule="auto"/>
              <w:rPr>
                <w:rFonts w:ascii="Book Antiqua" w:hAnsi="Book Antiqua"/>
              </w:rPr>
            </w:pPr>
            <w:r w:rsidRPr="00C4462E">
              <w:rPr>
                <w:rFonts w:ascii="Book Antiqua" w:hAnsi="Book Antiqua"/>
                <w:u w:val="single"/>
              </w:rPr>
              <w:t>Azerbaijan</w:t>
            </w:r>
            <w:r w:rsidRPr="00C4462E">
              <w:rPr>
                <w:rFonts w:ascii="Book Antiqua" w:hAnsi="Book Antiqua"/>
              </w:rPr>
              <w:t xml:space="preserve"> is interconnected with Iran (by 330, 230&amp;132kV) lines for exchange &amp; transit, with Turkey (by 154&amp;34,5kV) lines for exchange of electricity.</w:t>
            </w:r>
          </w:p>
        </w:tc>
      </w:tr>
      <w:tr w:rsidR="00F64DE4" w:rsidRPr="00C4462E" w:rsidTr="00145233">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3.</w:t>
            </w:r>
          </w:p>
        </w:tc>
        <w:tc>
          <w:tcPr>
            <w:tcW w:w="9766" w:type="dxa"/>
          </w:tcPr>
          <w:p w:rsidR="00F64DE4" w:rsidRPr="00A60861" w:rsidRDefault="00F64DE4" w:rsidP="00145233">
            <w:pPr>
              <w:spacing w:after="0" w:line="240" w:lineRule="auto"/>
              <w:rPr>
                <w:rFonts w:ascii="Book Antiqua" w:hAnsi="Book Antiqua"/>
              </w:rPr>
            </w:pPr>
            <w:r w:rsidRPr="00C4462E">
              <w:rPr>
                <w:rFonts w:ascii="Book Antiqua" w:hAnsi="Book Antiqua"/>
                <w:u w:val="single"/>
              </w:rPr>
              <w:t>Iran</w:t>
            </w:r>
            <w:r w:rsidRPr="00C4462E">
              <w:rPr>
                <w:rFonts w:ascii="Book Antiqua" w:hAnsi="Book Antiqua"/>
              </w:rPr>
              <w:t xml:space="preserve"> is interconnected with Afghanistan (by 132&amp;20kV) and Pakistan (by 132&amp;20kV) lines for export, with Turkey (by 400&amp;154kV) lines for export, with Turkmenistan (by 230kV) </w:t>
            </w:r>
            <w:r>
              <w:rPr>
                <w:rFonts w:ascii="Book Antiqua" w:hAnsi="Book Antiqua"/>
              </w:rPr>
              <w:t>line for import of electricity.</w:t>
            </w:r>
          </w:p>
        </w:tc>
      </w:tr>
      <w:tr w:rsidR="00F64DE4" w:rsidRPr="00C4462E" w:rsidTr="00145233">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4.</w:t>
            </w:r>
          </w:p>
        </w:tc>
        <w:tc>
          <w:tcPr>
            <w:tcW w:w="9766" w:type="dxa"/>
          </w:tcPr>
          <w:p w:rsidR="00F64DE4" w:rsidRPr="00C4462E" w:rsidRDefault="00F64DE4" w:rsidP="00145233">
            <w:pPr>
              <w:spacing w:after="0" w:line="240" w:lineRule="auto"/>
              <w:rPr>
                <w:rFonts w:ascii="Book Antiqua" w:hAnsi="Book Antiqua"/>
              </w:rPr>
            </w:pPr>
            <w:r w:rsidRPr="00C4462E">
              <w:rPr>
                <w:rFonts w:ascii="Book Antiqua" w:hAnsi="Book Antiqua"/>
                <w:u w:val="single"/>
              </w:rPr>
              <w:t>Kazakhstan</w:t>
            </w:r>
            <w:r w:rsidRPr="00C4462E">
              <w:rPr>
                <w:rFonts w:ascii="Book Antiqua" w:hAnsi="Book Antiqua"/>
              </w:rPr>
              <w:t xml:space="preserve"> is interconnected with Kyrgyzstan (by 500&amp;220kV) and Uzbekistan (by 500&amp;220kV) lines for exchange &amp; transit of electricity.</w:t>
            </w:r>
          </w:p>
        </w:tc>
      </w:tr>
      <w:tr w:rsidR="00F64DE4" w:rsidRPr="00C4462E" w:rsidTr="00145233">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5.</w:t>
            </w:r>
          </w:p>
        </w:tc>
        <w:tc>
          <w:tcPr>
            <w:tcW w:w="9766" w:type="dxa"/>
          </w:tcPr>
          <w:p w:rsidR="00F64DE4" w:rsidRPr="00C4462E" w:rsidRDefault="00F64DE4" w:rsidP="00145233">
            <w:pPr>
              <w:spacing w:after="0" w:line="240" w:lineRule="auto"/>
              <w:rPr>
                <w:rFonts w:ascii="Book Antiqua" w:hAnsi="Book Antiqua"/>
              </w:rPr>
            </w:pPr>
            <w:r w:rsidRPr="00C4462E">
              <w:rPr>
                <w:rFonts w:ascii="Book Antiqua" w:hAnsi="Book Antiqua"/>
                <w:u w:val="single"/>
              </w:rPr>
              <w:t>Kyrgyzstan</w:t>
            </w:r>
            <w:r w:rsidRPr="00C4462E">
              <w:rPr>
                <w:rFonts w:ascii="Book Antiqua" w:hAnsi="Book Antiqua"/>
              </w:rPr>
              <w:t xml:space="preserve"> is interconnected with Kazakhstan (by 500&amp;220kV), Uzbekistan (by 500kV) and Tajikistan (by 110&amp;35kV) lines for exchange &amp; transit of electricity.</w:t>
            </w:r>
          </w:p>
        </w:tc>
      </w:tr>
      <w:tr w:rsidR="00F64DE4" w:rsidRPr="00C4462E" w:rsidTr="00145233">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6.</w:t>
            </w:r>
          </w:p>
        </w:tc>
        <w:tc>
          <w:tcPr>
            <w:tcW w:w="9766" w:type="dxa"/>
          </w:tcPr>
          <w:p w:rsidR="00F64DE4" w:rsidRPr="00C4462E" w:rsidRDefault="00F64DE4" w:rsidP="00145233">
            <w:pPr>
              <w:spacing w:after="0" w:line="240" w:lineRule="auto"/>
              <w:rPr>
                <w:rFonts w:ascii="Book Antiqua" w:hAnsi="Book Antiqua"/>
              </w:rPr>
            </w:pPr>
            <w:r w:rsidRPr="00C4462E">
              <w:rPr>
                <w:rFonts w:ascii="Book Antiqua" w:hAnsi="Book Antiqua"/>
                <w:u w:val="single"/>
              </w:rPr>
              <w:t>Pakistan</w:t>
            </w:r>
            <w:r w:rsidRPr="00C4462E">
              <w:rPr>
                <w:rFonts w:ascii="Book Antiqua" w:hAnsi="Book Antiqua"/>
              </w:rPr>
              <w:t xml:space="preserve"> imports electricity from Iran (by 132&amp;20 kV) lines.</w:t>
            </w:r>
          </w:p>
        </w:tc>
      </w:tr>
      <w:tr w:rsidR="00F64DE4" w:rsidRPr="00C4462E" w:rsidTr="00145233">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7.</w:t>
            </w:r>
          </w:p>
        </w:tc>
        <w:tc>
          <w:tcPr>
            <w:tcW w:w="9766" w:type="dxa"/>
          </w:tcPr>
          <w:p w:rsidR="00F64DE4" w:rsidRPr="00C4462E" w:rsidRDefault="00F64DE4" w:rsidP="00145233">
            <w:pPr>
              <w:spacing w:after="0" w:line="240" w:lineRule="auto"/>
              <w:rPr>
                <w:rFonts w:ascii="Book Antiqua" w:hAnsi="Book Antiqua"/>
              </w:rPr>
            </w:pPr>
            <w:r w:rsidRPr="00C4462E">
              <w:rPr>
                <w:rFonts w:ascii="Book Antiqua" w:hAnsi="Book Antiqua"/>
                <w:u w:val="single"/>
              </w:rPr>
              <w:t>Tajikistan</w:t>
            </w:r>
            <w:r w:rsidRPr="00C4462E">
              <w:rPr>
                <w:rFonts w:ascii="Book Antiqua" w:hAnsi="Book Antiqua"/>
              </w:rPr>
              <w:t xml:space="preserve"> exports electricity to Afghanistan (by 220, 110&amp;10kV) lines and also interconnected with Kyrgyzstan (by 110&amp;35kV) lines for exchange &amp; transit of electricity.</w:t>
            </w:r>
          </w:p>
        </w:tc>
      </w:tr>
      <w:tr w:rsidR="00F64DE4" w:rsidRPr="00C4462E" w:rsidTr="00145233">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8.</w:t>
            </w:r>
          </w:p>
        </w:tc>
        <w:tc>
          <w:tcPr>
            <w:tcW w:w="9766" w:type="dxa"/>
          </w:tcPr>
          <w:p w:rsidR="00F64DE4" w:rsidRPr="00C4462E" w:rsidRDefault="00F64DE4" w:rsidP="00145233">
            <w:pPr>
              <w:spacing w:after="0" w:line="240" w:lineRule="auto"/>
              <w:rPr>
                <w:rFonts w:ascii="Book Antiqua" w:hAnsi="Book Antiqua"/>
              </w:rPr>
            </w:pPr>
            <w:r w:rsidRPr="00C4462E">
              <w:rPr>
                <w:rFonts w:ascii="Book Antiqua" w:hAnsi="Book Antiqua"/>
                <w:u w:val="single"/>
              </w:rPr>
              <w:t>Turkey</w:t>
            </w:r>
            <w:r w:rsidRPr="00C4462E">
              <w:rPr>
                <w:rFonts w:ascii="Book Antiqua" w:hAnsi="Book Antiqua"/>
              </w:rPr>
              <w:t xml:space="preserve"> is interconnected with Azerbaijan (by 154&amp;34,5kV) lines for exchange and with Iran (by 400&amp;154kV) lines for import of electricity.</w:t>
            </w:r>
          </w:p>
        </w:tc>
      </w:tr>
      <w:tr w:rsidR="00F64DE4" w:rsidRPr="00C4462E" w:rsidTr="00145233">
        <w:trPr>
          <w:trHeight w:val="638"/>
        </w:trPr>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9.</w:t>
            </w:r>
          </w:p>
        </w:tc>
        <w:tc>
          <w:tcPr>
            <w:tcW w:w="9766" w:type="dxa"/>
          </w:tcPr>
          <w:p w:rsidR="00F64DE4" w:rsidRPr="00C4462E" w:rsidRDefault="00F64DE4" w:rsidP="00145233">
            <w:pPr>
              <w:spacing w:after="0" w:line="240" w:lineRule="auto"/>
              <w:rPr>
                <w:rFonts w:ascii="Book Antiqua" w:hAnsi="Book Antiqua"/>
              </w:rPr>
            </w:pPr>
            <w:r w:rsidRPr="00C4462E">
              <w:rPr>
                <w:rFonts w:ascii="Book Antiqua" w:hAnsi="Book Antiqua"/>
                <w:u w:val="single"/>
              </w:rPr>
              <w:t>Turkmenistan</w:t>
            </w:r>
            <w:r w:rsidRPr="00C4462E">
              <w:rPr>
                <w:rFonts w:ascii="Book Antiqua" w:hAnsi="Book Antiqua"/>
              </w:rPr>
              <w:t xml:space="preserve"> exports electricity to Afghanistan (by 220, 110&amp;10kV) and is interconnected with Iran (by 230kV) line for export and with Uzbekistan (by 500&amp;220kV) lines for exchange &amp; transit.</w:t>
            </w:r>
          </w:p>
        </w:tc>
      </w:tr>
      <w:tr w:rsidR="00F64DE4" w:rsidRPr="00C4462E" w:rsidTr="00145233">
        <w:tc>
          <w:tcPr>
            <w:tcW w:w="530" w:type="dxa"/>
          </w:tcPr>
          <w:p w:rsidR="00F64DE4" w:rsidRPr="00C4462E" w:rsidRDefault="00F64DE4" w:rsidP="00145233">
            <w:pPr>
              <w:spacing w:after="0" w:line="240" w:lineRule="auto"/>
              <w:rPr>
                <w:rFonts w:ascii="Book Antiqua" w:hAnsi="Book Antiqua"/>
              </w:rPr>
            </w:pPr>
            <w:r w:rsidRPr="00C4462E">
              <w:rPr>
                <w:rFonts w:ascii="Book Antiqua" w:hAnsi="Book Antiqua"/>
              </w:rPr>
              <w:t>10.</w:t>
            </w:r>
          </w:p>
        </w:tc>
        <w:tc>
          <w:tcPr>
            <w:tcW w:w="9766" w:type="dxa"/>
          </w:tcPr>
          <w:p w:rsidR="00F64DE4" w:rsidRPr="00C4462E" w:rsidRDefault="00F64DE4" w:rsidP="00145233">
            <w:pPr>
              <w:spacing w:after="0" w:line="240" w:lineRule="auto"/>
              <w:rPr>
                <w:rFonts w:ascii="Book Antiqua" w:hAnsi="Book Antiqua"/>
                <w:u w:val="single"/>
              </w:rPr>
            </w:pPr>
            <w:r w:rsidRPr="00C4462E">
              <w:rPr>
                <w:rFonts w:ascii="Book Antiqua" w:hAnsi="Book Antiqua"/>
                <w:u w:val="single"/>
              </w:rPr>
              <w:t>Uzbekistan</w:t>
            </w:r>
            <w:r w:rsidRPr="00C4462E">
              <w:rPr>
                <w:rFonts w:ascii="Book Antiqua" w:hAnsi="Book Antiqua"/>
              </w:rPr>
              <w:t xml:space="preserve"> exports electricity to Afghanistan (by 220&amp;10kV) lines and interconnected with Kazakhstan (by 500&amp;220kV), Kyrgyzstan (by 500kV) and Turkmenistan (by 500&amp;220kV) lines for exchange &amp; transit of electricity.</w:t>
            </w:r>
          </w:p>
        </w:tc>
      </w:tr>
    </w:tbl>
    <w:p w:rsidR="00F64DE4" w:rsidRPr="00016D9C" w:rsidRDefault="00F64DE4" w:rsidP="00F64DE4">
      <w:pPr>
        <w:rPr>
          <w:rFonts w:ascii="Book Antiqua" w:hAnsi="Book Antiqua"/>
          <w:sz w:val="24"/>
          <w:szCs w:val="24"/>
        </w:rPr>
      </w:pPr>
    </w:p>
    <w:p w:rsidR="00F64DE4" w:rsidRPr="00016D9C" w:rsidRDefault="00F64DE4" w:rsidP="00F64DE4">
      <w:pPr>
        <w:jc w:val="both"/>
        <w:rPr>
          <w:rFonts w:ascii="Book Antiqua" w:eastAsia="Times New Roman" w:hAnsi="Book Antiqua" w:cs="Times New Roman"/>
          <w:sz w:val="24"/>
          <w:szCs w:val="24"/>
        </w:rPr>
      </w:pPr>
      <w:r w:rsidRPr="00016D9C">
        <w:rPr>
          <w:rFonts w:ascii="Book Antiqua" w:eastAsia="Times New Roman" w:hAnsi="Book Antiqua" w:cs="Times New Roman"/>
          <w:sz w:val="24"/>
          <w:szCs w:val="24"/>
          <w:u w:val="single"/>
        </w:rPr>
        <w:t>In sum</w:t>
      </w:r>
      <w:r>
        <w:rPr>
          <w:rFonts w:ascii="Book Antiqua" w:eastAsia="Times New Roman" w:hAnsi="Book Antiqua" w:cs="Times New Roman"/>
          <w:sz w:val="24"/>
          <w:szCs w:val="24"/>
        </w:rPr>
        <w:t>, the above-identified</w:t>
      </w:r>
      <w:r w:rsidRPr="00016D9C">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individual</w:t>
      </w:r>
      <w:r w:rsidRPr="00016D9C">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 xml:space="preserve">countries’ </w:t>
      </w:r>
      <w:r w:rsidRPr="00016D9C">
        <w:rPr>
          <w:rFonts w:ascii="Book Antiqua" w:eastAsia="Times New Roman" w:hAnsi="Book Antiqua" w:cs="Times New Roman"/>
          <w:sz w:val="24"/>
          <w:szCs w:val="24"/>
        </w:rPr>
        <w:t>factors indicat</w:t>
      </w:r>
      <w:r>
        <w:rPr>
          <w:rFonts w:ascii="Book Antiqua" w:eastAsia="Times New Roman" w:hAnsi="Book Antiqua" w:cs="Times New Roman"/>
          <w:sz w:val="24"/>
          <w:szCs w:val="24"/>
        </w:rPr>
        <w:t>e</w:t>
      </w:r>
      <w:r w:rsidRPr="00016D9C">
        <w:rPr>
          <w:rFonts w:ascii="Book Antiqua" w:eastAsia="Times New Roman" w:hAnsi="Book Antiqua" w:cs="Times New Roman"/>
          <w:sz w:val="24"/>
          <w:szCs w:val="24"/>
        </w:rPr>
        <w:t xml:space="preserve"> at </w:t>
      </w:r>
      <w:r>
        <w:rPr>
          <w:rFonts w:ascii="Book Antiqua" w:eastAsia="Times New Roman" w:hAnsi="Book Antiqua" w:cs="Times New Roman"/>
          <w:sz w:val="24"/>
          <w:szCs w:val="24"/>
        </w:rPr>
        <w:t>how tight,</w:t>
      </w:r>
      <w:r w:rsidRPr="00016D9C">
        <w:rPr>
          <w:rFonts w:ascii="Book Antiqua" w:eastAsia="Times New Roman" w:hAnsi="Book Antiqua" w:cs="Times New Roman"/>
          <w:sz w:val="24"/>
          <w:szCs w:val="24"/>
        </w:rPr>
        <w:t xml:space="preserve"> but</w:t>
      </w:r>
      <w:r>
        <w:rPr>
          <w:rFonts w:ascii="Book Antiqua" w:eastAsia="Times New Roman" w:hAnsi="Book Antiqua" w:cs="Times New Roman"/>
          <w:sz w:val="24"/>
          <w:szCs w:val="24"/>
        </w:rPr>
        <w:t>,</w:t>
      </w:r>
      <w:r w:rsidRPr="00016D9C">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each in its own separate way</w:t>
      </w:r>
      <w:r w:rsidRPr="00016D9C">
        <w:rPr>
          <w:rFonts w:ascii="Book Antiqua" w:eastAsia="Times New Roman" w:hAnsi="Book Antiqua" w:cs="Times New Roman"/>
          <w:sz w:val="24"/>
          <w:szCs w:val="24"/>
        </w:rPr>
        <w:t xml:space="preserve"> interconnected</w:t>
      </w:r>
      <w:r>
        <w:rPr>
          <w:rFonts w:ascii="Book Antiqua" w:eastAsia="Times New Roman" w:hAnsi="Book Antiqua" w:cs="Times New Roman"/>
          <w:sz w:val="24"/>
          <w:szCs w:val="24"/>
        </w:rPr>
        <w:t xml:space="preserve"> </w:t>
      </w:r>
      <w:r w:rsidRPr="00016D9C">
        <w:rPr>
          <w:rFonts w:ascii="Book Antiqua" w:eastAsia="Times New Roman" w:hAnsi="Book Antiqua" w:cs="Times New Roman"/>
          <w:sz w:val="24"/>
          <w:szCs w:val="24"/>
        </w:rPr>
        <w:t xml:space="preserve">the ECO member countries </w:t>
      </w:r>
      <w:r>
        <w:rPr>
          <w:rFonts w:ascii="Book Antiqua" w:eastAsia="Times New Roman" w:hAnsi="Book Antiqua" w:cs="Times New Roman"/>
          <w:sz w:val="24"/>
          <w:szCs w:val="24"/>
        </w:rPr>
        <w:t xml:space="preserve">are at </w:t>
      </w:r>
      <w:r w:rsidRPr="00016D9C">
        <w:rPr>
          <w:rFonts w:ascii="Book Antiqua" w:eastAsia="Times New Roman" w:hAnsi="Book Antiqua" w:cs="Times New Roman"/>
          <w:sz w:val="24"/>
          <w:szCs w:val="24"/>
        </w:rPr>
        <w:t>present</w:t>
      </w:r>
      <w:r>
        <w:rPr>
          <w:rFonts w:ascii="Book Antiqua" w:eastAsia="Times New Roman" w:hAnsi="Book Antiqua" w:cs="Times New Roman"/>
          <w:sz w:val="24"/>
          <w:szCs w:val="24"/>
        </w:rPr>
        <w:t>.</w:t>
      </w:r>
      <w:r w:rsidRPr="00016D9C">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 xml:space="preserve">And that, forms </w:t>
      </w:r>
      <w:r w:rsidRPr="00016D9C">
        <w:rPr>
          <w:rFonts w:ascii="Book Antiqua" w:eastAsia="Times New Roman" w:hAnsi="Book Antiqua" w:cs="Times New Roman"/>
          <w:sz w:val="24"/>
          <w:szCs w:val="24"/>
        </w:rPr>
        <w:t xml:space="preserve">one of </w:t>
      </w:r>
      <w:r>
        <w:rPr>
          <w:rFonts w:ascii="Book Antiqua" w:eastAsia="Times New Roman" w:hAnsi="Book Antiqua" w:cs="Times New Roman"/>
          <w:sz w:val="24"/>
          <w:szCs w:val="24"/>
        </w:rPr>
        <w:t xml:space="preserve">the </w:t>
      </w:r>
      <w:r w:rsidRPr="00016D9C">
        <w:rPr>
          <w:rFonts w:ascii="Book Antiqua" w:eastAsia="Times New Roman" w:hAnsi="Book Antiqua" w:cs="Times New Roman"/>
          <w:sz w:val="24"/>
          <w:szCs w:val="24"/>
        </w:rPr>
        <w:t xml:space="preserve">core rationales of the subject project. Thus, the project will focus on </w:t>
      </w:r>
      <w:r>
        <w:rPr>
          <w:rFonts w:ascii="Book Antiqua" w:eastAsia="Times New Roman" w:hAnsi="Book Antiqua" w:cs="Times New Roman"/>
          <w:sz w:val="24"/>
          <w:szCs w:val="24"/>
        </w:rPr>
        <w:t xml:space="preserve">the </w:t>
      </w:r>
      <w:r w:rsidRPr="00016D9C">
        <w:rPr>
          <w:rFonts w:ascii="Book Antiqua" w:eastAsia="Times New Roman" w:hAnsi="Book Antiqua" w:cs="Times New Roman"/>
          <w:sz w:val="24"/>
          <w:szCs w:val="24"/>
        </w:rPr>
        <w:t>exploring</w:t>
      </w:r>
      <w:r>
        <w:rPr>
          <w:rFonts w:ascii="Book Antiqua" w:eastAsia="Times New Roman" w:hAnsi="Book Antiqua" w:cs="Times New Roman"/>
          <w:sz w:val="24"/>
          <w:szCs w:val="24"/>
        </w:rPr>
        <w:t xml:space="preserve"> of</w:t>
      </w:r>
      <w:r w:rsidRPr="00016D9C">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 xml:space="preserve">the </w:t>
      </w:r>
      <w:r w:rsidRPr="00016D9C">
        <w:rPr>
          <w:rFonts w:ascii="Book Antiqua" w:eastAsia="Times New Roman" w:hAnsi="Book Antiqua" w:cs="Times New Roman"/>
          <w:sz w:val="24"/>
          <w:szCs w:val="24"/>
        </w:rPr>
        <w:t xml:space="preserve">effective ways </w:t>
      </w:r>
      <w:r>
        <w:rPr>
          <w:rFonts w:ascii="Book Antiqua" w:eastAsia="Times New Roman" w:hAnsi="Book Antiqua" w:cs="Times New Roman"/>
          <w:sz w:val="24"/>
          <w:szCs w:val="24"/>
        </w:rPr>
        <w:t>of creating the ECO regional electricity market based on the current interconnectedness among the ECO countries’ national electric systems. It will then</w:t>
      </w:r>
      <w:r w:rsidRPr="00016D9C">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work out</w:t>
      </w:r>
      <w:r w:rsidRPr="00016D9C">
        <w:rPr>
          <w:rFonts w:ascii="Book Antiqua" w:eastAsia="Times New Roman" w:hAnsi="Book Antiqua" w:cs="Times New Roman"/>
          <w:sz w:val="24"/>
          <w:szCs w:val="24"/>
        </w:rPr>
        <w:t xml:space="preserve"> concrete solutions of how the</w:t>
      </w:r>
      <w:r>
        <w:rPr>
          <w:rFonts w:ascii="Book Antiqua" w:eastAsia="Times New Roman" w:hAnsi="Book Antiqua" w:cs="Times New Roman"/>
          <w:sz w:val="24"/>
          <w:szCs w:val="24"/>
        </w:rPr>
        <w:t xml:space="preserve"> above-shown</w:t>
      </w:r>
      <w:r w:rsidRPr="00016D9C">
        <w:rPr>
          <w:rFonts w:ascii="Book Antiqua" w:eastAsia="Times New Roman" w:hAnsi="Book Antiqua" w:cs="Times New Roman"/>
          <w:sz w:val="24"/>
          <w:szCs w:val="24"/>
        </w:rPr>
        <w:t xml:space="preserve"> fragmented factors could be integrated through a complementary mechanism, </w:t>
      </w:r>
      <w:r>
        <w:rPr>
          <w:rFonts w:ascii="Book Antiqua" w:eastAsia="Times New Roman" w:hAnsi="Book Antiqua" w:cs="Times New Roman"/>
          <w:sz w:val="24"/>
          <w:szCs w:val="24"/>
        </w:rPr>
        <w:t xml:space="preserve">which will be </w:t>
      </w:r>
      <w:r w:rsidRPr="00016D9C">
        <w:rPr>
          <w:rFonts w:ascii="Book Antiqua" w:eastAsia="Times New Roman" w:hAnsi="Book Antiqua" w:cs="Times New Roman"/>
          <w:sz w:val="24"/>
          <w:szCs w:val="24"/>
        </w:rPr>
        <w:t xml:space="preserve">developed under the </w:t>
      </w:r>
      <w:r>
        <w:rPr>
          <w:rFonts w:ascii="Book Antiqua" w:eastAsia="Times New Roman" w:hAnsi="Book Antiqua" w:cs="Times New Roman"/>
          <w:sz w:val="24"/>
          <w:szCs w:val="24"/>
        </w:rPr>
        <w:t xml:space="preserve">subject </w:t>
      </w:r>
      <w:r w:rsidRPr="00016D9C">
        <w:rPr>
          <w:rFonts w:ascii="Book Antiqua" w:eastAsia="Times New Roman" w:hAnsi="Book Antiqua" w:cs="Times New Roman"/>
          <w:sz w:val="24"/>
          <w:szCs w:val="24"/>
        </w:rPr>
        <w:t xml:space="preserve">project.     </w:t>
      </w:r>
    </w:p>
    <w:p w:rsidR="00F64DE4" w:rsidRPr="00016D9C" w:rsidRDefault="00F64DE4" w:rsidP="00F64DE4">
      <w:pPr>
        <w:jc w:val="both"/>
        <w:rPr>
          <w:rFonts w:ascii="Book Antiqua" w:hAnsi="Book Antiqua"/>
          <w:sz w:val="24"/>
          <w:szCs w:val="24"/>
        </w:rPr>
      </w:pPr>
      <w:r w:rsidRPr="00F03D30">
        <w:rPr>
          <w:rFonts w:ascii="Book Antiqua" w:hAnsi="Book Antiqua"/>
          <w:b/>
          <w:bCs/>
          <w:sz w:val="24"/>
          <w:szCs w:val="24"/>
        </w:rPr>
        <w:t xml:space="preserve">Bilateral trade </w:t>
      </w:r>
      <w:r>
        <w:rPr>
          <w:rFonts w:ascii="Book Antiqua" w:hAnsi="Book Antiqua"/>
          <w:b/>
          <w:bCs/>
          <w:sz w:val="24"/>
          <w:szCs w:val="24"/>
        </w:rPr>
        <w:t xml:space="preserve">of countries in </w:t>
      </w:r>
      <w:r w:rsidRPr="00F03D30">
        <w:rPr>
          <w:rFonts w:ascii="Book Antiqua" w:hAnsi="Book Antiqua"/>
          <w:b/>
          <w:bCs/>
          <w:sz w:val="24"/>
          <w:szCs w:val="24"/>
        </w:rPr>
        <w:t>electricity</w:t>
      </w:r>
      <w:r w:rsidRPr="00016D9C">
        <w:rPr>
          <w:rFonts w:ascii="Book Antiqua" w:hAnsi="Book Antiqua"/>
          <w:sz w:val="24"/>
          <w:szCs w:val="24"/>
        </w:rPr>
        <w:t xml:space="preserve">: </w:t>
      </w:r>
      <w:r>
        <w:rPr>
          <w:rFonts w:ascii="Book Antiqua" w:hAnsi="Book Antiqua"/>
          <w:sz w:val="24"/>
          <w:szCs w:val="24"/>
        </w:rPr>
        <w:t>The present</w:t>
      </w:r>
      <w:r w:rsidRPr="00016D9C">
        <w:rPr>
          <w:rFonts w:ascii="Book Antiqua" w:hAnsi="Book Antiqua"/>
          <w:sz w:val="24"/>
          <w:szCs w:val="24"/>
        </w:rPr>
        <w:t xml:space="preserve">ly practiced mode of </w:t>
      </w:r>
      <w:r>
        <w:rPr>
          <w:rFonts w:ascii="Book Antiqua" w:hAnsi="Book Antiqua"/>
          <w:sz w:val="24"/>
          <w:szCs w:val="24"/>
        </w:rPr>
        <w:t xml:space="preserve">the </w:t>
      </w:r>
      <w:r w:rsidRPr="00016D9C">
        <w:rPr>
          <w:rFonts w:ascii="Book Antiqua" w:hAnsi="Book Antiqua"/>
          <w:sz w:val="24"/>
          <w:szCs w:val="24"/>
        </w:rPr>
        <w:t>bilateral trade among the ECO countries represents the</w:t>
      </w:r>
      <w:r>
        <w:rPr>
          <w:rFonts w:ascii="Book Antiqua" w:hAnsi="Book Antiqua"/>
          <w:sz w:val="24"/>
          <w:szCs w:val="24"/>
        </w:rPr>
        <w:t xml:space="preserve"> "island mode". In such a mode, </w:t>
      </w:r>
      <w:r w:rsidRPr="00016D9C">
        <w:rPr>
          <w:rFonts w:ascii="Book Antiqua" w:hAnsi="Book Antiqua"/>
          <w:sz w:val="24"/>
          <w:szCs w:val="24"/>
        </w:rPr>
        <w:t xml:space="preserve">only part of the national electricity system of one country (typically, </w:t>
      </w:r>
      <w:r>
        <w:rPr>
          <w:rFonts w:ascii="Book Antiqua" w:hAnsi="Book Antiqua"/>
          <w:sz w:val="24"/>
          <w:szCs w:val="24"/>
        </w:rPr>
        <w:t>a net</w:t>
      </w:r>
      <w:r w:rsidRPr="00016D9C">
        <w:rPr>
          <w:rFonts w:ascii="Book Antiqua" w:hAnsi="Book Antiqua"/>
          <w:sz w:val="24"/>
          <w:szCs w:val="24"/>
        </w:rPr>
        <w:t xml:space="preserve"> importer) is synchron</w:t>
      </w:r>
      <w:r>
        <w:rPr>
          <w:rFonts w:ascii="Book Antiqua" w:hAnsi="Book Antiqua"/>
          <w:sz w:val="24"/>
          <w:szCs w:val="24"/>
        </w:rPr>
        <w:t xml:space="preserve">ized with that of a net </w:t>
      </w:r>
      <w:r w:rsidRPr="00016D9C">
        <w:rPr>
          <w:rFonts w:ascii="Book Antiqua" w:hAnsi="Book Antiqua"/>
          <w:sz w:val="24"/>
          <w:szCs w:val="24"/>
        </w:rPr>
        <w:t xml:space="preserve">exporter, but disconnected from within the national electric grid. In this </w:t>
      </w:r>
      <w:r>
        <w:rPr>
          <w:rFonts w:ascii="Book Antiqua" w:hAnsi="Book Antiqua"/>
          <w:sz w:val="24"/>
          <w:szCs w:val="24"/>
        </w:rPr>
        <w:t>context</w:t>
      </w:r>
      <w:r w:rsidRPr="00016D9C">
        <w:rPr>
          <w:rFonts w:ascii="Book Antiqua" w:hAnsi="Book Antiqua"/>
          <w:sz w:val="24"/>
          <w:szCs w:val="24"/>
        </w:rPr>
        <w:t xml:space="preserve">, </w:t>
      </w:r>
      <w:r>
        <w:rPr>
          <w:rFonts w:ascii="Book Antiqua" w:hAnsi="Book Antiqua"/>
          <w:sz w:val="24"/>
          <w:szCs w:val="24"/>
        </w:rPr>
        <w:t xml:space="preserve">the operations of national electric grids of </w:t>
      </w:r>
      <w:r w:rsidRPr="00016D9C">
        <w:rPr>
          <w:rFonts w:ascii="Book Antiqua" w:hAnsi="Book Antiqua"/>
          <w:sz w:val="24"/>
          <w:szCs w:val="24"/>
        </w:rPr>
        <w:t xml:space="preserve">only some </w:t>
      </w:r>
      <w:r>
        <w:rPr>
          <w:rFonts w:ascii="Book Antiqua" w:hAnsi="Book Antiqua"/>
          <w:sz w:val="24"/>
          <w:szCs w:val="24"/>
        </w:rPr>
        <w:t xml:space="preserve">of the </w:t>
      </w:r>
      <w:r w:rsidRPr="00016D9C">
        <w:rPr>
          <w:rFonts w:ascii="Book Antiqua" w:hAnsi="Book Antiqua"/>
          <w:sz w:val="24"/>
          <w:szCs w:val="24"/>
        </w:rPr>
        <w:t xml:space="preserve">Central Asian states, notably, </w:t>
      </w:r>
      <w:r w:rsidRPr="00016D9C">
        <w:rPr>
          <w:rFonts w:ascii="Book Antiqua" w:hAnsi="Book Antiqua"/>
          <w:sz w:val="24"/>
          <w:szCs w:val="24"/>
        </w:rPr>
        <w:lastRenderedPageBreak/>
        <w:t xml:space="preserve">Kazakhstan, Kyrgyz Republic, and Uzbekistan </w:t>
      </w:r>
      <w:r>
        <w:rPr>
          <w:rFonts w:ascii="Book Antiqua" w:hAnsi="Book Antiqua"/>
          <w:sz w:val="24"/>
          <w:szCs w:val="24"/>
        </w:rPr>
        <w:t xml:space="preserve">are </w:t>
      </w:r>
      <w:r w:rsidRPr="00016D9C">
        <w:rPr>
          <w:rFonts w:ascii="Book Antiqua" w:hAnsi="Book Antiqua"/>
          <w:sz w:val="24"/>
          <w:szCs w:val="24"/>
        </w:rPr>
        <w:t>synchron</w:t>
      </w:r>
      <w:r>
        <w:rPr>
          <w:rFonts w:ascii="Book Antiqua" w:hAnsi="Book Antiqua"/>
          <w:sz w:val="24"/>
          <w:szCs w:val="24"/>
        </w:rPr>
        <w:t>ized</w:t>
      </w:r>
      <w:r w:rsidRPr="00016D9C">
        <w:rPr>
          <w:rFonts w:ascii="Book Antiqua" w:hAnsi="Book Antiqua"/>
          <w:sz w:val="24"/>
          <w:szCs w:val="24"/>
        </w:rPr>
        <w:t xml:space="preserve">. </w:t>
      </w:r>
      <w:r>
        <w:rPr>
          <w:rFonts w:ascii="Book Antiqua" w:hAnsi="Book Antiqua"/>
          <w:sz w:val="24"/>
          <w:szCs w:val="24"/>
        </w:rPr>
        <w:t>The b</w:t>
      </w:r>
      <w:r w:rsidRPr="00016D9C">
        <w:rPr>
          <w:rFonts w:ascii="Book Antiqua" w:hAnsi="Book Antiqua"/>
          <w:sz w:val="24"/>
          <w:szCs w:val="24"/>
        </w:rPr>
        <w:t xml:space="preserve">ilateral electricity trade exchange is typically undertaken through short-term arrangements, rarely involving more than two countries. If the </w:t>
      </w:r>
      <w:r>
        <w:rPr>
          <w:rFonts w:ascii="Book Antiqua" w:hAnsi="Book Antiqua"/>
          <w:sz w:val="24"/>
          <w:szCs w:val="24"/>
        </w:rPr>
        <w:t xml:space="preserve">ECO </w:t>
      </w:r>
      <w:r w:rsidRPr="00016D9C">
        <w:rPr>
          <w:rFonts w:ascii="Book Antiqua" w:hAnsi="Book Antiqua"/>
          <w:sz w:val="24"/>
          <w:szCs w:val="24"/>
        </w:rPr>
        <w:t xml:space="preserve">countries were to utilize the full regional </w:t>
      </w:r>
      <w:r>
        <w:rPr>
          <w:rFonts w:ascii="Book Antiqua" w:hAnsi="Book Antiqua"/>
          <w:sz w:val="24"/>
          <w:szCs w:val="24"/>
        </w:rPr>
        <w:t xml:space="preserve">electricity trade </w:t>
      </w:r>
      <w:r w:rsidRPr="00016D9C">
        <w:rPr>
          <w:rFonts w:ascii="Book Antiqua" w:hAnsi="Book Antiqua"/>
          <w:sz w:val="24"/>
          <w:szCs w:val="24"/>
        </w:rPr>
        <w:t xml:space="preserve">potential, the </w:t>
      </w:r>
      <w:r>
        <w:rPr>
          <w:rFonts w:ascii="Book Antiqua" w:hAnsi="Book Antiqua"/>
          <w:sz w:val="24"/>
          <w:szCs w:val="24"/>
        </w:rPr>
        <w:t xml:space="preserve">bilateral </w:t>
      </w:r>
      <w:r w:rsidRPr="00016D9C">
        <w:rPr>
          <w:rFonts w:ascii="Book Antiqua" w:hAnsi="Book Antiqua"/>
          <w:sz w:val="24"/>
          <w:szCs w:val="24"/>
        </w:rPr>
        <w:t xml:space="preserve">trading arrangements </w:t>
      </w:r>
      <w:r>
        <w:rPr>
          <w:rFonts w:ascii="Book Antiqua" w:hAnsi="Book Antiqua"/>
          <w:sz w:val="24"/>
          <w:szCs w:val="24"/>
        </w:rPr>
        <w:t>should</w:t>
      </w:r>
      <w:r w:rsidRPr="00016D9C">
        <w:rPr>
          <w:rFonts w:ascii="Book Antiqua" w:hAnsi="Book Antiqua"/>
          <w:sz w:val="24"/>
          <w:szCs w:val="24"/>
        </w:rPr>
        <w:t xml:space="preserve"> be multilateral, longer-term thus sustainable but technically and institutionally more complex requiring </w:t>
      </w:r>
      <w:r>
        <w:rPr>
          <w:rFonts w:ascii="Book Antiqua" w:hAnsi="Book Antiqua"/>
          <w:sz w:val="24"/>
          <w:szCs w:val="24"/>
        </w:rPr>
        <w:t xml:space="preserve">that </w:t>
      </w:r>
      <w:r w:rsidRPr="00016D9C">
        <w:rPr>
          <w:rFonts w:ascii="Book Antiqua" w:hAnsi="Book Antiqua"/>
          <w:sz w:val="24"/>
          <w:szCs w:val="24"/>
        </w:rPr>
        <w:t>multilateral trade transactions</w:t>
      </w:r>
      <w:r>
        <w:rPr>
          <w:rFonts w:ascii="Book Antiqua" w:hAnsi="Book Antiqua"/>
          <w:sz w:val="24"/>
          <w:szCs w:val="24"/>
        </w:rPr>
        <w:t xml:space="preserve"> be supported by a reliable platform</w:t>
      </w:r>
      <w:r w:rsidRPr="00016D9C">
        <w:rPr>
          <w:rFonts w:ascii="Book Antiqua" w:hAnsi="Book Antiqua"/>
          <w:sz w:val="24"/>
          <w:szCs w:val="24"/>
        </w:rPr>
        <w:t>. In th</w:t>
      </w:r>
      <w:r>
        <w:rPr>
          <w:rFonts w:ascii="Book Antiqua" w:hAnsi="Book Antiqua"/>
          <w:sz w:val="24"/>
          <w:szCs w:val="24"/>
        </w:rPr>
        <w:t>at</w:t>
      </w:r>
      <w:r w:rsidRPr="00016D9C">
        <w:rPr>
          <w:rFonts w:ascii="Book Antiqua" w:hAnsi="Book Antiqua"/>
          <w:sz w:val="24"/>
          <w:szCs w:val="24"/>
        </w:rPr>
        <w:t xml:space="preserve"> regard, the </w:t>
      </w:r>
      <w:r>
        <w:rPr>
          <w:rFonts w:ascii="Book Antiqua" w:hAnsi="Book Antiqua"/>
          <w:sz w:val="24"/>
          <w:szCs w:val="24"/>
        </w:rPr>
        <w:t xml:space="preserve">subject </w:t>
      </w:r>
      <w:r w:rsidRPr="00016D9C">
        <w:rPr>
          <w:rFonts w:ascii="Book Antiqua" w:hAnsi="Book Antiqua"/>
          <w:sz w:val="24"/>
          <w:szCs w:val="24"/>
        </w:rPr>
        <w:t xml:space="preserve">project will explore </w:t>
      </w:r>
      <w:r>
        <w:rPr>
          <w:rFonts w:ascii="Book Antiqua" w:hAnsi="Book Antiqua"/>
          <w:sz w:val="24"/>
          <w:szCs w:val="24"/>
        </w:rPr>
        <w:t xml:space="preserve">the </w:t>
      </w:r>
      <w:r w:rsidRPr="00016D9C">
        <w:rPr>
          <w:rFonts w:ascii="Book Antiqua" w:hAnsi="Book Antiqua"/>
          <w:sz w:val="24"/>
          <w:szCs w:val="24"/>
        </w:rPr>
        <w:t xml:space="preserve">technical, </w:t>
      </w:r>
      <w:r>
        <w:rPr>
          <w:rFonts w:ascii="Book Antiqua" w:hAnsi="Book Antiqua"/>
          <w:sz w:val="24"/>
          <w:szCs w:val="24"/>
        </w:rPr>
        <w:t xml:space="preserve">economic, </w:t>
      </w:r>
      <w:r w:rsidRPr="00016D9C">
        <w:rPr>
          <w:rFonts w:ascii="Book Antiqua" w:hAnsi="Book Antiqua"/>
          <w:sz w:val="24"/>
          <w:szCs w:val="24"/>
        </w:rPr>
        <w:t xml:space="preserve">financial </w:t>
      </w:r>
      <w:r>
        <w:rPr>
          <w:rFonts w:ascii="Book Antiqua" w:hAnsi="Book Antiqua"/>
          <w:sz w:val="24"/>
          <w:szCs w:val="24"/>
        </w:rPr>
        <w:t xml:space="preserve">environmental and social </w:t>
      </w:r>
      <w:r w:rsidRPr="00016D9C">
        <w:rPr>
          <w:rFonts w:ascii="Book Antiqua" w:hAnsi="Book Antiqua"/>
          <w:sz w:val="24"/>
          <w:szCs w:val="24"/>
        </w:rPr>
        <w:t xml:space="preserve">aspects of </w:t>
      </w:r>
      <w:r>
        <w:rPr>
          <w:rFonts w:ascii="Book Antiqua" w:hAnsi="Book Antiqua"/>
          <w:sz w:val="24"/>
          <w:szCs w:val="24"/>
        </w:rPr>
        <w:t xml:space="preserve">the </w:t>
      </w:r>
      <w:r w:rsidRPr="00016D9C">
        <w:rPr>
          <w:rFonts w:ascii="Book Antiqua" w:hAnsi="Book Antiqua"/>
          <w:sz w:val="24"/>
          <w:szCs w:val="24"/>
        </w:rPr>
        <w:t xml:space="preserve">electric power trade exchange among the countries </w:t>
      </w:r>
      <w:r>
        <w:rPr>
          <w:rFonts w:ascii="Book Antiqua" w:hAnsi="Book Antiqua"/>
          <w:sz w:val="24"/>
          <w:szCs w:val="24"/>
        </w:rPr>
        <w:t>in</w:t>
      </w:r>
      <w:r w:rsidRPr="00016D9C">
        <w:rPr>
          <w:rFonts w:ascii="Book Antiqua" w:hAnsi="Book Antiqua"/>
          <w:sz w:val="24"/>
          <w:szCs w:val="24"/>
        </w:rPr>
        <w:t xml:space="preserve"> the ECO region. </w:t>
      </w:r>
    </w:p>
    <w:p w:rsidR="00F64DE4" w:rsidRPr="00016D9C" w:rsidRDefault="00F64DE4" w:rsidP="00F64DE4">
      <w:pPr>
        <w:jc w:val="both"/>
        <w:rPr>
          <w:rFonts w:ascii="Book Antiqua" w:hAnsi="Book Antiqua"/>
          <w:sz w:val="24"/>
          <w:szCs w:val="24"/>
        </w:rPr>
      </w:pPr>
      <w:r>
        <w:rPr>
          <w:rFonts w:ascii="Book Antiqua" w:hAnsi="Book Antiqua"/>
          <w:b/>
          <w:bCs/>
          <w:sz w:val="24"/>
          <w:szCs w:val="24"/>
        </w:rPr>
        <w:t>P</w:t>
      </w:r>
      <w:r w:rsidRPr="00CC7EFE">
        <w:rPr>
          <w:rFonts w:ascii="Book Antiqua" w:hAnsi="Book Antiqua"/>
          <w:b/>
          <w:bCs/>
          <w:sz w:val="24"/>
          <w:szCs w:val="24"/>
        </w:rPr>
        <w:t>revailing trends in the ECO electric power sector</w:t>
      </w:r>
      <w:r w:rsidRPr="00016D9C">
        <w:rPr>
          <w:rFonts w:ascii="Book Antiqua" w:hAnsi="Book Antiqua"/>
          <w:sz w:val="24"/>
          <w:szCs w:val="24"/>
        </w:rPr>
        <w:t>: Over the two de</w:t>
      </w:r>
      <w:r>
        <w:rPr>
          <w:rFonts w:ascii="Book Antiqua" w:hAnsi="Book Antiqua"/>
          <w:sz w:val="24"/>
          <w:szCs w:val="24"/>
        </w:rPr>
        <w:t>cades, the two major trends, notably, the</w:t>
      </w:r>
      <w:r w:rsidRPr="00016D9C">
        <w:rPr>
          <w:rFonts w:ascii="Book Antiqua" w:hAnsi="Book Antiqua"/>
          <w:sz w:val="24"/>
          <w:szCs w:val="24"/>
        </w:rPr>
        <w:t xml:space="preserve"> “Regionalization” and “Liberalization” have led to </w:t>
      </w:r>
      <w:r>
        <w:rPr>
          <w:rFonts w:ascii="Book Antiqua" w:hAnsi="Book Antiqua"/>
          <w:sz w:val="24"/>
          <w:szCs w:val="24"/>
        </w:rPr>
        <w:t>certain ‘</w:t>
      </w:r>
      <w:r w:rsidRPr="00016D9C">
        <w:rPr>
          <w:rFonts w:ascii="Book Antiqua" w:hAnsi="Book Antiqua"/>
          <w:sz w:val="24"/>
          <w:szCs w:val="24"/>
        </w:rPr>
        <w:t>transformations</w:t>
      </w:r>
      <w:r>
        <w:rPr>
          <w:rFonts w:ascii="Book Antiqua" w:hAnsi="Book Antiqua"/>
          <w:sz w:val="24"/>
          <w:szCs w:val="24"/>
        </w:rPr>
        <w:t>’</w:t>
      </w:r>
      <w:r w:rsidRPr="00016D9C">
        <w:rPr>
          <w:rFonts w:ascii="Book Antiqua" w:hAnsi="Book Antiqua"/>
          <w:sz w:val="24"/>
          <w:szCs w:val="24"/>
        </w:rPr>
        <w:t xml:space="preserve"> in world’s electric power sectors. In the ECO region, a number of </w:t>
      </w:r>
      <w:r>
        <w:rPr>
          <w:rFonts w:ascii="Book Antiqua" w:hAnsi="Book Antiqua"/>
          <w:sz w:val="24"/>
          <w:szCs w:val="24"/>
        </w:rPr>
        <w:t xml:space="preserve">the </w:t>
      </w:r>
      <w:r w:rsidRPr="00016D9C">
        <w:rPr>
          <w:rFonts w:ascii="Book Antiqua" w:hAnsi="Book Antiqua"/>
          <w:sz w:val="24"/>
          <w:szCs w:val="24"/>
        </w:rPr>
        <w:t xml:space="preserve">ongoing and accomplished regional initiatives </w:t>
      </w:r>
      <w:r>
        <w:rPr>
          <w:rFonts w:ascii="Book Antiqua" w:hAnsi="Book Antiqua"/>
          <w:sz w:val="24"/>
          <w:szCs w:val="24"/>
        </w:rPr>
        <w:t xml:space="preserve">now </w:t>
      </w:r>
      <w:r w:rsidRPr="00016D9C">
        <w:rPr>
          <w:rFonts w:ascii="Book Antiqua" w:hAnsi="Book Antiqua"/>
          <w:sz w:val="24"/>
          <w:szCs w:val="24"/>
        </w:rPr>
        <w:t xml:space="preserve">aim </w:t>
      </w:r>
      <w:r>
        <w:rPr>
          <w:rFonts w:ascii="Book Antiqua" w:hAnsi="Book Antiqua"/>
          <w:sz w:val="24"/>
          <w:szCs w:val="24"/>
        </w:rPr>
        <w:t>to</w:t>
      </w:r>
      <w:r w:rsidRPr="00016D9C">
        <w:rPr>
          <w:rFonts w:ascii="Book Antiqua" w:hAnsi="Book Antiqua"/>
          <w:sz w:val="24"/>
          <w:szCs w:val="24"/>
        </w:rPr>
        <w:t xml:space="preserve"> re</w:t>
      </w:r>
      <w:r>
        <w:rPr>
          <w:rFonts w:ascii="Book Antiqua" w:hAnsi="Book Antiqua"/>
          <w:sz w:val="24"/>
          <w:szCs w:val="24"/>
        </w:rPr>
        <w:t>-</w:t>
      </w:r>
      <w:r w:rsidRPr="00016D9C">
        <w:rPr>
          <w:rFonts w:ascii="Book Antiqua" w:hAnsi="Book Antiqua"/>
          <w:sz w:val="24"/>
          <w:szCs w:val="24"/>
        </w:rPr>
        <w:t>allocat</w:t>
      </w:r>
      <w:r>
        <w:rPr>
          <w:rFonts w:ascii="Book Antiqua" w:hAnsi="Book Antiqua"/>
          <w:sz w:val="24"/>
          <w:szCs w:val="24"/>
        </w:rPr>
        <w:t>e</w:t>
      </w:r>
      <w:r w:rsidRPr="00016D9C">
        <w:rPr>
          <w:rFonts w:ascii="Book Antiqua" w:hAnsi="Book Antiqua"/>
          <w:sz w:val="24"/>
          <w:szCs w:val="24"/>
        </w:rPr>
        <w:t xml:space="preserve"> and re</w:t>
      </w:r>
      <w:r>
        <w:rPr>
          <w:rFonts w:ascii="Book Antiqua" w:hAnsi="Book Antiqua"/>
          <w:sz w:val="24"/>
          <w:szCs w:val="24"/>
        </w:rPr>
        <w:t>-</w:t>
      </w:r>
      <w:r w:rsidRPr="00016D9C">
        <w:rPr>
          <w:rFonts w:ascii="Book Antiqua" w:hAnsi="Book Antiqua"/>
          <w:sz w:val="24"/>
          <w:szCs w:val="24"/>
        </w:rPr>
        <w:t xml:space="preserve">direct </w:t>
      </w:r>
      <w:r>
        <w:rPr>
          <w:rFonts w:ascii="Book Antiqua" w:hAnsi="Book Antiqua"/>
          <w:sz w:val="24"/>
          <w:szCs w:val="24"/>
        </w:rPr>
        <w:t xml:space="preserve">the </w:t>
      </w:r>
      <w:r w:rsidRPr="00016D9C">
        <w:rPr>
          <w:rFonts w:ascii="Book Antiqua" w:hAnsi="Book Antiqua"/>
          <w:sz w:val="24"/>
          <w:szCs w:val="24"/>
        </w:rPr>
        <w:t>surpluses</w:t>
      </w:r>
      <w:r>
        <w:rPr>
          <w:rFonts w:ascii="Book Antiqua" w:hAnsi="Book Antiqua"/>
          <w:sz w:val="24"/>
          <w:szCs w:val="24"/>
        </w:rPr>
        <w:t xml:space="preserve"> in electricity</w:t>
      </w:r>
      <w:r w:rsidRPr="00016D9C">
        <w:rPr>
          <w:rFonts w:ascii="Book Antiqua" w:hAnsi="Book Antiqua"/>
          <w:sz w:val="24"/>
          <w:szCs w:val="24"/>
        </w:rPr>
        <w:t xml:space="preserve">. Practical evidences of the </w:t>
      </w:r>
      <w:r>
        <w:rPr>
          <w:rFonts w:ascii="Book Antiqua" w:hAnsi="Book Antiqua"/>
          <w:sz w:val="24"/>
          <w:szCs w:val="24"/>
        </w:rPr>
        <w:t xml:space="preserve">process of the </w:t>
      </w:r>
      <w:r w:rsidRPr="00016D9C">
        <w:rPr>
          <w:rFonts w:ascii="Book Antiqua" w:hAnsi="Book Antiqua"/>
          <w:sz w:val="24"/>
          <w:szCs w:val="24"/>
        </w:rPr>
        <w:t>Regionalization of electricity markets have been observed</w:t>
      </w:r>
      <w:r>
        <w:rPr>
          <w:rFonts w:ascii="Book Antiqua" w:hAnsi="Book Antiqua"/>
          <w:sz w:val="24"/>
          <w:szCs w:val="24"/>
        </w:rPr>
        <w:t>,</w:t>
      </w:r>
      <w:r w:rsidRPr="00016D9C">
        <w:rPr>
          <w:rFonts w:ascii="Book Antiqua" w:hAnsi="Book Antiqua"/>
          <w:sz w:val="24"/>
          <w:szCs w:val="24"/>
        </w:rPr>
        <w:t xml:space="preserve"> of late. One </w:t>
      </w:r>
      <w:r>
        <w:rPr>
          <w:rFonts w:ascii="Book Antiqua" w:hAnsi="Book Antiqua"/>
          <w:sz w:val="24"/>
          <w:szCs w:val="24"/>
        </w:rPr>
        <w:t xml:space="preserve">such </w:t>
      </w:r>
      <w:r w:rsidRPr="00016D9C">
        <w:rPr>
          <w:rFonts w:ascii="Book Antiqua" w:hAnsi="Book Antiqua"/>
          <w:sz w:val="24"/>
          <w:szCs w:val="24"/>
        </w:rPr>
        <w:t xml:space="preserve">practical </w:t>
      </w:r>
      <w:r>
        <w:rPr>
          <w:rFonts w:ascii="Book Antiqua" w:hAnsi="Book Antiqua"/>
          <w:sz w:val="24"/>
          <w:szCs w:val="24"/>
        </w:rPr>
        <w:t>transformation project is</w:t>
      </w:r>
      <w:r w:rsidRPr="00016D9C">
        <w:rPr>
          <w:rFonts w:ascii="Book Antiqua" w:hAnsi="Book Antiqua"/>
          <w:sz w:val="24"/>
          <w:szCs w:val="24"/>
        </w:rPr>
        <w:t xml:space="preserve"> CASA-1000 (2016). It connects the Central Asia with South Asia through national electricity grids. Among the ECO countries, Afghanistan, Kyrgyz Republic, Pakistan, and Tajikistan have been involved in the development of electricity under the CASA-1000 </w:t>
      </w:r>
      <w:r>
        <w:rPr>
          <w:rFonts w:ascii="Book Antiqua" w:hAnsi="Book Antiqua"/>
          <w:sz w:val="24"/>
          <w:szCs w:val="24"/>
        </w:rPr>
        <w:t xml:space="preserve">project’s </w:t>
      </w:r>
      <w:r w:rsidRPr="00016D9C">
        <w:rPr>
          <w:rFonts w:ascii="Book Antiqua" w:hAnsi="Book Antiqua"/>
          <w:sz w:val="24"/>
          <w:szCs w:val="24"/>
        </w:rPr>
        <w:t xml:space="preserve">framework. While having the best </w:t>
      </w:r>
      <w:r>
        <w:rPr>
          <w:rFonts w:ascii="Book Antiqua" w:hAnsi="Book Antiqua"/>
          <w:sz w:val="24"/>
          <w:szCs w:val="24"/>
        </w:rPr>
        <w:t xml:space="preserve">of the </w:t>
      </w:r>
      <w:r w:rsidRPr="00016D9C">
        <w:rPr>
          <w:rFonts w:ascii="Book Antiqua" w:hAnsi="Book Antiqua"/>
          <w:sz w:val="24"/>
          <w:szCs w:val="24"/>
        </w:rPr>
        <w:t>example</w:t>
      </w:r>
      <w:r>
        <w:rPr>
          <w:rFonts w:ascii="Book Antiqua" w:hAnsi="Book Antiqua"/>
          <w:sz w:val="24"/>
          <w:szCs w:val="24"/>
        </w:rPr>
        <w:t>s</w:t>
      </w:r>
      <w:r w:rsidRPr="00016D9C">
        <w:rPr>
          <w:rFonts w:ascii="Book Antiqua" w:hAnsi="Book Antiqua"/>
          <w:sz w:val="24"/>
          <w:szCs w:val="24"/>
        </w:rPr>
        <w:t xml:space="preserve"> of this project to follow, the ECO member countries may benefit from the </w:t>
      </w:r>
      <w:r>
        <w:rPr>
          <w:rFonts w:ascii="Book Antiqua" w:hAnsi="Book Antiqua"/>
          <w:sz w:val="24"/>
          <w:szCs w:val="24"/>
        </w:rPr>
        <w:t>“</w:t>
      </w:r>
      <w:r w:rsidRPr="00016D9C">
        <w:rPr>
          <w:rFonts w:ascii="Book Antiqua" w:hAnsi="Book Antiqua"/>
          <w:sz w:val="24"/>
          <w:szCs w:val="24"/>
        </w:rPr>
        <w:t>complementarity</w:t>
      </w:r>
      <w:r>
        <w:rPr>
          <w:rFonts w:ascii="Book Antiqua" w:hAnsi="Book Antiqua"/>
          <w:sz w:val="24"/>
          <w:szCs w:val="24"/>
        </w:rPr>
        <w:t>” effects</w:t>
      </w:r>
      <w:r w:rsidRPr="00016D9C">
        <w:rPr>
          <w:rFonts w:ascii="Book Antiqua" w:hAnsi="Book Antiqua"/>
          <w:sz w:val="24"/>
          <w:szCs w:val="24"/>
        </w:rPr>
        <w:t xml:space="preserve"> </w:t>
      </w:r>
      <w:r>
        <w:rPr>
          <w:rFonts w:ascii="Book Antiqua" w:hAnsi="Book Antiqua"/>
          <w:sz w:val="24"/>
          <w:szCs w:val="24"/>
        </w:rPr>
        <w:t xml:space="preserve">of this project </w:t>
      </w:r>
      <w:r w:rsidRPr="00016D9C">
        <w:rPr>
          <w:rFonts w:ascii="Book Antiqua" w:hAnsi="Book Antiqua"/>
          <w:sz w:val="24"/>
          <w:szCs w:val="24"/>
        </w:rPr>
        <w:t xml:space="preserve">entailing from </w:t>
      </w:r>
      <w:r>
        <w:rPr>
          <w:rFonts w:ascii="Book Antiqua" w:hAnsi="Book Antiqua"/>
          <w:sz w:val="24"/>
          <w:szCs w:val="24"/>
        </w:rPr>
        <w:t xml:space="preserve">its collective generation of hydropower. </w:t>
      </w:r>
      <w:r w:rsidRPr="00016D9C">
        <w:rPr>
          <w:rFonts w:ascii="Book Antiqua" w:hAnsi="Book Antiqua"/>
          <w:sz w:val="24"/>
          <w:szCs w:val="24"/>
        </w:rPr>
        <w:t xml:space="preserve">The subject project may </w:t>
      </w:r>
      <w:r>
        <w:rPr>
          <w:rFonts w:ascii="Book Antiqua" w:hAnsi="Book Antiqua"/>
          <w:sz w:val="24"/>
          <w:szCs w:val="24"/>
        </w:rPr>
        <w:t xml:space="preserve">wish to </w:t>
      </w:r>
      <w:r w:rsidRPr="00016D9C">
        <w:rPr>
          <w:rFonts w:ascii="Book Antiqua" w:hAnsi="Book Antiqua"/>
          <w:sz w:val="24"/>
          <w:szCs w:val="24"/>
        </w:rPr>
        <w:t xml:space="preserve">explore the </w:t>
      </w:r>
      <w:r>
        <w:rPr>
          <w:rFonts w:ascii="Book Antiqua" w:hAnsi="Book Antiqua"/>
          <w:sz w:val="24"/>
          <w:szCs w:val="24"/>
        </w:rPr>
        <w:t>substance</w:t>
      </w:r>
      <w:r w:rsidRPr="00016D9C">
        <w:rPr>
          <w:rFonts w:ascii="Book Antiqua" w:hAnsi="Book Antiqua"/>
          <w:sz w:val="24"/>
          <w:szCs w:val="24"/>
        </w:rPr>
        <w:t xml:space="preserve"> and </w:t>
      </w:r>
      <w:r>
        <w:rPr>
          <w:rFonts w:ascii="Book Antiqua" w:hAnsi="Book Antiqua"/>
          <w:sz w:val="24"/>
          <w:szCs w:val="24"/>
        </w:rPr>
        <w:t xml:space="preserve">variable </w:t>
      </w:r>
      <w:r w:rsidRPr="00016D9C">
        <w:rPr>
          <w:rFonts w:ascii="Book Antiqua" w:hAnsi="Book Antiqua"/>
          <w:sz w:val="24"/>
          <w:szCs w:val="24"/>
        </w:rPr>
        <w:t xml:space="preserve">forms of such complementarities.  </w:t>
      </w:r>
    </w:p>
    <w:p w:rsidR="00F64DE4" w:rsidRPr="00016D9C" w:rsidRDefault="00F64DE4" w:rsidP="00F64DE4">
      <w:pPr>
        <w:jc w:val="both"/>
        <w:rPr>
          <w:rFonts w:ascii="Book Antiqua" w:hAnsi="Book Antiqua"/>
          <w:sz w:val="24"/>
          <w:szCs w:val="24"/>
        </w:rPr>
      </w:pPr>
      <w:r w:rsidRPr="002951CA">
        <w:rPr>
          <w:rFonts w:ascii="Book Antiqua" w:hAnsi="Book Antiqua"/>
          <w:b/>
          <w:bCs/>
          <w:sz w:val="24"/>
          <w:szCs w:val="24"/>
        </w:rPr>
        <w:t>ECO Regional Electricity Platform</w:t>
      </w:r>
      <w:r w:rsidRPr="00016D9C">
        <w:rPr>
          <w:rFonts w:ascii="Book Antiqua" w:hAnsi="Book Antiqua"/>
          <w:sz w:val="24"/>
          <w:szCs w:val="24"/>
        </w:rPr>
        <w:t xml:space="preserve">: The regional cooperation requires long-term commitments and considerable investments in </w:t>
      </w:r>
      <w:r>
        <w:rPr>
          <w:rFonts w:ascii="Book Antiqua" w:hAnsi="Book Antiqua"/>
          <w:sz w:val="24"/>
          <w:szCs w:val="24"/>
        </w:rPr>
        <w:t xml:space="preserve">connectivities among </w:t>
      </w:r>
      <w:r w:rsidRPr="00016D9C">
        <w:rPr>
          <w:rFonts w:ascii="Book Antiqua" w:hAnsi="Book Antiqua"/>
          <w:sz w:val="24"/>
          <w:szCs w:val="24"/>
        </w:rPr>
        <w:t>electricity network infrastructure</w:t>
      </w:r>
      <w:r>
        <w:rPr>
          <w:rFonts w:ascii="Book Antiqua" w:hAnsi="Book Antiqua"/>
          <w:sz w:val="24"/>
          <w:szCs w:val="24"/>
        </w:rPr>
        <w:t>s of ECO member countries</w:t>
      </w:r>
      <w:r w:rsidRPr="00016D9C">
        <w:rPr>
          <w:rFonts w:ascii="Book Antiqua" w:hAnsi="Book Antiqua"/>
          <w:sz w:val="24"/>
          <w:szCs w:val="24"/>
        </w:rPr>
        <w:t xml:space="preserve">. It largely depends on: </w:t>
      </w:r>
      <w:r>
        <w:rPr>
          <w:rFonts w:ascii="Book Antiqua" w:hAnsi="Book Antiqua"/>
          <w:sz w:val="24"/>
          <w:szCs w:val="24"/>
        </w:rPr>
        <w:t xml:space="preserve">(i) </w:t>
      </w:r>
      <w:r w:rsidRPr="00016D9C">
        <w:rPr>
          <w:rFonts w:ascii="Book Antiqua" w:hAnsi="Book Antiqua"/>
          <w:sz w:val="24"/>
          <w:szCs w:val="24"/>
        </w:rPr>
        <w:t xml:space="preserve">the project's commercial attractiveness and </w:t>
      </w:r>
      <w:r>
        <w:rPr>
          <w:rFonts w:ascii="Book Antiqua" w:hAnsi="Book Antiqua"/>
          <w:sz w:val="24"/>
          <w:szCs w:val="24"/>
        </w:rPr>
        <w:t xml:space="preserve">(ii) </w:t>
      </w:r>
      <w:r w:rsidRPr="00016D9C">
        <w:rPr>
          <w:rFonts w:ascii="Book Antiqua" w:hAnsi="Book Antiqua"/>
          <w:sz w:val="24"/>
          <w:szCs w:val="24"/>
        </w:rPr>
        <w:t>the level playing field of electricity market</w:t>
      </w:r>
      <w:r>
        <w:rPr>
          <w:rFonts w:ascii="Book Antiqua" w:hAnsi="Book Antiqua"/>
          <w:sz w:val="24"/>
          <w:szCs w:val="24"/>
        </w:rPr>
        <w:t>s</w:t>
      </w:r>
      <w:r w:rsidRPr="00016D9C">
        <w:rPr>
          <w:rFonts w:ascii="Book Antiqua" w:hAnsi="Book Antiqua"/>
          <w:sz w:val="24"/>
          <w:szCs w:val="24"/>
        </w:rPr>
        <w:t xml:space="preserve"> in the region. This type of cooperation will eventually enhance the economic efficiency from </w:t>
      </w:r>
      <w:r>
        <w:rPr>
          <w:rFonts w:ascii="Book Antiqua" w:hAnsi="Book Antiqua"/>
          <w:sz w:val="24"/>
          <w:szCs w:val="24"/>
        </w:rPr>
        <w:t xml:space="preserve">use </w:t>
      </w:r>
      <w:r w:rsidRPr="00016D9C">
        <w:rPr>
          <w:rFonts w:ascii="Book Antiqua" w:hAnsi="Book Antiqua"/>
          <w:sz w:val="24"/>
          <w:szCs w:val="24"/>
        </w:rPr>
        <w:t>of cross-border transmission capacities of nat</w:t>
      </w:r>
      <w:r>
        <w:rPr>
          <w:rFonts w:ascii="Book Antiqua" w:hAnsi="Book Antiqua"/>
          <w:sz w:val="24"/>
          <w:szCs w:val="24"/>
        </w:rPr>
        <w:t>ional electricity grids (</w:t>
      </w:r>
      <w:r w:rsidRPr="00016D9C">
        <w:rPr>
          <w:rFonts w:ascii="Book Antiqua" w:hAnsi="Book Antiqua"/>
          <w:sz w:val="24"/>
          <w:szCs w:val="24"/>
        </w:rPr>
        <w:t>seasonal</w:t>
      </w:r>
      <w:r>
        <w:rPr>
          <w:rFonts w:ascii="Book Antiqua" w:hAnsi="Book Antiqua"/>
          <w:sz w:val="24"/>
          <w:szCs w:val="24"/>
        </w:rPr>
        <w:t xml:space="preserve">/daily) </w:t>
      </w:r>
      <w:r w:rsidRPr="00016D9C">
        <w:rPr>
          <w:rFonts w:ascii="Book Antiqua" w:hAnsi="Book Antiqua"/>
          <w:sz w:val="24"/>
          <w:szCs w:val="24"/>
        </w:rPr>
        <w:t xml:space="preserve">and, will help reap financial gains </w:t>
      </w:r>
      <w:r>
        <w:rPr>
          <w:rFonts w:ascii="Book Antiqua" w:hAnsi="Book Antiqua"/>
          <w:sz w:val="24"/>
          <w:szCs w:val="24"/>
        </w:rPr>
        <w:t xml:space="preserve">in the form of earnings </w:t>
      </w:r>
      <w:r w:rsidRPr="00016D9C">
        <w:rPr>
          <w:rFonts w:ascii="Book Antiqua" w:hAnsi="Book Antiqua"/>
          <w:sz w:val="24"/>
          <w:szCs w:val="24"/>
        </w:rPr>
        <w:t xml:space="preserve">from electricity trade exchange. That will enable the complementarity of domestic </w:t>
      </w:r>
      <w:r>
        <w:rPr>
          <w:rFonts w:ascii="Book Antiqua" w:hAnsi="Book Antiqua"/>
          <w:sz w:val="24"/>
          <w:szCs w:val="24"/>
        </w:rPr>
        <w:t xml:space="preserve">electric power </w:t>
      </w:r>
      <w:r w:rsidRPr="00016D9C">
        <w:rPr>
          <w:rFonts w:ascii="Book Antiqua" w:hAnsi="Book Antiqua"/>
          <w:sz w:val="24"/>
          <w:szCs w:val="24"/>
        </w:rPr>
        <w:t>generating capacities, which may well contribute to the balancing of seasonal inconsistencies</w:t>
      </w:r>
      <w:r>
        <w:rPr>
          <w:rFonts w:ascii="Book Antiqua" w:hAnsi="Book Antiqua"/>
          <w:sz w:val="24"/>
          <w:szCs w:val="24"/>
        </w:rPr>
        <w:t xml:space="preserve"> on supply-demand side</w:t>
      </w:r>
      <w:r w:rsidRPr="00016D9C">
        <w:rPr>
          <w:rFonts w:ascii="Book Antiqua" w:hAnsi="Book Antiqua"/>
          <w:sz w:val="24"/>
          <w:szCs w:val="24"/>
        </w:rPr>
        <w:t xml:space="preserve">. </w:t>
      </w:r>
      <w:r>
        <w:rPr>
          <w:rFonts w:ascii="Book Antiqua" w:hAnsi="Book Antiqua"/>
          <w:sz w:val="24"/>
          <w:szCs w:val="24"/>
        </w:rPr>
        <w:t xml:space="preserve">In the meantime, </w:t>
      </w:r>
      <w:r w:rsidRPr="00016D9C">
        <w:rPr>
          <w:rFonts w:ascii="Book Antiqua" w:hAnsi="Book Antiqua"/>
          <w:sz w:val="24"/>
          <w:szCs w:val="24"/>
        </w:rPr>
        <w:t xml:space="preserve">the re-distribution of excessive </w:t>
      </w:r>
      <w:r>
        <w:rPr>
          <w:rFonts w:ascii="Book Antiqua" w:hAnsi="Book Antiqua"/>
          <w:sz w:val="24"/>
          <w:szCs w:val="24"/>
        </w:rPr>
        <w:t xml:space="preserve">electric </w:t>
      </w:r>
      <w:r w:rsidRPr="00016D9C">
        <w:rPr>
          <w:rFonts w:ascii="Book Antiqua" w:hAnsi="Book Antiqua"/>
          <w:sz w:val="24"/>
          <w:szCs w:val="24"/>
        </w:rPr>
        <w:t xml:space="preserve">power currents </w:t>
      </w:r>
      <w:r>
        <w:rPr>
          <w:rFonts w:ascii="Book Antiqua" w:hAnsi="Book Antiqua"/>
          <w:sz w:val="24"/>
          <w:szCs w:val="24"/>
        </w:rPr>
        <w:t xml:space="preserve">that are </w:t>
      </w:r>
      <w:r w:rsidRPr="00016D9C">
        <w:rPr>
          <w:rFonts w:ascii="Book Antiqua" w:hAnsi="Book Antiqua"/>
          <w:sz w:val="24"/>
          <w:szCs w:val="24"/>
        </w:rPr>
        <w:t>generated by national electric grids across ECO region may be complemented with more cost-effective investment arrangements</w:t>
      </w:r>
      <w:r>
        <w:rPr>
          <w:rFonts w:ascii="Book Antiqua" w:hAnsi="Book Antiqua"/>
          <w:sz w:val="24"/>
          <w:szCs w:val="24"/>
        </w:rPr>
        <w:t>, which should</w:t>
      </w:r>
      <w:r w:rsidRPr="00016D9C">
        <w:rPr>
          <w:rFonts w:ascii="Book Antiqua" w:hAnsi="Book Antiqua"/>
          <w:sz w:val="24"/>
          <w:szCs w:val="24"/>
        </w:rPr>
        <w:t xml:space="preserve"> support new capacities in the involved countries. The attractiveness of the ECO Regional Electricity Platform will grow, if the latter can </w:t>
      </w:r>
      <w:r>
        <w:rPr>
          <w:rFonts w:ascii="Book Antiqua" w:hAnsi="Book Antiqua"/>
          <w:sz w:val="24"/>
          <w:szCs w:val="24"/>
        </w:rPr>
        <w:t xml:space="preserve">provide connectivity to </w:t>
      </w:r>
      <w:r w:rsidRPr="00016D9C">
        <w:rPr>
          <w:rFonts w:ascii="Book Antiqua" w:hAnsi="Book Antiqua"/>
          <w:sz w:val="24"/>
          <w:szCs w:val="24"/>
        </w:rPr>
        <w:t xml:space="preserve">the two major </w:t>
      </w:r>
      <w:r w:rsidRPr="00016D9C">
        <w:rPr>
          <w:rFonts w:ascii="Book Antiqua" w:hAnsi="Book Antiqua"/>
          <w:sz w:val="24"/>
          <w:szCs w:val="24"/>
        </w:rPr>
        <w:lastRenderedPageBreak/>
        <w:t xml:space="preserve">power markets: </w:t>
      </w:r>
      <w:r>
        <w:rPr>
          <w:rFonts w:ascii="Book Antiqua" w:hAnsi="Book Antiqua"/>
          <w:sz w:val="24"/>
          <w:szCs w:val="24"/>
        </w:rPr>
        <w:t xml:space="preserve">of </w:t>
      </w:r>
      <w:r w:rsidRPr="00016D9C">
        <w:rPr>
          <w:rFonts w:ascii="Book Antiqua" w:hAnsi="Book Antiqua"/>
          <w:sz w:val="24"/>
          <w:szCs w:val="24"/>
        </w:rPr>
        <w:t xml:space="preserve">the EU </w:t>
      </w:r>
      <w:r>
        <w:rPr>
          <w:rFonts w:ascii="Book Antiqua" w:hAnsi="Book Antiqua"/>
          <w:sz w:val="24"/>
          <w:szCs w:val="24"/>
        </w:rPr>
        <w:t xml:space="preserve">power markets </w:t>
      </w:r>
      <w:r w:rsidRPr="00016D9C">
        <w:rPr>
          <w:rFonts w:ascii="Book Antiqua" w:hAnsi="Book Antiqua"/>
          <w:sz w:val="24"/>
          <w:szCs w:val="24"/>
        </w:rPr>
        <w:t xml:space="preserve">and </w:t>
      </w:r>
      <w:r>
        <w:rPr>
          <w:rFonts w:ascii="Book Antiqua" w:hAnsi="Book Antiqua"/>
          <w:sz w:val="24"/>
          <w:szCs w:val="24"/>
        </w:rPr>
        <w:t xml:space="preserve">of </w:t>
      </w:r>
      <w:r w:rsidRPr="00016D9C">
        <w:rPr>
          <w:rFonts w:ascii="Book Antiqua" w:hAnsi="Book Antiqua"/>
          <w:sz w:val="24"/>
          <w:szCs w:val="24"/>
        </w:rPr>
        <w:t>the emerging Eurasian regional electricity markets.</w:t>
      </w:r>
    </w:p>
    <w:p w:rsidR="00F64DE4" w:rsidRPr="00016D9C" w:rsidRDefault="00F64DE4" w:rsidP="00F64DE4">
      <w:pPr>
        <w:jc w:val="both"/>
        <w:rPr>
          <w:rFonts w:ascii="Book Antiqua" w:hAnsi="Book Antiqua"/>
          <w:sz w:val="24"/>
          <w:szCs w:val="24"/>
        </w:rPr>
      </w:pPr>
      <w:r w:rsidRPr="005C503D">
        <w:rPr>
          <w:rFonts w:ascii="Book Antiqua" w:hAnsi="Book Antiqua"/>
          <w:b/>
          <w:bCs/>
          <w:sz w:val="24"/>
          <w:szCs w:val="24"/>
        </w:rPr>
        <w:t>Regional electricity trade exchange</w:t>
      </w:r>
      <w:r>
        <w:rPr>
          <w:rFonts w:ascii="Book Antiqua" w:hAnsi="Book Antiqua"/>
          <w:sz w:val="24"/>
          <w:szCs w:val="24"/>
        </w:rPr>
        <w:t>: such trade</w:t>
      </w:r>
      <w:r w:rsidRPr="00016D9C">
        <w:rPr>
          <w:rFonts w:ascii="Book Antiqua" w:hAnsi="Book Antiqua"/>
          <w:sz w:val="24"/>
          <w:szCs w:val="24"/>
        </w:rPr>
        <w:t xml:space="preserve"> can </w:t>
      </w:r>
      <w:r>
        <w:rPr>
          <w:rFonts w:ascii="Book Antiqua" w:hAnsi="Book Antiqua"/>
          <w:sz w:val="24"/>
          <w:szCs w:val="24"/>
        </w:rPr>
        <w:t xml:space="preserve">be strengthened </w:t>
      </w:r>
      <w:r w:rsidRPr="00016D9C">
        <w:rPr>
          <w:rFonts w:ascii="Book Antiqua" w:hAnsi="Book Antiqua"/>
          <w:sz w:val="24"/>
          <w:szCs w:val="24"/>
        </w:rPr>
        <w:t xml:space="preserve">via </w:t>
      </w:r>
      <w:r>
        <w:rPr>
          <w:rFonts w:ascii="Book Antiqua" w:hAnsi="Book Antiqua"/>
          <w:sz w:val="24"/>
          <w:szCs w:val="24"/>
        </w:rPr>
        <w:t>increases in</w:t>
      </w:r>
      <w:r w:rsidRPr="00016D9C">
        <w:rPr>
          <w:rFonts w:ascii="Book Antiqua" w:hAnsi="Book Antiqua"/>
          <w:sz w:val="24"/>
          <w:szCs w:val="24"/>
        </w:rPr>
        <w:t xml:space="preserve"> intra-regional </w:t>
      </w:r>
      <w:r>
        <w:rPr>
          <w:rFonts w:ascii="Book Antiqua" w:hAnsi="Book Antiqua"/>
          <w:sz w:val="24"/>
          <w:szCs w:val="24"/>
        </w:rPr>
        <w:t xml:space="preserve">electricity </w:t>
      </w:r>
      <w:r w:rsidRPr="00016D9C">
        <w:rPr>
          <w:rFonts w:ascii="Book Antiqua" w:hAnsi="Book Antiqua"/>
          <w:sz w:val="24"/>
          <w:szCs w:val="24"/>
        </w:rPr>
        <w:t xml:space="preserve">trade in Central Asia, where an interconnected grid already exists but </w:t>
      </w:r>
      <w:r>
        <w:rPr>
          <w:rFonts w:ascii="Book Antiqua" w:hAnsi="Book Antiqua"/>
          <w:sz w:val="24"/>
          <w:szCs w:val="24"/>
        </w:rPr>
        <w:t xml:space="preserve">still </w:t>
      </w:r>
      <w:r w:rsidRPr="00016D9C">
        <w:rPr>
          <w:rFonts w:ascii="Book Antiqua" w:hAnsi="Book Antiqua"/>
          <w:sz w:val="24"/>
          <w:szCs w:val="24"/>
        </w:rPr>
        <w:t xml:space="preserve">needs to be adjusted to ensure </w:t>
      </w:r>
      <w:r>
        <w:rPr>
          <w:rFonts w:ascii="Book Antiqua" w:hAnsi="Book Antiqua"/>
          <w:sz w:val="24"/>
          <w:szCs w:val="24"/>
        </w:rPr>
        <w:t xml:space="preserve">balanced supplies </w:t>
      </w:r>
      <w:r w:rsidRPr="00016D9C">
        <w:rPr>
          <w:rFonts w:ascii="Book Antiqua" w:hAnsi="Book Antiqua"/>
          <w:sz w:val="24"/>
          <w:szCs w:val="24"/>
        </w:rPr>
        <w:t>of e</w:t>
      </w:r>
      <w:r>
        <w:rPr>
          <w:rFonts w:ascii="Book Antiqua" w:hAnsi="Book Antiqua"/>
          <w:sz w:val="24"/>
          <w:szCs w:val="24"/>
        </w:rPr>
        <w:t>lectricity; also the security of supplies is an issue</w:t>
      </w:r>
      <w:r w:rsidRPr="00016D9C">
        <w:rPr>
          <w:rFonts w:ascii="Book Antiqua" w:hAnsi="Book Antiqua"/>
          <w:sz w:val="24"/>
          <w:szCs w:val="24"/>
        </w:rPr>
        <w:t xml:space="preserve">. By strengthening the </w:t>
      </w:r>
      <w:r>
        <w:rPr>
          <w:rFonts w:ascii="Book Antiqua" w:hAnsi="Book Antiqua"/>
          <w:sz w:val="24"/>
          <w:szCs w:val="24"/>
        </w:rPr>
        <w:t xml:space="preserve">Central Asian power links with those of </w:t>
      </w:r>
      <w:r w:rsidRPr="00016D9C">
        <w:rPr>
          <w:rFonts w:ascii="Book Antiqua" w:hAnsi="Book Antiqua"/>
          <w:sz w:val="24"/>
          <w:szCs w:val="24"/>
        </w:rPr>
        <w:t xml:space="preserve">Iran, Azerbaijan and Turkey, the benefits of a </w:t>
      </w:r>
      <w:r>
        <w:rPr>
          <w:rFonts w:ascii="Book Antiqua" w:hAnsi="Book Antiqua"/>
          <w:sz w:val="24"/>
          <w:szCs w:val="24"/>
        </w:rPr>
        <w:t xml:space="preserve">much </w:t>
      </w:r>
      <w:r w:rsidRPr="00016D9C">
        <w:rPr>
          <w:rFonts w:ascii="Book Antiqua" w:hAnsi="Book Antiqua"/>
          <w:sz w:val="24"/>
          <w:szCs w:val="24"/>
        </w:rPr>
        <w:t xml:space="preserve">larger integrated </w:t>
      </w:r>
      <w:r>
        <w:rPr>
          <w:rFonts w:ascii="Book Antiqua" w:hAnsi="Book Antiqua"/>
          <w:sz w:val="24"/>
          <w:szCs w:val="24"/>
        </w:rPr>
        <w:t xml:space="preserve">power </w:t>
      </w:r>
      <w:r w:rsidRPr="00016D9C">
        <w:rPr>
          <w:rFonts w:ascii="Book Antiqua" w:hAnsi="Book Antiqua"/>
          <w:sz w:val="24"/>
          <w:szCs w:val="24"/>
        </w:rPr>
        <w:t xml:space="preserve">system can be </w:t>
      </w:r>
      <w:r>
        <w:rPr>
          <w:rFonts w:ascii="Book Antiqua" w:hAnsi="Book Antiqua"/>
          <w:sz w:val="24"/>
          <w:szCs w:val="24"/>
        </w:rPr>
        <w:t xml:space="preserve">available from within the ECO region itself. For that, </w:t>
      </w:r>
      <w:r w:rsidRPr="00016D9C">
        <w:rPr>
          <w:rFonts w:ascii="Book Antiqua" w:hAnsi="Book Antiqua"/>
          <w:sz w:val="24"/>
          <w:szCs w:val="24"/>
        </w:rPr>
        <w:t>the subject feasibility study</w:t>
      </w:r>
      <w:r>
        <w:rPr>
          <w:rFonts w:ascii="Book Antiqua" w:hAnsi="Book Antiqua"/>
          <w:sz w:val="24"/>
          <w:szCs w:val="24"/>
        </w:rPr>
        <w:t xml:space="preserve"> is a critical tool to lay down firm groundwork</w:t>
      </w:r>
      <w:r w:rsidRPr="00016D9C">
        <w:rPr>
          <w:rFonts w:ascii="Book Antiqua" w:hAnsi="Book Antiqua"/>
          <w:sz w:val="24"/>
          <w:szCs w:val="24"/>
        </w:rPr>
        <w:t xml:space="preserve">. Another important advantageous element in interconnecting the power systems of the ECO Member States is the available </w:t>
      </w:r>
      <w:r>
        <w:rPr>
          <w:rFonts w:ascii="Book Antiqua" w:hAnsi="Book Antiqua"/>
          <w:sz w:val="24"/>
          <w:szCs w:val="24"/>
        </w:rPr>
        <w:t>capacities</w:t>
      </w:r>
      <w:r w:rsidRPr="00016D9C">
        <w:rPr>
          <w:rFonts w:ascii="Book Antiqua" w:hAnsi="Book Antiqua"/>
          <w:sz w:val="24"/>
          <w:szCs w:val="24"/>
        </w:rPr>
        <w:t xml:space="preserve"> </w:t>
      </w:r>
      <w:r>
        <w:rPr>
          <w:rFonts w:ascii="Book Antiqua" w:hAnsi="Book Antiqua"/>
          <w:sz w:val="24"/>
          <w:szCs w:val="24"/>
        </w:rPr>
        <w:t>for</w:t>
      </w:r>
      <w:r w:rsidRPr="00016D9C">
        <w:rPr>
          <w:rFonts w:ascii="Book Antiqua" w:hAnsi="Book Antiqua"/>
          <w:sz w:val="24"/>
          <w:szCs w:val="24"/>
        </w:rPr>
        <w:t xml:space="preserve"> </w:t>
      </w:r>
      <w:r>
        <w:rPr>
          <w:rFonts w:ascii="Book Antiqua" w:hAnsi="Book Antiqua"/>
          <w:sz w:val="24"/>
          <w:szCs w:val="24"/>
        </w:rPr>
        <w:t xml:space="preserve">ECO </w:t>
      </w:r>
      <w:r w:rsidRPr="00016D9C">
        <w:rPr>
          <w:rFonts w:ascii="Book Antiqua" w:hAnsi="Book Antiqua"/>
          <w:sz w:val="24"/>
          <w:szCs w:val="24"/>
        </w:rPr>
        <w:t>regional power exchange. Such potential</w:t>
      </w:r>
      <w:r>
        <w:rPr>
          <w:rFonts w:ascii="Book Antiqua" w:hAnsi="Book Antiqua"/>
          <w:sz w:val="24"/>
          <w:szCs w:val="24"/>
        </w:rPr>
        <w:t>s are vested</w:t>
      </w:r>
      <w:r w:rsidRPr="00016D9C">
        <w:rPr>
          <w:rFonts w:ascii="Book Antiqua" w:hAnsi="Book Antiqua"/>
          <w:sz w:val="24"/>
          <w:szCs w:val="24"/>
        </w:rPr>
        <w:t xml:space="preserve"> in </w:t>
      </w:r>
      <w:r>
        <w:rPr>
          <w:rFonts w:ascii="Book Antiqua" w:hAnsi="Book Antiqua"/>
          <w:sz w:val="24"/>
          <w:szCs w:val="24"/>
        </w:rPr>
        <w:t>the two-way</w:t>
      </w:r>
      <w:r w:rsidRPr="00016D9C">
        <w:rPr>
          <w:rFonts w:ascii="Book Antiqua" w:hAnsi="Book Antiqua"/>
          <w:sz w:val="24"/>
          <w:szCs w:val="24"/>
        </w:rPr>
        <w:t xml:space="preserve"> exchange </w:t>
      </w:r>
      <w:r>
        <w:rPr>
          <w:rFonts w:ascii="Book Antiqua" w:hAnsi="Book Antiqua"/>
          <w:sz w:val="24"/>
          <w:szCs w:val="24"/>
        </w:rPr>
        <w:t>mode of electric power among</w:t>
      </w:r>
      <w:r w:rsidRPr="00016D9C">
        <w:rPr>
          <w:rFonts w:ascii="Book Antiqua" w:hAnsi="Book Antiqua"/>
          <w:sz w:val="24"/>
          <w:szCs w:val="24"/>
        </w:rPr>
        <w:t xml:space="preserve"> the ECO Member States instead of the currently </w:t>
      </w:r>
      <w:r>
        <w:rPr>
          <w:rFonts w:ascii="Book Antiqua" w:hAnsi="Book Antiqua"/>
          <w:sz w:val="24"/>
          <w:szCs w:val="24"/>
        </w:rPr>
        <w:t>practiced one-way mode</w:t>
      </w:r>
      <w:r w:rsidRPr="00016D9C">
        <w:rPr>
          <w:rFonts w:ascii="Book Antiqua" w:hAnsi="Book Antiqua"/>
          <w:sz w:val="24"/>
          <w:szCs w:val="24"/>
        </w:rPr>
        <w:t xml:space="preserve">, which is </w:t>
      </w:r>
      <w:r>
        <w:rPr>
          <w:rFonts w:ascii="Book Antiqua" w:hAnsi="Book Antiqua"/>
          <w:sz w:val="24"/>
          <w:szCs w:val="24"/>
        </w:rPr>
        <w:t>for E</w:t>
      </w:r>
      <w:r w:rsidRPr="00016D9C">
        <w:rPr>
          <w:rFonts w:ascii="Book Antiqua" w:hAnsi="Book Antiqua"/>
          <w:sz w:val="24"/>
          <w:szCs w:val="24"/>
        </w:rPr>
        <w:t>xport, only.</w:t>
      </w:r>
    </w:p>
    <w:p w:rsidR="00F64DE4" w:rsidRPr="00016D9C" w:rsidRDefault="00F64DE4" w:rsidP="00F64DE4">
      <w:pPr>
        <w:jc w:val="both"/>
        <w:rPr>
          <w:rFonts w:ascii="Book Antiqua" w:hAnsi="Book Antiqua"/>
          <w:sz w:val="24"/>
          <w:szCs w:val="24"/>
        </w:rPr>
      </w:pPr>
      <w:r w:rsidRPr="00F01BE6">
        <w:rPr>
          <w:rFonts w:ascii="Book Antiqua" w:hAnsi="Book Antiqua"/>
          <w:b/>
          <w:bCs/>
          <w:sz w:val="24"/>
          <w:szCs w:val="24"/>
        </w:rPr>
        <w:t xml:space="preserve">Building </w:t>
      </w:r>
      <w:r>
        <w:rPr>
          <w:rFonts w:ascii="Book Antiqua" w:hAnsi="Book Antiqua"/>
          <w:b/>
          <w:bCs/>
          <w:sz w:val="24"/>
          <w:szCs w:val="24"/>
        </w:rPr>
        <w:t xml:space="preserve">better from </w:t>
      </w:r>
      <w:r w:rsidRPr="00F01BE6">
        <w:rPr>
          <w:rFonts w:ascii="Book Antiqua" w:hAnsi="Book Antiqua"/>
          <w:b/>
          <w:bCs/>
          <w:sz w:val="24"/>
          <w:szCs w:val="24"/>
        </w:rPr>
        <w:t>past experiences</w:t>
      </w:r>
      <w:r w:rsidRPr="00016D9C">
        <w:rPr>
          <w:rFonts w:ascii="Book Antiqua" w:hAnsi="Book Antiqua"/>
          <w:sz w:val="24"/>
          <w:szCs w:val="24"/>
        </w:rPr>
        <w:t xml:space="preserve">: the interconnection and parallel functioning of </w:t>
      </w:r>
      <w:r>
        <w:rPr>
          <w:rFonts w:ascii="Book Antiqua" w:hAnsi="Book Antiqua"/>
          <w:sz w:val="24"/>
          <w:szCs w:val="24"/>
        </w:rPr>
        <w:t xml:space="preserve">the </w:t>
      </w:r>
      <w:r w:rsidRPr="00016D9C">
        <w:rPr>
          <w:rFonts w:ascii="Book Antiqua" w:hAnsi="Book Antiqua"/>
          <w:sz w:val="24"/>
          <w:szCs w:val="24"/>
        </w:rPr>
        <w:t xml:space="preserve">ECO Power Systems remain the </w:t>
      </w:r>
      <w:r>
        <w:rPr>
          <w:rFonts w:ascii="Book Antiqua" w:hAnsi="Book Antiqua"/>
          <w:sz w:val="24"/>
          <w:szCs w:val="24"/>
        </w:rPr>
        <w:t>core</w:t>
      </w:r>
      <w:r w:rsidRPr="00016D9C">
        <w:rPr>
          <w:rFonts w:ascii="Book Antiqua" w:hAnsi="Book Antiqua"/>
          <w:sz w:val="24"/>
          <w:szCs w:val="24"/>
        </w:rPr>
        <w:t xml:space="preserve"> objectives of the ECO </w:t>
      </w:r>
      <w:r>
        <w:rPr>
          <w:rFonts w:ascii="Book Antiqua" w:hAnsi="Book Antiqua"/>
          <w:sz w:val="24"/>
          <w:szCs w:val="24"/>
        </w:rPr>
        <w:t xml:space="preserve">regional </w:t>
      </w:r>
      <w:r w:rsidRPr="00016D9C">
        <w:rPr>
          <w:rFonts w:ascii="Book Antiqua" w:hAnsi="Book Antiqua"/>
          <w:sz w:val="24"/>
          <w:szCs w:val="24"/>
        </w:rPr>
        <w:t xml:space="preserve">energy sector. To realize these objectives, the “Feasibility study on the </w:t>
      </w:r>
      <w:r>
        <w:rPr>
          <w:rFonts w:ascii="Book Antiqua" w:hAnsi="Book Antiqua"/>
          <w:sz w:val="24"/>
          <w:szCs w:val="24"/>
        </w:rPr>
        <w:t>I</w:t>
      </w:r>
      <w:r w:rsidRPr="00016D9C">
        <w:rPr>
          <w:rFonts w:ascii="Book Antiqua" w:hAnsi="Book Antiqua"/>
          <w:sz w:val="24"/>
          <w:szCs w:val="24"/>
        </w:rPr>
        <w:t xml:space="preserve">nterconnection of the ECO Power Systems” was started in 2005 under consultancy of National Engineering Services of Pakistan (NESPAK). </w:t>
      </w:r>
      <w:r>
        <w:rPr>
          <w:rFonts w:ascii="Book Antiqua" w:hAnsi="Book Antiqua"/>
          <w:sz w:val="24"/>
          <w:szCs w:val="24"/>
        </w:rPr>
        <w:t>That project</w:t>
      </w:r>
      <w:r w:rsidRPr="00016D9C">
        <w:rPr>
          <w:rFonts w:ascii="Book Antiqua" w:hAnsi="Book Antiqua"/>
          <w:sz w:val="24"/>
          <w:szCs w:val="24"/>
        </w:rPr>
        <w:t xml:space="preserve"> was funded by the Islamic Development Bank (IsDB). However, due to the lack of satisfactory progress, the IsDB, upon notice of </w:t>
      </w:r>
      <w:r>
        <w:rPr>
          <w:rFonts w:ascii="Book Antiqua" w:hAnsi="Book Antiqua"/>
          <w:sz w:val="24"/>
          <w:szCs w:val="24"/>
        </w:rPr>
        <w:t xml:space="preserve">the </w:t>
      </w:r>
      <w:r w:rsidRPr="00016D9C">
        <w:rPr>
          <w:rFonts w:ascii="Book Antiqua" w:hAnsi="Book Antiqua"/>
          <w:sz w:val="24"/>
          <w:szCs w:val="24"/>
        </w:rPr>
        <w:t xml:space="preserve">ECO Secretariat, terminated the project in December 2008. Further, </w:t>
      </w:r>
      <w:r>
        <w:rPr>
          <w:rFonts w:ascii="Book Antiqua" w:hAnsi="Book Antiqua"/>
          <w:sz w:val="24"/>
          <w:szCs w:val="24"/>
        </w:rPr>
        <w:t xml:space="preserve">the </w:t>
      </w:r>
      <w:r w:rsidRPr="00016D9C">
        <w:rPr>
          <w:rFonts w:ascii="Book Antiqua" w:hAnsi="Book Antiqua"/>
          <w:sz w:val="24"/>
          <w:szCs w:val="24"/>
        </w:rPr>
        <w:t xml:space="preserve">ECO Member States have </w:t>
      </w:r>
      <w:r>
        <w:rPr>
          <w:rFonts w:ascii="Book Antiqua" w:hAnsi="Book Antiqua"/>
          <w:sz w:val="24"/>
          <w:szCs w:val="24"/>
        </w:rPr>
        <w:t xml:space="preserve">stated </w:t>
      </w:r>
      <w:r w:rsidRPr="00016D9C">
        <w:rPr>
          <w:rFonts w:ascii="Book Antiqua" w:hAnsi="Book Antiqua"/>
          <w:sz w:val="24"/>
          <w:szCs w:val="24"/>
        </w:rPr>
        <w:t>their willingness to re</w:t>
      </w:r>
      <w:r>
        <w:rPr>
          <w:rFonts w:ascii="Book Antiqua" w:hAnsi="Book Antiqua"/>
          <w:sz w:val="24"/>
          <w:szCs w:val="24"/>
        </w:rPr>
        <w:t>-</w:t>
      </w:r>
      <w:r w:rsidRPr="00016D9C">
        <w:rPr>
          <w:rFonts w:ascii="Book Antiqua" w:hAnsi="Book Antiqua"/>
          <w:sz w:val="24"/>
          <w:szCs w:val="24"/>
        </w:rPr>
        <w:t xml:space="preserve">start that </w:t>
      </w:r>
      <w:r>
        <w:rPr>
          <w:rFonts w:ascii="Book Antiqua" w:hAnsi="Book Antiqua"/>
          <w:sz w:val="24"/>
          <w:szCs w:val="24"/>
        </w:rPr>
        <w:t xml:space="preserve">same </w:t>
      </w:r>
      <w:r w:rsidRPr="00016D9C">
        <w:rPr>
          <w:rFonts w:ascii="Book Antiqua" w:hAnsi="Book Antiqua"/>
          <w:sz w:val="24"/>
          <w:szCs w:val="24"/>
        </w:rPr>
        <w:t>interconnection project. In th</w:t>
      </w:r>
      <w:r>
        <w:rPr>
          <w:rFonts w:ascii="Book Antiqua" w:hAnsi="Book Antiqua"/>
          <w:sz w:val="24"/>
          <w:szCs w:val="24"/>
        </w:rPr>
        <w:t>at</w:t>
      </w:r>
      <w:r w:rsidRPr="00016D9C">
        <w:rPr>
          <w:rFonts w:ascii="Book Antiqua" w:hAnsi="Book Antiqua"/>
          <w:sz w:val="24"/>
          <w:szCs w:val="24"/>
        </w:rPr>
        <w:t xml:space="preserve"> context, the Secretariat is currently seeking a </w:t>
      </w:r>
      <w:r>
        <w:rPr>
          <w:rFonts w:ascii="Book Antiqua" w:hAnsi="Book Antiqua"/>
          <w:sz w:val="24"/>
          <w:szCs w:val="24"/>
        </w:rPr>
        <w:t xml:space="preserve">funding </w:t>
      </w:r>
      <w:r w:rsidRPr="00016D9C">
        <w:rPr>
          <w:rFonts w:ascii="Book Antiqua" w:hAnsi="Book Antiqua"/>
          <w:sz w:val="24"/>
          <w:szCs w:val="24"/>
        </w:rPr>
        <w:t xml:space="preserve">source for </w:t>
      </w:r>
      <w:r>
        <w:rPr>
          <w:rFonts w:ascii="Book Antiqua" w:hAnsi="Book Antiqua"/>
          <w:sz w:val="24"/>
          <w:szCs w:val="24"/>
        </w:rPr>
        <w:t>a revival of the previous project. If reactivated, that</w:t>
      </w:r>
      <w:r w:rsidRPr="00016D9C">
        <w:rPr>
          <w:rFonts w:ascii="Book Antiqua" w:hAnsi="Book Antiqua"/>
          <w:sz w:val="24"/>
          <w:szCs w:val="24"/>
        </w:rPr>
        <w:t xml:space="preserve"> will also contribute to the establishment of the “ECO Regional Electricity Market” (hereinafter referred as “ECO REM”).</w:t>
      </w:r>
    </w:p>
    <w:p w:rsidR="00F64DE4" w:rsidRPr="00016D9C" w:rsidRDefault="00F64DE4" w:rsidP="00F64DE4">
      <w:pPr>
        <w:jc w:val="both"/>
        <w:rPr>
          <w:rFonts w:ascii="Book Antiqua" w:hAnsi="Book Antiqua"/>
          <w:sz w:val="24"/>
          <w:szCs w:val="24"/>
        </w:rPr>
      </w:pPr>
      <w:r w:rsidRPr="00F01BE6">
        <w:rPr>
          <w:rFonts w:ascii="Book Antiqua" w:hAnsi="Book Antiqua"/>
          <w:b/>
          <w:bCs/>
          <w:sz w:val="24"/>
          <w:szCs w:val="24"/>
        </w:rPr>
        <w:t>Market-driven roles of ECO countries</w:t>
      </w:r>
      <w:r w:rsidRPr="00016D9C">
        <w:rPr>
          <w:rFonts w:ascii="Book Antiqua" w:hAnsi="Book Antiqua"/>
          <w:sz w:val="24"/>
          <w:szCs w:val="24"/>
        </w:rPr>
        <w:t xml:space="preserve">: the </w:t>
      </w:r>
      <w:r>
        <w:rPr>
          <w:rFonts w:ascii="Book Antiqua" w:hAnsi="Book Antiqua"/>
          <w:sz w:val="24"/>
          <w:szCs w:val="24"/>
        </w:rPr>
        <w:t>current state</w:t>
      </w:r>
      <w:r w:rsidRPr="00016D9C">
        <w:rPr>
          <w:rFonts w:ascii="Book Antiqua" w:hAnsi="Book Antiqua"/>
          <w:sz w:val="24"/>
          <w:szCs w:val="24"/>
        </w:rPr>
        <w:t xml:space="preserve"> of electricity demand</w:t>
      </w:r>
      <w:r>
        <w:rPr>
          <w:rFonts w:ascii="Book Antiqua" w:hAnsi="Book Antiqua"/>
          <w:sz w:val="24"/>
          <w:szCs w:val="24"/>
        </w:rPr>
        <w:t>-</w:t>
      </w:r>
      <w:r w:rsidRPr="00016D9C">
        <w:rPr>
          <w:rFonts w:ascii="Book Antiqua" w:hAnsi="Book Antiqua"/>
          <w:sz w:val="24"/>
          <w:szCs w:val="24"/>
        </w:rPr>
        <w:t xml:space="preserve"> and</w:t>
      </w:r>
      <w:r>
        <w:rPr>
          <w:rFonts w:ascii="Book Antiqua" w:hAnsi="Book Antiqua"/>
          <w:sz w:val="24"/>
          <w:szCs w:val="24"/>
        </w:rPr>
        <w:t>-</w:t>
      </w:r>
      <w:r w:rsidRPr="00016D9C">
        <w:rPr>
          <w:rFonts w:ascii="Book Antiqua" w:hAnsi="Book Antiqua"/>
          <w:sz w:val="24"/>
          <w:szCs w:val="24"/>
        </w:rPr>
        <w:t xml:space="preserve"> supply in the ECO Region </w:t>
      </w:r>
      <w:r>
        <w:rPr>
          <w:rFonts w:ascii="Book Antiqua" w:hAnsi="Book Antiqua"/>
          <w:sz w:val="24"/>
          <w:szCs w:val="24"/>
        </w:rPr>
        <w:t xml:space="preserve">is characterized along the </w:t>
      </w:r>
      <w:r w:rsidRPr="00016D9C">
        <w:rPr>
          <w:rFonts w:ascii="Book Antiqua" w:hAnsi="Book Antiqua"/>
          <w:sz w:val="24"/>
          <w:szCs w:val="24"/>
        </w:rPr>
        <w:t xml:space="preserve">main three </w:t>
      </w:r>
      <w:r>
        <w:rPr>
          <w:rFonts w:ascii="Book Antiqua" w:hAnsi="Book Antiqua"/>
          <w:sz w:val="24"/>
          <w:szCs w:val="24"/>
        </w:rPr>
        <w:t xml:space="preserve">(3) </w:t>
      </w:r>
      <w:r w:rsidRPr="00016D9C">
        <w:rPr>
          <w:rFonts w:ascii="Book Antiqua" w:hAnsi="Book Antiqua"/>
          <w:sz w:val="24"/>
          <w:szCs w:val="24"/>
        </w:rPr>
        <w:t xml:space="preserve">groups </w:t>
      </w:r>
      <w:r>
        <w:rPr>
          <w:rFonts w:ascii="Book Antiqua" w:hAnsi="Book Antiqua"/>
          <w:sz w:val="24"/>
          <w:szCs w:val="24"/>
        </w:rPr>
        <w:t>in which</w:t>
      </w:r>
      <w:r w:rsidRPr="00016D9C">
        <w:rPr>
          <w:rFonts w:ascii="Book Antiqua" w:hAnsi="Book Antiqua"/>
          <w:sz w:val="24"/>
          <w:szCs w:val="24"/>
        </w:rPr>
        <w:t xml:space="preserve"> each of </w:t>
      </w:r>
      <w:r>
        <w:rPr>
          <w:rFonts w:ascii="Book Antiqua" w:hAnsi="Book Antiqua"/>
          <w:sz w:val="24"/>
          <w:szCs w:val="24"/>
        </w:rPr>
        <w:t xml:space="preserve">ECO bear the features of their </w:t>
      </w:r>
      <w:r w:rsidRPr="00016D9C">
        <w:rPr>
          <w:rFonts w:ascii="Book Antiqua" w:hAnsi="Book Antiqua"/>
          <w:sz w:val="24"/>
          <w:szCs w:val="24"/>
        </w:rPr>
        <w:t>prevailing market orientation</w:t>
      </w:r>
      <w:r>
        <w:rPr>
          <w:rFonts w:ascii="Book Antiqua" w:hAnsi="Book Antiqua"/>
          <w:sz w:val="24"/>
          <w:szCs w:val="24"/>
        </w:rPr>
        <w:t>s</w:t>
      </w:r>
      <w:r w:rsidRPr="00016D9C">
        <w:rPr>
          <w:rFonts w:ascii="Book Antiqua" w:hAnsi="Book Antiqua"/>
          <w:sz w:val="24"/>
          <w:szCs w:val="24"/>
        </w:rPr>
        <w:t xml:space="preserve"> as </w:t>
      </w:r>
      <w:r>
        <w:rPr>
          <w:rFonts w:ascii="Book Antiqua" w:hAnsi="Book Antiqua"/>
          <w:sz w:val="24"/>
          <w:szCs w:val="24"/>
        </w:rPr>
        <w:t xml:space="preserve">either </w:t>
      </w:r>
      <w:r w:rsidRPr="00016D9C">
        <w:rPr>
          <w:rFonts w:ascii="Book Antiqua" w:hAnsi="Book Antiqua"/>
          <w:sz w:val="24"/>
          <w:szCs w:val="24"/>
        </w:rPr>
        <w:t>net exporter</w:t>
      </w:r>
      <w:r>
        <w:rPr>
          <w:rFonts w:ascii="Book Antiqua" w:hAnsi="Book Antiqua"/>
          <w:sz w:val="24"/>
          <w:szCs w:val="24"/>
        </w:rPr>
        <w:t xml:space="preserve"> or</w:t>
      </w:r>
      <w:r w:rsidRPr="00016D9C">
        <w:rPr>
          <w:rFonts w:ascii="Book Antiqua" w:hAnsi="Book Antiqua"/>
          <w:sz w:val="24"/>
          <w:szCs w:val="24"/>
        </w:rPr>
        <w:t xml:space="preserve"> net importer or a transit state. Table 2 below reflects market orientations of </w:t>
      </w:r>
      <w:r>
        <w:rPr>
          <w:rFonts w:ascii="Book Antiqua" w:hAnsi="Book Antiqua"/>
          <w:sz w:val="24"/>
          <w:szCs w:val="24"/>
        </w:rPr>
        <w:t xml:space="preserve">the </w:t>
      </w:r>
      <w:r w:rsidRPr="00016D9C">
        <w:rPr>
          <w:rFonts w:ascii="Book Antiqua" w:hAnsi="Book Antiqua"/>
          <w:sz w:val="24"/>
          <w:szCs w:val="24"/>
        </w:rPr>
        <w:t xml:space="preserve">ECO regional countries </w:t>
      </w:r>
      <w:r>
        <w:rPr>
          <w:rFonts w:ascii="Book Antiqua" w:hAnsi="Book Antiqua"/>
          <w:sz w:val="24"/>
          <w:szCs w:val="24"/>
        </w:rPr>
        <w:t xml:space="preserve">in their capacities of </w:t>
      </w:r>
      <w:r w:rsidRPr="00016D9C">
        <w:rPr>
          <w:rFonts w:ascii="Book Antiqua" w:hAnsi="Book Antiqua"/>
          <w:sz w:val="24"/>
          <w:szCs w:val="24"/>
        </w:rPr>
        <w:t xml:space="preserve">electricity market players: </w:t>
      </w:r>
    </w:p>
    <w:p w:rsidR="00F64DE4" w:rsidRPr="00A6282F" w:rsidRDefault="00F64DE4" w:rsidP="00F64DE4">
      <w:pPr>
        <w:rPr>
          <w:rFonts w:ascii="Book Antiqua" w:hAnsi="Book Antiqua"/>
          <w:b/>
          <w:bCs/>
          <w:sz w:val="24"/>
          <w:szCs w:val="24"/>
        </w:rPr>
      </w:pPr>
      <w:r w:rsidRPr="00A6282F">
        <w:rPr>
          <w:rFonts w:ascii="Book Antiqua" w:hAnsi="Book Antiqua"/>
          <w:b/>
          <w:bCs/>
          <w:sz w:val="24"/>
          <w:szCs w:val="24"/>
        </w:rPr>
        <w:t xml:space="preserve">Table </w:t>
      </w:r>
      <w:r w:rsidRPr="00A6282F">
        <w:rPr>
          <w:rFonts w:ascii="Book Antiqua" w:hAnsi="Book Antiqua"/>
          <w:b/>
          <w:bCs/>
          <w:sz w:val="24"/>
          <w:szCs w:val="24"/>
        </w:rPr>
        <w:fldChar w:fldCharType="begin"/>
      </w:r>
      <w:r w:rsidRPr="00A6282F">
        <w:rPr>
          <w:rFonts w:ascii="Book Antiqua" w:hAnsi="Book Antiqua"/>
          <w:b/>
          <w:bCs/>
          <w:sz w:val="24"/>
          <w:szCs w:val="24"/>
        </w:rPr>
        <w:instrText xml:space="preserve"> SEQ Table \* ARABIC </w:instrText>
      </w:r>
      <w:r w:rsidRPr="00A6282F">
        <w:rPr>
          <w:rFonts w:ascii="Book Antiqua" w:hAnsi="Book Antiqua"/>
          <w:b/>
          <w:bCs/>
          <w:sz w:val="24"/>
          <w:szCs w:val="24"/>
        </w:rPr>
        <w:fldChar w:fldCharType="separate"/>
      </w:r>
      <w:r w:rsidR="00CF471E">
        <w:rPr>
          <w:rFonts w:ascii="Book Antiqua" w:hAnsi="Book Antiqua"/>
          <w:b/>
          <w:bCs/>
          <w:noProof/>
          <w:sz w:val="24"/>
          <w:szCs w:val="24"/>
        </w:rPr>
        <w:t>2</w:t>
      </w:r>
      <w:r w:rsidRPr="00A6282F">
        <w:rPr>
          <w:rFonts w:ascii="Book Antiqua" w:hAnsi="Book Antiqua"/>
          <w:b/>
          <w:bCs/>
          <w:sz w:val="24"/>
          <w:szCs w:val="24"/>
        </w:rPr>
        <w:fldChar w:fldCharType="end"/>
      </w:r>
      <w:r w:rsidRPr="00A6282F">
        <w:rPr>
          <w:rFonts w:ascii="Book Antiqua" w:hAnsi="Book Antiqua"/>
          <w:b/>
          <w:bCs/>
          <w:sz w:val="24"/>
          <w:szCs w:val="24"/>
        </w:rPr>
        <w:t>: Exporter/Importers of electricity in the ECO region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9648"/>
      </w:tblGrid>
      <w:tr w:rsidR="00F64DE4" w:rsidRPr="00C4462E" w:rsidTr="00145233">
        <w:tc>
          <w:tcPr>
            <w:tcW w:w="648" w:type="dxa"/>
          </w:tcPr>
          <w:p w:rsidR="00F64DE4" w:rsidRPr="00996987" w:rsidRDefault="00F64DE4" w:rsidP="00145233">
            <w:pPr>
              <w:spacing w:after="0" w:line="240" w:lineRule="auto"/>
              <w:rPr>
                <w:rFonts w:ascii="Book Antiqua" w:hAnsi="Book Antiqua"/>
                <w:b/>
                <w:bCs/>
              </w:rPr>
            </w:pPr>
            <w:r w:rsidRPr="00996987">
              <w:rPr>
                <w:rFonts w:ascii="Book Antiqua" w:hAnsi="Book Antiqua"/>
                <w:b/>
                <w:bCs/>
              </w:rPr>
              <w:t>No.</w:t>
            </w:r>
          </w:p>
        </w:tc>
        <w:tc>
          <w:tcPr>
            <w:tcW w:w="9648" w:type="dxa"/>
          </w:tcPr>
          <w:p w:rsidR="00F64DE4" w:rsidRPr="00996987" w:rsidRDefault="00F64DE4" w:rsidP="00145233">
            <w:pPr>
              <w:spacing w:after="0" w:line="240" w:lineRule="auto"/>
              <w:rPr>
                <w:rFonts w:ascii="Book Antiqua" w:hAnsi="Book Antiqua"/>
                <w:b/>
                <w:bCs/>
              </w:rPr>
            </w:pPr>
            <w:r w:rsidRPr="00996987">
              <w:rPr>
                <w:rFonts w:ascii="Book Antiqua" w:hAnsi="Book Antiqua"/>
                <w:b/>
                <w:bCs/>
              </w:rPr>
              <w:t>Market orientations of market involved ECO countries in energy trade exchange</w:t>
            </w:r>
          </w:p>
        </w:tc>
      </w:tr>
      <w:tr w:rsidR="00F64DE4" w:rsidRPr="00C4462E" w:rsidTr="00145233">
        <w:tc>
          <w:tcPr>
            <w:tcW w:w="648" w:type="dxa"/>
          </w:tcPr>
          <w:p w:rsidR="00F64DE4" w:rsidRPr="00C4462E" w:rsidRDefault="00F64DE4" w:rsidP="00145233">
            <w:pPr>
              <w:spacing w:after="0" w:line="240" w:lineRule="auto"/>
              <w:rPr>
                <w:rFonts w:ascii="Book Antiqua" w:hAnsi="Book Antiqua"/>
              </w:rPr>
            </w:pPr>
            <w:r w:rsidRPr="00C4462E">
              <w:rPr>
                <w:rFonts w:ascii="Book Antiqua" w:hAnsi="Book Antiqua"/>
              </w:rPr>
              <w:t>1.</w:t>
            </w:r>
          </w:p>
        </w:tc>
        <w:tc>
          <w:tcPr>
            <w:tcW w:w="9648" w:type="dxa"/>
          </w:tcPr>
          <w:p w:rsidR="00F64DE4" w:rsidRPr="00C4462E" w:rsidRDefault="00F64DE4" w:rsidP="00145233">
            <w:pPr>
              <w:spacing w:after="0" w:line="240" w:lineRule="auto"/>
              <w:rPr>
                <w:rFonts w:ascii="Book Antiqua" w:hAnsi="Book Antiqua"/>
              </w:rPr>
            </w:pPr>
            <w:r w:rsidRPr="00C4462E">
              <w:rPr>
                <w:rFonts w:ascii="Book Antiqua" w:hAnsi="Book Antiqua"/>
              </w:rPr>
              <w:t>Afghanistan is an importing and transit country and has existing interconnections with Iran, Turkmenistan, Uzbekistan and Tajikistan;</w:t>
            </w:r>
          </w:p>
        </w:tc>
      </w:tr>
      <w:tr w:rsidR="00F64DE4" w:rsidRPr="00C4462E" w:rsidTr="00145233">
        <w:tc>
          <w:tcPr>
            <w:tcW w:w="648" w:type="dxa"/>
          </w:tcPr>
          <w:p w:rsidR="00F64DE4" w:rsidRPr="00C4462E" w:rsidRDefault="00F64DE4" w:rsidP="00145233">
            <w:pPr>
              <w:spacing w:after="0" w:line="240" w:lineRule="auto"/>
              <w:rPr>
                <w:rFonts w:ascii="Book Antiqua" w:hAnsi="Book Antiqua"/>
              </w:rPr>
            </w:pPr>
            <w:r w:rsidRPr="00C4462E">
              <w:rPr>
                <w:rFonts w:ascii="Book Antiqua" w:hAnsi="Book Antiqua"/>
              </w:rPr>
              <w:t>2.</w:t>
            </w:r>
          </w:p>
        </w:tc>
        <w:tc>
          <w:tcPr>
            <w:tcW w:w="9648" w:type="dxa"/>
          </w:tcPr>
          <w:p w:rsidR="00F64DE4" w:rsidRPr="00C4462E" w:rsidRDefault="00F64DE4" w:rsidP="00145233">
            <w:pPr>
              <w:spacing w:after="0" w:line="240" w:lineRule="auto"/>
              <w:rPr>
                <w:rFonts w:ascii="Book Antiqua" w:hAnsi="Book Antiqua"/>
              </w:rPr>
            </w:pPr>
            <w:r w:rsidRPr="00C4462E">
              <w:rPr>
                <w:rFonts w:ascii="Book Antiqua" w:hAnsi="Book Antiqua"/>
              </w:rPr>
              <w:t xml:space="preserve">Azerbaijan, Kazakhstan and Uzbekistan are exporting countries with fossil-fuel </w:t>
            </w:r>
            <w:r>
              <w:rPr>
                <w:rFonts w:ascii="Book Antiqua" w:hAnsi="Book Antiqua"/>
              </w:rPr>
              <w:t>fed power</w:t>
            </w:r>
            <w:r w:rsidRPr="00C4462E">
              <w:rPr>
                <w:rFonts w:ascii="Book Antiqua" w:hAnsi="Book Antiqua"/>
              </w:rPr>
              <w:t xml:space="preserve"> generation</w:t>
            </w:r>
            <w:r>
              <w:rPr>
                <w:rFonts w:ascii="Book Antiqua" w:hAnsi="Book Antiqua"/>
              </w:rPr>
              <w:t xml:space="preserve">; </w:t>
            </w:r>
          </w:p>
        </w:tc>
      </w:tr>
      <w:tr w:rsidR="00F64DE4" w:rsidRPr="00C4462E" w:rsidTr="00145233">
        <w:tc>
          <w:tcPr>
            <w:tcW w:w="648" w:type="dxa"/>
          </w:tcPr>
          <w:p w:rsidR="00F64DE4" w:rsidRPr="00C4462E" w:rsidRDefault="00F64DE4" w:rsidP="00145233">
            <w:pPr>
              <w:spacing w:after="0" w:line="240" w:lineRule="auto"/>
              <w:rPr>
                <w:rFonts w:ascii="Book Antiqua" w:hAnsi="Book Antiqua"/>
              </w:rPr>
            </w:pPr>
            <w:r w:rsidRPr="00C4462E">
              <w:rPr>
                <w:rFonts w:ascii="Book Antiqua" w:hAnsi="Book Antiqua"/>
              </w:rPr>
              <w:t>3.</w:t>
            </w:r>
          </w:p>
        </w:tc>
        <w:tc>
          <w:tcPr>
            <w:tcW w:w="9648" w:type="dxa"/>
          </w:tcPr>
          <w:p w:rsidR="00F64DE4" w:rsidRPr="00C4462E" w:rsidRDefault="00F64DE4" w:rsidP="00145233">
            <w:pPr>
              <w:spacing w:after="0" w:line="240" w:lineRule="auto"/>
              <w:rPr>
                <w:rFonts w:ascii="Book Antiqua" w:hAnsi="Book Antiqua"/>
              </w:rPr>
            </w:pPr>
            <w:r w:rsidRPr="00C4462E">
              <w:rPr>
                <w:rFonts w:ascii="Book Antiqua" w:hAnsi="Book Antiqua"/>
              </w:rPr>
              <w:t xml:space="preserve">Azerbaijan, Kazakhstan and Uzbekistan are exporting countries with fossil-fuel </w:t>
            </w:r>
            <w:r>
              <w:rPr>
                <w:rFonts w:ascii="Book Antiqua" w:hAnsi="Book Antiqua"/>
              </w:rPr>
              <w:t>fed power</w:t>
            </w:r>
            <w:r w:rsidRPr="00C4462E">
              <w:rPr>
                <w:rFonts w:ascii="Book Antiqua" w:hAnsi="Book Antiqua"/>
              </w:rPr>
              <w:t xml:space="preserve"> generation;</w:t>
            </w:r>
          </w:p>
        </w:tc>
      </w:tr>
      <w:tr w:rsidR="00F64DE4" w:rsidRPr="00C4462E" w:rsidTr="00145233">
        <w:tc>
          <w:tcPr>
            <w:tcW w:w="648" w:type="dxa"/>
          </w:tcPr>
          <w:p w:rsidR="00F64DE4" w:rsidRPr="00C4462E" w:rsidRDefault="00F64DE4" w:rsidP="00145233">
            <w:pPr>
              <w:spacing w:after="0" w:line="240" w:lineRule="auto"/>
              <w:rPr>
                <w:rFonts w:ascii="Book Antiqua" w:hAnsi="Book Antiqua"/>
              </w:rPr>
            </w:pPr>
            <w:r w:rsidRPr="00C4462E">
              <w:rPr>
                <w:rFonts w:ascii="Book Antiqua" w:hAnsi="Book Antiqua"/>
              </w:rPr>
              <w:lastRenderedPageBreak/>
              <w:t>4.</w:t>
            </w:r>
          </w:p>
        </w:tc>
        <w:tc>
          <w:tcPr>
            <w:tcW w:w="9648" w:type="dxa"/>
          </w:tcPr>
          <w:p w:rsidR="00F64DE4" w:rsidRPr="00C4462E" w:rsidRDefault="00F64DE4" w:rsidP="00145233">
            <w:pPr>
              <w:spacing w:after="0" w:line="240" w:lineRule="auto"/>
              <w:rPr>
                <w:rFonts w:ascii="Book Antiqua" w:hAnsi="Book Antiqua"/>
              </w:rPr>
            </w:pPr>
            <w:r w:rsidRPr="00C4462E">
              <w:rPr>
                <w:rFonts w:ascii="Book Antiqua" w:hAnsi="Book Antiqua"/>
              </w:rPr>
              <w:t>Iran and Turkey are both importing and exporting countries;</w:t>
            </w:r>
          </w:p>
        </w:tc>
      </w:tr>
      <w:tr w:rsidR="00F64DE4" w:rsidRPr="00C4462E" w:rsidTr="00145233">
        <w:tc>
          <w:tcPr>
            <w:tcW w:w="648" w:type="dxa"/>
          </w:tcPr>
          <w:p w:rsidR="00F64DE4" w:rsidRPr="00C4462E" w:rsidRDefault="00F64DE4" w:rsidP="00145233">
            <w:pPr>
              <w:spacing w:after="0" w:line="240" w:lineRule="auto"/>
              <w:rPr>
                <w:rFonts w:ascii="Book Antiqua" w:hAnsi="Book Antiqua"/>
              </w:rPr>
            </w:pPr>
            <w:r w:rsidRPr="00C4462E">
              <w:rPr>
                <w:rFonts w:ascii="Book Antiqua" w:hAnsi="Book Antiqua"/>
              </w:rPr>
              <w:t>5.</w:t>
            </w:r>
          </w:p>
        </w:tc>
        <w:tc>
          <w:tcPr>
            <w:tcW w:w="9648" w:type="dxa"/>
          </w:tcPr>
          <w:p w:rsidR="00F64DE4" w:rsidRPr="00C4462E" w:rsidRDefault="00F64DE4" w:rsidP="00145233">
            <w:pPr>
              <w:spacing w:after="0" w:line="240" w:lineRule="auto"/>
              <w:rPr>
                <w:rFonts w:ascii="Book Antiqua" w:hAnsi="Book Antiqua"/>
              </w:rPr>
            </w:pPr>
            <w:r w:rsidRPr="00C4462E">
              <w:rPr>
                <w:rFonts w:ascii="Book Antiqua" w:hAnsi="Book Antiqua"/>
              </w:rPr>
              <w:t>Pakistan is an importing country with rapidly growing demand;</w:t>
            </w:r>
          </w:p>
        </w:tc>
      </w:tr>
      <w:tr w:rsidR="00F64DE4" w:rsidRPr="00C4462E" w:rsidTr="00145233">
        <w:tc>
          <w:tcPr>
            <w:tcW w:w="648" w:type="dxa"/>
          </w:tcPr>
          <w:p w:rsidR="00F64DE4" w:rsidRPr="00C4462E" w:rsidRDefault="00F64DE4" w:rsidP="00145233">
            <w:pPr>
              <w:spacing w:after="0" w:line="240" w:lineRule="auto"/>
              <w:rPr>
                <w:rFonts w:ascii="Book Antiqua" w:hAnsi="Book Antiqua"/>
              </w:rPr>
            </w:pPr>
            <w:r w:rsidRPr="00C4462E">
              <w:rPr>
                <w:rFonts w:ascii="Book Antiqua" w:hAnsi="Book Antiqua"/>
              </w:rPr>
              <w:t>6.</w:t>
            </w:r>
          </w:p>
        </w:tc>
        <w:tc>
          <w:tcPr>
            <w:tcW w:w="9648" w:type="dxa"/>
          </w:tcPr>
          <w:p w:rsidR="00F64DE4" w:rsidRPr="00C4462E" w:rsidRDefault="00F64DE4" w:rsidP="00145233">
            <w:pPr>
              <w:spacing w:after="0" w:line="240" w:lineRule="auto"/>
              <w:rPr>
                <w:rFonts w:ascii="Book Antiqua" w:hAnsi="Book Antiqua"/>
              </w:rPr>
            </w:pPr>
            <w:r w:rsidRPr="00C4462E">
              <w:rPr>
                <w:rFonts w:ascii="Book Antiqua" w:hAnsi="Book Antiqua"/>
              </w:rPr>
              <w:t>Tajikistan and Kyrgyzstan are exporting countries with hydropower based generation;</w:t>
            </w:r>
          </w:p>
        </w:tc>
      </w:tr>
      <w:tr w:rsidR="00F64DE4" w:rsidRPr="00C4462E" w:rsidTr="00145233">
        <w:tc>
          <w:tcPr>
            <w:tcW w:w="648" w:type="dxa"/>
          </w:tcPr>
          <w:p w:rsidR="00F64DE4" w:rsidRPr="00C4462E" w:rsidRDefault="00F64DE4" w:rsidP="00145233">
            <w:pPr>
              <w:spacing w:after="0" w:line="240" w:lineRule="auto"/>
              <w:rPr>
                <w:rFonts w:ascii="Book Antiqua" w:hAnsi="Book Antiqua"/>
              </w:rPr>
            </w:pPr>
            <w:r w:rsidRPr="00C4462E">
              <w:rPr>
                <w:rFonts w:ascii="Book Antiqua" w:hAnsi="Book Antiqua"/>
              </w:rPr>
              <w:t>7.</w:t>
            </w:r>
          </w:p>
        </w:tc>
        <w:tc>
          <w:tcPr>
            <w:tcW w:w="9648" w:type="dxa"/>
          </w:tcPr>
          <w:p w:rsidR="00F64DE4" w:rsidRPr="00C4462E" w:rsidRDefault="00F64DE4" w:rsidP="00145233">
            <w:pPr>
              <w:spacing w:after="0" w:line="240" w:lineRule="auto"/>
              <w:rPr>
                <w:rFonts w:ascii="Book Antiqua" w:hAnsi="Book Antiqua"/>
              </w:rPr>
            </w:pPr>
            <w:r w:rsidRPr="00C4462E">
              <w:rPr>
                <w:rFonts w:ascii="Book Antiqua" w:hAnsi="Book Antiqua"/>
              </w:rPr>
              <w:t>Turkmenistan is an exporting (mainly oriented to Iran) and transit country.</w:t>
            </w:r>
          </w:p>
        </w:tc>
      </w:tr>
    </w:tbl>
    <w:p w:rsidR="00F64DE4" w:rsidRDefault="00F64DE4" w:rsidP="00F64DE4">
      <w:pPr>
        <w:spacing w:after="0"/>
        <w:rPr>
          <w:rFonts w:ascii="Book Antiqua" w:hAnsi="Book Antiqua"/>
          <w:sz w:val="24"/>
          <w:szCs w:val="24"/>
        </w:rPr>
      </w:pPr>
    </w:p>
    <w:p w:rsidR="00F64DE4" w:rsidRPr="00016D9C" w:rsidRDefault="00F64DE4" w:rsidP="00F64DE4">
      <w:pPr>
        <w:jc w:val="both"/>
        <w:rPr>
          <w:rFonts w:ascii="Book Antiqua" w:hAnsi="Book Antiqua"/>
          <w:sz w:val="24"/>
          <w:szCs w:val="24"/>
        </w:rPr>
      </w:pPr>
      <w:r>
        <w:rPr>
          <w:rFonts w:ascii="Book Antiqua" w:hAnsi="Book Antiqua"/>
          <w:i/>
          <w:iCs/>
          <w:sz w:val="24"/>
          <w:szCs w:val="24"/>
        </w:rPr>
        <w:t>Previous research</w:t>
      </w:r>
      <w:r w:rsidRPr="00016D9C">
        <w:rPr>
          <w:rFonts w:ascii="Book Antiqua" w:hAnsi="Book Antiqua"/>
          <w:sz w:val="24"/>
          <w:szCs w:val="24"/>
        </w:rPr>
        <w:t xml:space="preserve">: </w:t>
      </w:r>
      <w:r>
        <w:rPr>
          <w:rFonts w:ascii="Book Antiqua" w:hAnsi="Book Antiqua"/>
          <w:sz w:val="24"/>
          <w:szCs w:val="24"/>
        </w:rPr>
        <w:t>a certain</w:t>
      </w:r>
      <w:r w:rsidRPr="00016D9C">
        <w:rPr>
          <w:rFonts w:ascii="Book Antiqua" w:hAnsi="Book Antiqua"/>
          <w:sz w:val="24"/>
          <w:szCs w:val="24"/>
        </w:rPr>
        <w:t xml:space="preserve"> research vacuum </w:t>
      </w:r>
      <w:r>
        <w:rPr>
          <w:rFonts w:ascii="Book Antiqua" w:hAnsi="Book Antiqua"/>
          <w:sz w:val="24"/>
          <w:szCs w:val="24"/>
        </w:rPr>
        <w:t>does exist</w:t>
      </w:r>
      <w:r w:rsidRPr="00016D9C">
        <w:rPr>
          <w:rFonts w:ascii="Book Antiqua" w:hAnsi="Book Antiqua"/>
          <w:sz w:val="24"/>
          <w:szCs w:val="24"/>
        </w:rPr>
        <w:t xml:space="preserve"> in the regional comprehensive analytical studies</w:t>
      </w:r>
      <w:r>
        <w:rPr>
          <w:rFonts w:ascii="Book Antiqua" w:hAnsi="Book Antiqua"/>
          <w:sz w:val="24"/>
          <w:szCs w:val="24"/>
        </w:rPr>
        <w:t xml:space="preserve"> that present well-quantified</w:t>
      </w:r>
      <w:r w:rsidRPr="00016D9C">
        <w:rPr>
          <w:rFonts w:ascii="Book Antiqua" w:hAnsi="Book Antiqua"/>
          <w:sz w:val="24"/>
          <w:szCs w:val="24"/>
        </w:rPr>
        <w:t xml:space="preserve"> and </w:t>
      </w:r>
      <w:r>
        <w:rPr>
          <w:rFonts w:ascii="Book Antiqua" w:hAnsi="Book Antiqua"/>
          <w:sz w:val="24"/>
          <w:szCs w:val="24"/>
        </w:rPr>
        <w:t>fully-</w:t>
      </w:r>
      <w:r w:rsidRPr="00016D9C">
        <w:rPr>
          <w:rFonts w:ascii="Book Antiqua" w:hAnsi="Book Antiqua"/>
          <w:sz w:val="24"/>
          <w:szCs w:val="24"/>
        </w:rPr>
        <w:t>evaluate</w:t>
      </w:r>
      <w:r>
        <w:rPr>
          <w:rFonts w:ascii="Book Antiqua" w:hAnsi="Book Antiqua"/>
          <w:sz w:val="24"/>
          <w:szCs w:val="24"/>
        </w:rPr>
        <w:t xml:space="preserve">d potentials of the </w:t>
      </w:r>
      <w:r w:rsidRPr="00016D9C">
        <w:rPr>
          <w:rFonts w:ascii="Book Antiqua" w:hAnsi="Book Antiqua"/>
          <w:sz w:val="24"/>
          <w:szCs w:val="24"/>
        </w:rPr>
        <w:t>ECO</w:t>
      </w:r>
      <w:r>
        <w:rPr>
          <w:rFonts w:ascii="Book Antiqua" w:hAnsi="Book Antiqua"/>
          <w:sz w:val="24"/>
          <w:szCs w:val="24"/>
        </w:rPr>
        <w:t xml:space="preserve"> countries </w:t>
      </w:r>
      <w:r w:rsidRPr="00016D9C">
        <w:rPr>
          <w:rFonts w:ascii="Book Antiqua" w:hAnsi="Book Antiqua"/>
          <w:sz w:val="24"/>
          <w:szCs w:val="24"/>
        </w:rPr>
        <w:t xml:space="preserve">for </w:t>
      </w:r>
      <w:r>
        <w:rPr>
          <w:rFonts w:ascii="Book Antiqua" w:hAnsi="Book Antiqua"/>
          <w:sz w:val="24"/>
          <w:szCs w:val="24"/>
        </w:rPr>
        <w:t xml:space="preserve">the ECO </w:t>
      </w:r>
      <w:r w:rsidRPr="00016D9C">
        <w:rPr>
          <w:rFonts w:ascii="Book Antiqua" w:hAnsi="Book Antiqua"/>
          <w:sz w:val="24"/>
          <w:szCs w:val="24"/>
        </w:rPr>
        <w:t xml:space="preserve">regional electricity trade exchange. </w:t>
      </w:r>
      <w:r>
        <w:rPr>
          <w:rFonts w:ascii="Book Antiqua" w:hAnsi="Book Antiqua"/>
          <w:sz w:val="24"/>
          <w:szCs w:val="24"/>
        </w:rPr>
        <w:t>The d</w:t>
      </w:r>
      <w:r w:rsidRPr="00016D9C">
        <w:rPr>
          <w:rFonts w:ascii="Book Antiqua" w:hAnsi="Book Antiqua"/>
          <w:sz w:val="24"/>
          <w:szCs w:val="24"/>
        </w:rPr>
        <w:t xml:space="preserve">etailed </w:t>
      </w:r>
      <w:r>
        <w:rPr>
          <w:rFonts w:ascii="Book Antiqua" w:hAnsi="Book Antiqua"/>
          <w:sz w:val="24"/>
          <w:szCs w:val="24"/>
        </w:rPr>
        <w:t>cost-estimates</w:t>
      </w:r>
      <w:r w:rsidRPr="00016D9C">
        <w:rPr>
          <w:rFonts w:ascii="Book Antiqua" w:hAnsi="Book Antiqua"/>
          <w:sz w:val="24"/>
          <w:szCs w:val="24"/>
        </w:rPr>
        <w:t xml:space="preserve"> of transnational physical infrastructure</w:t>
      </w:r>
      <w:r>
        <w:rPr>
          <w:rFonts w:ascii="Book Antiqua" w:hAnsi="Book Antiqua"/>
          <w:sz w:val="24"/>
          <w:szCs w:val="24"/>
        </w:rPr>
        <w:t>s</w:t>
      </w:r>
      <w:r w:rsidRPr="00016D9C">
        <w:rPr>
          <w:rFonts w:ascii="Book Antiqua" w:hAnsi="Book Antiqua"/>
          <w:sz w:val="24"/>
          <w:szCs w:val="24"/>
        </w:rPr>
        <w:t xml:space="preserve"> and thorough investigations of non-physical barriers to the ECO regional cooperation are needed.</w:t>
      </w:r>
      <w:r>
        <w:rPr>
          <w:rFonts w:ascii="Book Antiqua" w:hAnsi="Book Antiqua"/>
          <w:sz w:val="24"/>
          <w:szCs w:val="24"/>
        </w:rPr>
        <w:t xml:space="preserve"> From that stance, the subject feasibility study will effectively fill the vacuum and define future non-researched areas in the ECO electricity market development.</w:t>
      </w:r>
      <w:r w:rsidRPr="00016D9C">
        <w:rPr>
          <w:rFonts w:ascii="Book Antiqua" w:hAnsi="Book Antiqua"/>
          <w:sz w:val="24"/>
          <w:szCs w:val="24"/>
        </w:rPr>
        <w:t xml:space="preserve"> </w:t>
      </w:r>
    </w:p>
    <w:p w:rsidR="00F64DE4" w:rsidRDefault="00F64DE4" w:rsidP="00F64DE4">
      <w:pPr>
        <w:pStyle w:val="Heading1"/>
      </w:pPr>
      <w:bookmarkStart w:id="9" w:name="_Toc80873777"/>
      <w:bookmarkStart w:id="10" w:name="_Toc80873794"/>
      <w:r>
        <w:t>Goals</w:t>
      </w:r>
      <w:bookmarkEnd w:id="9"/>
      <w:bookmarkEnd w:id="10"/>
      <w:r>
        <w:t xml:space="preserve"> </w:t>
      </w:r>
    </w:p>
    <w:p w:rsidR="00F64DE4" w:rsidRPr="00D64210" w:rsidRDefault="00F64DE4" w:rsidP="00F64DE4">
      <w:pPr>
        <w:rPr>
          <w:rFonts w:ascii="Book Antiqua" w:hAnsi="Book Antiqua"/>
          <w:sz w:val="24"/>
          <w:szCs w:val="24"/>
        </w:rPr>
      </w:pPr>
      <w:r w:rsidRPr="00D64210">
        <w:rPr>
          <w:rFonts w:ascii="Book Antiqua" w:hAnsi="Book Antiqua"/>
          <w:sz w:val="24"/>
          <w:szCs w:val="24"/>
        </w:rPr>
        <w:t>The project will pursue the following goals:</w:t>
      </w:r>
    </w:p>
    <w:p w:rsidR="00F64DE4" w:rsidRPr="00D64210" w:rsidRDefault="00F64DE4" w:rsidP="00F64DE4">
      <w:pPr>
        <w:jc w:val="both"/>
        <w:rPr>
          <w:rFonts w:ascii="Book Antiqua" w:eastAsia="Times New Roman" w:hAnsi="Book Antiqua"/>
          <w:color w:val="000000"/>
          <w:sz w:val="24"/>
          <w:szCs w:val="24"/>
        </w:rPr>
      </w:pPr>
      <w:r w:rsidRPr="00D64210">
        <w:rPr>
          <w:rFonts w:ascii="Book Antiqua" w:eastAsia="Times New Roman" w:hAnsi="Book Antiqua"/>
          <w:color w:val="000000"/>
          <w:sz w:val="24"/>
          <w:szCs w:val="24"/>
        </w:rPr>
        <w:t xml:space="preserve">(i) ECO REM established, (ii) regional interconnectedness among ECO countries electric grids improved; (iii) trade exchange in electricity and related products increased. </w:t>
      </w:r>
    </w:p>
    <w:p w:rsidR="00F64DE4" w:rsidRPr="00016D9C" w:rsidRDefault="00F64DE4" w:rsidP="00F64DE4">
      <w:pPr>
        <w:pStyle w:val="Heading1"/>
      </w:pPr>
      <w:bookmarkStart w:id="11" w:name="_Toc80873778"/>
      <w:bookmarkStart w:id="12" w:name="_Toc80873795"/>
      <w:r w:rsidRPr="00016D9C">
        <w:t>Objectives</w:t>
      </w:r>
      <w:bookmarkEnd w:id="11"/>
      <w:bookmarkEnd w:id="12"/>
      <w:r w:rsidRPr="00016D9C">
        <w:t xml:space="preserve"> </w:t>
      </w:r>
    </w:p>
    <w:p w:rsidR="00F64DE4" w:rsidRPr="00016D9C" w:rsidRDefault="00F64DE4" w:rsidP="00F64DE4">
      <w:pPr>
        <w:rPr>
          <w:rFonts w:ascii="Book Antiqua" w:eastAsia="Times New Roman" w:hAnsi="Book Antiqua"/>
          <w:color w:val="000000"/>
          <w:sz w:val="24"/>
          <w:szCs w:val="24"/>
        </w:rPr>
      </w:pPr>
      <w:r>
        <w:rPr>
          <w:rFonts w:ascii="Book Antiqua" w:eastAsia="Times New Roman" w:hAnsi="Book Antiqua"/>
          <w:color w:val="000000"/>
          <w:sz w:val="24"/>
          <w:szCs w:val="24"/>
        </w:rPr>
        <w:t>The key</w:t>
      </w:r>
      <w:r w:rsidRPr="00016D9C">
        <w:rPr>
          <w:rFonts w:ascii="Book Antiqua" w:eastAsia="Times New Roman" w:hAnsi="Book Antiqua"/>
          <w:color w:val="000000"/>
          <w:sz w:val="24"/>
          <w:szCs w:val="24"/>
        </w:rPr>
        <w:t xml:space="preserve"> objectives of th</w:t>
      </w:r>
      <w:r>
        <w:rPr>
          <w:rFonts w:ascii="Book Antiqua" w:eastAsia="Times New Roman" w:hAnsi="Book Antiqua"/>
          <w:color w:val="000000"/>
          <w:sz w:val="24"/>
          <w:szCs w:val="24"/>
        </w:rPr>
        <w:t>e subject</w:t>
      </w:r>
      <w:r w:rsidRPr="00016D9C">
        <w:rPr>
          <w:rFonts w:ascii="Book Antiqua" w:eastAsia="Times New Roman" w:hAnsi="Book Antiqua"/>
          <w:color w:val="000000"/>
          <w:sz w:val="24"/>
          <w:szCs w:val="24"/>
        </w:rPr>
        <w:t xml:space="preserve"> feasibility study are to:</w:t>
      </w:r>
    </w:p>
    <w:p w:rsidR="00F64DE4" w:rsidRPr="00016D9C" w:rsidRDefault="00F64DE4" w:rsidP="00F64DE4">
      <w:pPr>
        <w:numPr>
          <w:ilvl w:val="0"/>
          <w:numId w:val="19"/>
        </w:numPr>
        <w:jc w:val="both"/>
        <w:rPr>
          <w:rFonts w:ascii="Book Antiqua" w:eastAsia="Times New Roman" w:hAnsi="Book Antiqua"/>
          <w:color w:val="000000"/>
          <w:sz w:val="24"/>
          <w:szCs w:val="24"/>
        </w:rPr>
      </w:pPr>
      <w:r w:rsidRPr="00016D9C">
        <w:rPr>
          <w:rFonts w:ascii="Book Antiqua" w:eastAsia="Times New Roman" w:hAnsi="Book Antiqua"/>
          <w:color w:val="000000"/>
          <w:sz w:val="24"/>
          <w:szCs w:val="24"/>
        </w:rPr>
        <w:t xml:space="preserve">Explore the prerequisites and existing conditions in the ECO Region for establishing ECO REM through harmonizing and merging the electricity markets of Iran and Turkey with the </w:t>
      </w:r>
      <w:r>
        <w:rPr>
          <w:rFonts w:ascii="Book Antiqua" w:eastAsia="Times New Roman" w:hAnsi="Book Antiqua"/>
          <w:color w:val="000000"/>
          <w:sz w:val="24"/>
          <w:szCs w:val="24"/>
        </w:rPr>
        <w:t xml:space="preserve">view of </w:t>
      </w:r>
      <w:r w:rsidRPr="00016D9C">
        <w:rPr>
          <w:rFonts w:ascii="Book Antiqua" w:eastAsia="Times New Roman" w:hAnsi="Book Antiqua"/>
          <w:color w:val="000000"/>
          <w:sz w:val="24"/>
          <w:szCs w:val="24"/>
        </w:rPr>
        <w:t>further expan</w:t>
      </w:r>
      <w:r>
        <w:rPr>
          <w:rFonts w:ascii="Book Antiqua" w:eastAsia="Times New Roman" w:hAnsi="Book Antiqua"/>
          <w:color w:val="000000"/>
          <w:sz w:val="24"/>
          <w:szCs w:val="24"/>
        </w:rPr>
        <w:t xml:space="preserve">ding it </w:t>
      </w:r>
      <w:r w:rsidRPr="00016D9C">
        <w:rPr>
          <w:rFonts w:ascii="Book Antiqua" w:eastAsia="Times New Roman" w:hAnsi="Book Antiqua"/>
          <w:color w:val="000000"/>
          <w:sz w:val="24"/>
          <w:szCs w:val="24"/>
        </w:rPr>
        <w:t xml:space="preserve">to other </w:t>
      </w:r>
      <w:r>
        <w:rPr>
          <w:rFonts w:ascii="Book Antiqua" w:eastAsia="Times New Roman" w:hAnsi="Book Antiqua"/>
          <w:color w:val="000000"/>
          <w:sz w:val="24"/>
          <w:szCs w:val="24"/>
        </w:rPr>
        <w:t xml:space="preserve">ECO </w:t>
      </w:r>
      <w:r w:rsidRPr="00016D9C">
        <w:rPr>
          <w:rFonts w:ascii="Book Antiqua" w:eastAsia="Times New Roman" w:hAnsi="Book Antiqua"/>
          <w:color w:val="000000"/>
          <w:sz w:val="24"/>
          <w:szCs w:val="24"/>
        </w:rPr>
        <w:t>Member States through</w:t>
      </w:r>
      <w:r>
        <w:rPr>
          <w:rFonts w:ascii="Book Antiqua" w:eastAsia="Times New Roman" w:hAnsi="Book Antiqua"/>
          <w:color w:val="000000"/>
          <w:sz w:val="24"/>
          <w:szCs w:val="24"/>
        </w:rPr>
        <w:t>,</w:t>
      </w:r>
      <w:r w:rsidRPr="00016D9C">
        <w:rPr>
          <w:rFonts w:ascii="Book Antiqua" w:eastAsia="Times New Roman" w:hAnsi="Book Antiqua"/>
          <w:color w:val="000000"/>
          <w:sz w:val="24"/>
          <w:szCs w:val="24"/>
        </w:rPr>
        <w:t xml:space="preserve"> inter alia</w:t>
      </w:r>
      <w:r>
        <w:rPr>
          <w:rFonts w:ascii="Book Antiqua" w:eastAsia="Times New Roman" w:hAnsi="Book Antiqua"/>
          <w:color w:val="000000"/>
          <w:sz w:val="24"/>
          <w:szCs w:val="24"/>
        </w:rPr>
        <w:t>,</w:t>
      </w:r>
      <w:r w:rsidRPr="00016D9C">
        <w:rPr>
          <w:rFonts w:ascii="Book Antiqua" w:eastAsia="Times New Roman" w:hAnsi="Book Antiqua"/>
          <w:color w:val="000000"/>
          <w:sz w:val="24"/>
          <w:szCs w:val="24"/>
        </w:rPr>
        <w:t xml:space="preserve"> </w:t>
      </w:r>
      <w:r>
        <w:rPr>
          <w:rFonts w:ascii="Book Antiqua" w:eastAsia="Times New Roman" w:hAnsi="Book Antiqua"/>
          <w:color w:val="000000"/>
          <w:sz w:val="24"/>
          <w:szCs w:val="24"/>
        </w:rPr>
        <w:t xml:space="preserve">rigorous assessments and analyses under the subject project; </w:t>
      </w:r>
    </w:p>
    <w:p w:rsidR="00F64DE4" w:rsidRPr="00016D9C" w:rsidRDefault="00F64DE4" w:rsidP="00F64DE4">
      <w:pPr>
        <w:numPr>
          <w:ilvl w:val="0"/>
          <w:numId w:val="19"/>
        </w:numPr>
        <w:jc w:val="both"/>
        <w:rPr>
          <w:rFonts w:ascii="Book Antiqua" w:eastAsia="Times New Roman" w:hAnsi="Book Antiqua"/>
          <w:color w:val="000000"/>
          <w:sz w:val="24"/>
          <w:szCs w:val="24"/>
        </w:rPr>
      </w:pPr>
      <w:r w:rsidRPr="00016D9C">
        <w:rPr>
          <w:rFonts w:ascii="Book Antiqua" w:eastAsia="Times New Roman" w:hAnsi="Book Antiqua"/>
          <w:color w:val="000000"/>
          <w:sz w:val="24"/>
          <w:szCs w:val="24"/>
        </w:rPr>
        <w:t xml:space="preserve">Advise ECO Member States on the optimal </w:t>
      </w:r>
      <w:r>
        <w:rPr>
          <w:rFonts w:ascii="Book Antiqua" w:eastAsia="Times New Roman" w:hAnsi="Book Antiqua"/>
          <w:color w:val="000000"/>
          <w:sz w:val="24"/>
          <w:szCs w:val="24"/>
        </w:rPr>
        <w:t>solutions</w:t>
      </w:r>
      <w:r w:rsidRPr="00016D9C">
        <w:rPr>
          <w:rFonts w:ascii="Book Antiqua" w:eastAsia="Times New Roman" w:hAnsi="Book Antiqua"/>
          <w:color w:val="000000"/>
          <w:sz w:val="24"/>
          <w:szCs w:val="24"/>
        </w:rPr>
        <w:t xml:space="preserve"> to increase electricity trading via forming relevant trading arrangements, capacity building</w:t>
      </w:r>
      <w:r>
        <w:rPr>
          <w:rFonts w:ascii="Book Antiqua" w:eastAsia="Times New Roman" w:hAnsi="Book Antiqua"/>
          <w:color w:val="000000"/>
          <w:sz w:val="24"/>
          <w:szCs w:val="24"/>
        </w:rPr>
        <w:t>,</w:t>
      </w:r>
      <w:r w:rsidRPr="00016D9C">
        <w:rPr>
          <w:rFonts w:ascii="Book Antiqua" w:eastAsia="Times New Roman" w:hAnsi="Book Antiqua"/>
          <w:color w:val="000000"/>
          <w:sz w:val="24"/>
          <w:szCs w:val="24"/>
        </w:rPr>
        <w:t xml:space="preserve"> and enabling framework</w:t>
      </w:r>
      <w:r>
        <w:rPr>
          <w:rFonts w:ascii="Book Antiqua" w:eastAsia="Times New Roman" w:hAnsi="Book Antiqua"/>
          <w:color w:val="000000"/>
          <w:sz w:val="24"/>
          <w:szCs w:val="24"/>
        </w:rPr>
        <w:t>s</w:t>
      </w:r>
      <w:r w:rsidRPr="00016D9C">
        <w:rPr>
          <w:rFonts w:ascii="Book Antiqua" w:eastAsia="Times New Roman" w:hAnsi="Book Antiqua"/>
          <w:color w:val="000000"/>
          <w:sz w:val="24"/>
          <w:szCs w:val="24"/>
        </w:rPr>
        <w:t>, institutional enhancements, improving policy and regulatory environment;</w:t>
      </w:r>
    </w:p>
    <w:p w:rsidR="00F64DE4" w:rsidRPr="00016D9C" w:rsidRDefault="00F64DE4" w:rsidP="00F64DE4">
      <w:pPr>
        <w:numPr>
          <w:ilvl w:val="0"/>
          <w:numId w:val="19"/>
        </w:numPr>
        <w:jc w:val="both"/>
        <w:rPr>
          <w:rFonts w:ascii="Book Antiqua" w:eastAsia="Times New Roman" w:hAnsi="Book Antiqua"/>
          <w:color w:val="000000"/>
          <w:sz w:val="24"/>
          <w:szCs w:val="24"/>
        </w:rPr>
      </w:pPr>
      <w:r w:rsidRPr="00016D9C">
        <w:rPr>
          <w:rFonts w:ascii="Book Antiqua" w:eastAsia="Times New Roman" w:hAnsi="Book Antiqua"/>
          <w:color w:val="000000"/>
          <w:sz w:val="24"/>
          <w:szCs w:val="24"/>
        </w:rPr>
        <w:t xml:space="preserve">Determine the line routing, control scheme, project cost, implementation plan, functional specifications, operations and maintenance plan and </w:t>
      </w:r>
      <w:r>
        <w:rPr>
          <w:rFonts w:ascii="Book Antiqua" w:eastAsia="Times New Roman" w:hAnsi="Book Antiqua"/>
          <w:color w:val="000000"/>
          <w:sz w:val="24"/>
          <w:szCs w:val="24"/>
        </w:rPr>
        <w:t xml:space="preserve">related </w:t>
      </w:r>
      <w:r w:rsidRPr="00016D9C">
        <w:rPr>
          <w:rFonts w:ascii="Book Antiqua" w:eastAsia="Times New Roman" w:hAnsi="Book Antiqua"/>
          <w:color w:val="000000"/>
          <w:sz w:val="24"/>
          <w:szCs w:val="24"/>
        </w:rPr>
        <w:t>risks.</w:t>
      </w:r>
    </w:p>
    <w:p w:rsidR="00F64DE4" w:rsidRPr="00016D9C" w:rsidRDefault="00F64DE4" w:rsidP="00F64DE4">
      <w:pPr>
        <w:jc w:val="both"/>
        <w:rPr>
          <w:rFonts w:ascii="Book Antiqua" w:eastAsia="Times New Roman" w:hAnsi="Book Antiqua"/>
          <w:color w:val="000000"/>
          <w:sz w:val="24"/>
          <w:szCs w:val="24"/>
        </w:rPr>
      </w:pPr>
      <w:r w:rsidRPr="00016D9C">
        <w:rPr>
          <w:rFonts w:ascii="Book Antiqua" w:eastAsia="Times New Roman" w:hAnsi="Book Antiqua"/>
          <w:color w:val="000000"/>
          <w:sz w:val="24"/>
          <w:szCs w:val="24"/>
        </w:rPr>
        <w:t xml:space="preserve">The information and recommendations of the feasibility study should be </w:t>
      </w:r>
      <w:r>
        <w:rPr>
          <w:rFonts w:ascii="Book Antiqua" w:eastAsia="Times New Roman" w:hAnsi="Book Antiqua"/>
          <w:color w:val="000000"/>
          <w:sz w:val="24"/>
          <w:szCs w:val="24"/>
        </w:rPr>
        <w:t xml:space="preserve">of practical value, providing </w:t>
      </w:r>
      <w:r w:rsidRPr="00016D9C">
        <w:rPr>
          <w:rFonts w:ascii="Book Antiqua" w:eastAsia="Times New Roman" w:hAnsi="Book Antiqua"/>
          <w:color w:val="000000"/>
          <w:sz w:val="24"/>
          <w:szCs w:val="24"/>
        </w:rPr>
        <w:t xml:space="preserve">the policy makers at the ECO regional level, as well as at the ECO Member States’ </w:t>
      </w:r>
      <w:r>
        <w:rPr>
          <w:rFonts w:ascii="Book Antiqua" w:eastAsia="Times New Roman" w:hAnsi="Book Antiqua"/>
          <w:color w:val="000000"/>
          <w:sz w:val="24"/>
          <w:szCs w:val="24"/>
        </w:rPr>
        <w:t xml:space="preserve">national </w:t>
      </w:r>
      <w:r w:rsidRPr="00016D9C">
        <w:rPr>
          <w:rFonts w:ascii="Book Antiqua" w:eastAsia="Times New Roman" w:hAnsi="Book Antiqua"/>
          <w:color w:val="000000"/>
          <w:sz w:val="24"/>
          <w:szCs w:val="24"/>
        </w:rPr>
        <w:t>level</w:t>
      </w:r>
      <w:r>
        <w:rPr>
          <w:rFonts w:ascii="Book Antiqua" w:eastAsia="Times New Roman" w:hAnsi="Book Antiqua"/>
          <w:color w:val="000000"/>
          <w:sz w:val="24"/>
          <w:szCs w:val="24"/>
        </w:rPr>
        <w:t>s</w:t>
      </w:r>
      <w:r w:rsidRPr="00016D9C">
        <w:rPr>
          <w:rFonts w:ascii="Book Antiqua" w:eastAsia="Times New Roman" w:hAnsi="Book Antiqua"/>
          <w:color w:val="000000"/>
          <w:sz w:val="24"/>
          <w:szCs w:val="24"/>
        </w:rPr>
        <w:t xml:space="preserve">, </w:t>
      </w:r>
      <w:r>
        <w:rPr>
          <w:rFonts w:ascii="Book Antiqua" w:eastAsia="Times New Roman" w:hAnsi="Book Antiqua"/>
          <w:color w:val="000000"/>
          <w:sz w:val="24"/>
          <w:szCs w:val="24"/>
        </w:rPr>
        <w:t xml:space="preserve">a firm basis for </w:t>
      </w:r>
      <w:r w:rsidRPr="00016D9C">
        <w:rPr>
          <w:rFonts w:ascii="Book Antiqua" w:eastAsia="Times New Roman" w:hAnsi="Book Antiqua"/>
          <w:color w:val="000000"/>
          <w:sz w:val="24"/>
          <w:szCs w:val="24"/>
        </w:rPr>
        <w:t xml:space="preserve">both, </w:t>
      </w:r>
      <w:r>
        <w:rPr>
          <w:rFonts w:ascii="Book Antiqua" w:eastAsia="Times New Roman" w:hAnsi="Book Antiqua"/>
          <w:color w:val="000000"/>
          <w:sz w:val="24"/>
          <w:szCs w:val="24"/>
        </w:rPr>
        <w:t>the decision-making in regard of</w:t>
      </w:r>
      <w:r w:rsidRPr="00016D9C">
        <w:rPr>
          <w:rFonts w:ascii="Book Antiqua" w:eastAsia="Times New Roman" w:hAnsi="Book Antiqua"/>
          <w:color w:val="000000"/>
          <w:sz w:val="24"/>
          <w:szCs w:val="24"/>
        </w:rPr>
        <w:t xml:space="preserve"> </w:t>
      </w:r>
      <w:r>
        <w:rPr>
          <w:rFonts w:ascii="Book Antiqua" w:eastAsia="Times New Roman" w:hAnsi="Book Antiqua"/>
          <w:color w:val="000000"/>
          <w:sz w:val="24"/>
          <w:szCs w:val="24"/>
        </w:rPr>
        <w:t xml:space="preserve">ECO </w:t>
      </w:r>
      <w:r w:rsidRPr="00016D9C">
        <w:rPr>
          <w:rFonts w:ascii="Book Antiqua" w:eastAsia="Times New Roman" w:hAnsi="Book Antiqua"/>
          <w:color w:val="000000"/>
          <w:sz w:val="24"/>
          <w:szCs w:val="24"/>
        </w:rPr>
        <w:t xml:space="preserve">region-wide initiatives and negotiating </w:t>
      </w:r>
      <w:r>
        <w:rPr>
          <w:rFonts w:ascii="Book Antiqua" w:eastAsia="Times New Roman" w:hAnsi="Book Antiqua"/>
          <w:color w:val="000000"/>
          <w:sz w:val="24"/>
          <w:szCs w:val="24"/>
        </w:rPr>
        <w:t xml:space="preserve">the </w:t>
      </w:r>
      <w:r w:rsidRPr="00016D9C">
        <w:rPr>
          <w:rFonts w:ascii="Book Antiqua" w:eastAsia="Times New Roman" w:hAnsi="Book Antiqua"/>
          <w:color w:val="000000"/>
          <w:sz w:val="24"/>
          <w:szCs w:val="24"/>
        </w:rPr>
        <w:t xml:space="preserve">specific trading and investment </w:t>
      </w:r>
      <w:r>
        <w:rPr>
          <w:rFonts w:ascii="Book Antiqua" w:eastAsia="Times New Roman" w:hAnsi="Book Antiqua"/>
          <w:color w:val="000000"/>
          <w:sz w:val="24"/>
          <w:szCs w:val="24"/>
        </w:rPr>
        <w:t>arrangements</w:t>
      </w:r>
      <w:r w:rsidRPr="00016D9C">
        <w:rPr>
          <w:rFonts w:ascii="Book Antiqua" w:eastAsia="Times New Roman" w:hAnsi="Book Antiqua"/>
          <w:color w:val="000000"/>
          <w:sz w:val="24"/>
          <w:szCs w:val="24"/>
        </w:rPr>
        <w:t>.</w:t>
      </w:r>
    </w:p>
    <w:p w:rsidR="00F64DE4" w:rsidRPr="00A95C6B" w:rsidRDefault="00F64DE4" w:rsidP="00F64DE4">
      <w:pPr>
        <w:pStyle w:val="Heading1"/>
        <w:jc w:val="both"/>
        <w:rPr>
          <w:u w:val="thick"/>
        </w:rPr>
      </w:pPr>
      <w:bookmarkStart w:id="13" w:name="_Toc80873779"/>
      <w:bookmarkStart w:id="14" w:name="_Toc80873796"/>
      <w:r>
        <w:rPr>
          <w:u w:val="thick"/>
        </w:rPr>
        <w:lastRenderedPageBreak/>
        <w:t xml:space="preserve">Technical, Economic, Financial, Commercial, Social </w:t>
      </w:r>
      <w:r w:rsidRPr="00A95C6B">
        <w:rPr>
          <w:u w:val="thick"/>
        </w:rPr>
        <w:t>and</w:t>
      </w:r>
      <w:r>
        <w:rPr>
          <w:u w:val="thick"/>
        </w:rPr>
        <w:t xml:space="preserve"> Environmental Feasibility Analysis</w:t>
      </w:r>
      <w:bookmarkEnd w:id="13"/>
      <w:bookmarkEnd w:id="14"/>
    </w:p>
    <w:p w:rsidR="00F64DE4" w:rsidRDefault="00F64DE4" w:rsidP="00F64DE4">
      <w:pPr>
        <w:pStyle w:val="Heading2"/>
      </w:pPr>
    </w:p>
    <w:p w:rsidR="00F64DE4" w:rsidRDefault="00F64DE4" w:rsidP="00F64DE4">
      <w:pPr>
        <w:pStyle w:val="Heading2"/>
        <w:spacing w:before="0"/>
      </w:pPr>
      <w:bookmarkStart w:id="15" w:name="_Toc80873780"/>
      <w:bookmarkStart w:id="16" w:name="_Toc80873797"/>
      <w:r>
        <w:t>Technical survey</w:t>
      </w:r>
      <w:bookmarkEnd w:id="15"/>
      <w:bookmarkEnd w:id="16"/>
    </w:p>
    <w:p w:rsidR="00F64DE4" w:rsidRPr="00E47381" w:rsidRDefault="00F64DE4" w:rsidP="00F64DE4">
      <w:pPr>
        <w:jc w:val="both"/>
        <w:rPr>
          <w:rFonts w:ascii="Book Antiqua" w:hAnsi="Book Antiqua" w:cs="Times New Roman"/>
          <w:b/>
          <w:bCs/>
          <w:color w:val="4F81BD"/>
          <w:sz w:val="24"/>
          <w:szCs w:val="24"/>
        </w:rPr>
      </w:pPr>
      <w:r w:rsidRPr="00E47381">
        <w:rPr>
          <w:rFonts w:ascii="Book Antiqua" w:hAnsi="Book Antiqua"/>
          <w:sz w:val="24"/>
          <w:szCs w:val="24"/>
        </w:rPr>
        <w:t xml:space="preserve">The study will </w:t>
      </w:r>
      <w:r>
        <w:rPr>
          <w:rFonts w:ascii="Book Antiqua" w:hAnsi="Book Antiqua"/>
          <w:sz w:val="24"/>
          <w:szCs w:val="24"/>
        </w:rPr>
        <w:t xml:space="preserve">analyze </w:t>
      </w:r>
      <w:r w:rsidRPr="00E47381">
        <w:rPr>
          <w:rFonts w:ascii="Book Antiqua" w:hAnsi="Book Antiqua"/>
          <w:sz w:val="24"/>
          <w:szCs w:val="24"/>
        </w:rPr>
        <w:t xml:space="preserve">the current state of affairs </w:t>
      </w:r>
      <w:r>
        <w:rPr>
          <w:rFonts w:ascii="Book Antiqua" w:hAnsi="Book Antiqua"/>
          <w:sz w:val="24"/>
          <w:szCs w:val="24"/>
        </w:rPr>
        <w:t xml:space="preserve">in ECO countries’ electricity grids </w:t>
      </w:r>
      <w:r w:rsidRPr="00E47381">
        <w:rPr>
          <w:rFonts w:ascii="Book Antiqua" w:hAnsi="Book Antiqua"/>
          <w:sz w:val="24"/>
          <w:szCs w:val="24"/>
        </w:rPr>
        <w:t xml:space="preserve">and </w:t>
      </w:r>
      <w:r>
        <w:rPr>
          <w:rFonts w:ascii="Book Antiqua" w:hAnsi="Book Antiqua"/>
          <w:sz w:val="24"/>
          <w:szCs w:val="24"/>
        </w:rPr>
        <w:t xml:space="preserve">develop </w:t>
      </w:r>
      <w:r w:rsidRPr="00B05CE5">
        <w:rPr>
          <w:rFonts w:ascii="Book Antiqua" w:hAnsi="Book Antiqua"/>
          <w:sz w:val="24"/>
          <w:szCs w:val="24"/>
        </w:rPr>
        <w:t xml:space="preserve">a clear </w:t>
      </w:r>
      <w:r w:rsidRPr="00E47381">
        <w:rPr>
          <w:rFonts w:ascii="Book Antiqua" w:hAnsi="Book Antiqua"/>
          <w:sz w:val="24"/>
          <w:szCs w:val="24"/>
        </w:rPr>
        <w:t xml:space="preserve">roadmap </w:t>
      </w:r>
      <w:r>
        <w:rPr>
          <w:rFonts w:ascii="Book Antiqua" w:hAnsi="Book Antiqua"/>
          <w:sz w:val="24"/>
          <w:szCs w:val="24"/>
        </w:rPr>
        <w:t xml:space="preserve">for </w:t>
      </w:r>
      <w:r w:rsidRPr="00E47381">
        <w:rPr>
          <w:rFonts w:ascii="Book Antiqua" w:hAnsi="Book Antiqua"/>
          <w:sz w:val="24"/>
          <w:szCs w:val="24"/>
        </w:rPr>
        <w:t>establish</w:t>
      </w:r>
      <w:r>
        <w:rPr>
          <w:rFonts w:ascii="Book Antiqua" w:hAnsi="Book Antiqua"/>
          <w:sz w:val="24"/>
          <w:szCs w:val="24"/>
        </w:rPr>
        <w:t>ing the</w:t>
      </w:r>
      <w:r w:rsidRPr="00E47381">
        <w:rPr>
          <w:rFonts w:ascii="Book Antiqua" w:hAnsi="Book Antiqua"/>
          <w:sz w:val="24"/>
          <w:szCs w:val="24"/>
        </w:rPr>
        <w:t xml:space="preserve"> </w:t>
      </w:r>
      <w:r>
        <w:rPr>
          <w:rFonts w:ascii="Book Antiqua" w:hAnsi="Book Antiqua"/>
          <w:sz w:val="24"/>
          <w:szCs w:val="24"/>
        </w:rPr>
        <w:t>ECO REM. For that, the project</w:t>
      </w:r>
      <w:r w:rsidRPr="00E47381">
        <w:rPr>
          <w:rFonts w:ascii="Book Antiqua" w:hAnsi="Book Antiqua"/>
          <w:sz w:val="24"/>
          <w:szCs w:val="24"/>
        </w:rPr>
        <w:t xml:space="preserve"> </w:t>
      </w:r>
      <w:r>
        <w:rPr>
          <w:rFonts w:ascii="Book Antiqua" w:hAnsi="Book Antiqua"/>
          <w:sz w:val="24"/>
          <w:szCs w:val="24"/>
        </w:rPr>
        <w:t>will fulfill the</w:t>
      </w:r>
      <w:r w:rsidRPr="00E47381">
        <w:rPr>
          <w:rFonts w:ascii="Book Antiqua" w:hAnsi="Book Antiqua"/>
          <w:sz w:val="24"/>
          <w:szCs w:val="24"/>
        </w:rPr>
        <w:t xml:space="preserve"> technical</w:t>
      </w:r>
      <w:r>
        <w:rPr>
          <w:rFonts w:ascii="Book Antiqua" w:hAnsi="Book Antiqua"/>
          <w:sz w:val="24"/>
          <w:szCs w:val="24"/>
        </w:rPr>
        <w:t xml:space="preserve">, </w:t>
      </w:r>
      <w:r w:rsidRPr="00E47381">
        <w:rPr>
          <w:rFonts w:ascii="Book Antiqua" w:hAnsi="Book Antiqua"/>
          <w:sz w:val="24"/>
          <w:szCs w:val="24"/>
        </w:rPr>
        <w:t>economic</w:t>
      </w:r>
      <w:r>
        <w:rPr>
          <w:rFonts w:ascii="Book Antiqua" w:hAnsi="Book Antiqua"/>
          <w:sz w:val="24"/>
          <w:szCs w:val="24"/>
        </w:rPr>
        <w:t>/financial and environmental/social</w:t>
      </w:r>
      <w:r w:rsidRPr="00E47381">
        <w:rPr>
          <w:rFonts w:ascii="Book Antiqua" w:hAnsi="Book Antiqua"/>
          <w:sz w:val="24"/>
          <w:szCs w:val="24"/>
        </w:rPr>
        <w:t xml:space="preserve"> </w:t>
      </w:r>
      <w:r>
        <w:rPr>
          <w:rFonts w:ascii="Book Antiqua" w:hAnsi="Book Antiqua"/>
          <w:sz w:val="24"/>
          <w:szCs w:val="24"/>
        </w:rPr>
        <w:t>multiple criteria analyses with the view of</w:t>
      </w:r>
      <w:r w:rsidRPr="00E47381">
        <w:rPr>
          <w:rFonts w:ascii="Book Antiqua" w:hAnsi="Book Antiqua"/>
          <w:sz w:val="24"/>
          <w:szCs w:val="24"/>
        </w:rPr>
        <w:t xml:space="preserve"> </w:t>
      </w:r>
      <w:r>
        <w:rPr>
          <w:rFonts w:ascii="Book Antiqua" w:hAnsi="Book Antiqua"/>
          <w:sz w:val="24"/>
          <w:szCs w:val="24"/>
        </w:rPr>
        <w:t>fulfilling the</w:t>
      </w:r>
      <w:r w:rsidRPr="00E47381">
        <w:rPr>
          <w:rFonts w:ascii="Book Antiqua" w:hAnsi="Book Antiqua"/>
          <w:sz w:val="24"/>
          <w:szCs w:val="24"/>
        </w:rPr>
        <w:t xml:space="preserve"> objectives </w:t>
      </w:r>
      <w:r w:rsidRPr="00B05CE5">
        <w:rPr>
          <w:rFonts w:ascii="Book Antiqua" w:hAnsi="Book Antiqua"/>
          <w:sz w:val="24"/>
          <w:szCs w:val="24"/>
        </w:rPr>
        <w:t>as set forth for the project.</w:t>
      </w:r>
      <w:r w:rsidRPr="00E47381">
        <w:rPr>
          <w:rFonts w:ascii="Book Antiqua" w:hAnsi="Book Antiqua"/>
          <w:b/>
          <w:bCs/>
          <w:sz w:val="24"/>
          <w:szCs w:val="24"/>
        </w:rPr>
        <w:t xml:space="preserve"> </w:t>
      </w:r>
    </w:p>
    <w:p w:rsidR="00F64DE4" w:rsidRPr="00897420" w:rsidRDefault="00F64DE4" w:rsidP="00F64DE4">
      <w:pPr>
        <w:jc w:val="both"/>
        <w:rPr>
          <w:rFonts w:ascii="Book Antiqua" w:hAnsi="Book Antiqua"/>
          <w:sz w:val="24"/>
          <w:szCs w:val="24"/>
        </w:rPr>
      </w:pPr>
      <w:r w:rsidRPr="00E47381">
        <w:rPr>
          <w:rFonts w:ascii="Book Antiqua" w:hAnsi="Book Antiqua"/>
          <w:sz w:val="24"/>
          <w:szCs w:val="24"/>
        </w:rPr>
        <w:t>The Consulta</w:t>
      </w:r>
      <w:r w:rsidRPr="00B05CE5">
        <w:rPr>
          <w:rFonts w:ascii="Book Antiqua" w:hAnsi="Book Antiqua"/>
          <w:sz w:val="24"/>
          <w:szCs w:val="24"/>
        </w:rPr>
        <w:t>nt</w:t>
      </w:r>
      <w:r>
        <w:rPr>
          <w:rFonts w:ascii="Book Antiqua" w:hAnsi="Book Antiqua"/>
          <w:sz w:val="24"/>
          <w:szCs w:val="24"/>
        </w:rPr>
        <w:t>,</w:t>
      </w:r>
      <w:r w:rsidRPr="00B05CE5">
        <w:rPr>
          <w:rFonts w:ascii="Book Antiqua" w:hAnsi="Book Antiqua"/>
          <w:sz w:val="24"/>
          <w:szCs w:val="24"/>
        </w:rPr>
        <w:t xml:space="preserve"> to be hired for the purposes of the project</w:t>
      </w:r>
      <w:r>
        <w:rPr>
          <w:rFonts w:ascii="Book Antiqua" w:hAnsi="Book Antiqua"/>
          <w:sz w:val="24"/>
          <w:szCs w:val="24"/>
        </w:rPr>
        <w:t>,</w:t>
      </w:r>
      <w:r w:rsidRPr="00B05CE5">
        <w:rPr>
          <w:rFonts w:ascii="Book Antiqua" w:hAnsi="Book Antiqua"/>
          <w:sz w:val="24"/>
          <w:szCs w:val="24"/>
        </w:rPr>
        <w:t xml:space="preserve"> will thoroughly analyze alternative ECO regional electricity markets and their </w:t>
      </w:r>
      <w:r>
        <w:rPr>
          <w:rFonts w:ascii="Book Antiqua" w:hAnsi="Book Antiqua"/>
          <w:sz w:val="24"/>
          <w:szCs w:val="24"/>
        </w:rPr>
        <w:t xml:space="preserve">pertinent </w:t>
      </w:r>
      <w:r w:rsidRPr="00B05CE5">
        <w:rPr>
          <w:rFonts w:ascii="Book Antiqua" w:hAnsi="Book Antiqua"/>
          <w:sz w:val="24"/>
          <w:szCs w:val="24"/>
        </w:rPr>
        <w:t>characteristic features (technical, commercial, organizati</w:t>
      </w:r>
      <w:r>
        <w:rPr>
          <w:rFonts w:ascii="Book Antiqua" w:hAnsi="Book Antiqua"/>
          <w:sz w:val="24"/>
          <w:szCs w:val="24"/>
        </w:rPr>
        <w:t>onal, institutional, regulatory and other as deemed relevant)</w:t>
      </w:r>
      <w:r w:rsidRPr="00B05CE5">
        <w:rPr>
          <w:rFonts w:ascii="Book Antiqua" w:hAnsi="Book Antiqua"/>
          <w:sz w:val="24"/>
          <w:szCs w:val="24"/>
        </w:rPr>
        <w:t>. The study should contain an in-depth survey</w:t>
      </w:r>
      <w:r w:rsidRPr="00E47381">
        <w:rPr>
          <w:rFonts w:ascii="Book Antiqua" w:hAnsi="Book Antiqua"/>
          <w:sz w:val="24"/>
          <w:szCs w:val="24"/>
        </w:rPr>
        <w:t xml:space="preserve"> of the </w:t>
      </w:r>
      <w:r>
        <w:rPr>
          <w:rFonts w:ascii="Book Antiqua" w:hAnsi="Book Antiqua"/>
          <w:sz w:val="24"/>
          <w:szCs w:val="24"/>
        </w:rPr>
        <w:t>workable</w:t>
      </w:r>
      <w:r w:rsidRPr="00E47381">
        <w:rPr>
          <w:rFonts w:ascii="Book Antiqua" w:hAnsi="Book Antiqua"/>
          <w:sz w:val="24"/>
          <w:szCs w:val="24"/>
        </w:rPr>
        <w:t xml:space="preserve"> evolution</w:t>
      </w:r>
      <w:r>
        <w:rPr>
          <w:rFonts w:ascii="Book Antiqua" w:hAnsi="Book Antiqua"/>
          <w:sz w:val="24"/>
          <w:szCs w:val="24"/>
        </w:rPr>
        <w:t>s</w:t>
      </w:r>
      <w:r w:rsidRPr="00E47381">
        <w:rPr>
          <w:rFonts w:ascii="Book Antiqua" w:hAnsi="Book Antiqua"/>
          <w:sz w:val="24"/>
          <w:szCs w:val="24"/>
        </w:rPr>
        <w:t xml:space="preserve"> of the electricity markets</w:t>
      </w:r>
      <w:r>
        <w:rPr>
          <w:rFonts w:ascii="Book Antiqua" w:hAnsi="Book Antiqua"/>
          <w:sz w:val="24"/>
          <w:szCs w:val="24"/>
        </w:rPr>
        <w:t>. Such options may step from</w:t>
      </w:r>
      <w:r w:rsidRPr="00E47381">
        <w:rPr>
          <w:rFonts w:ascii="Book Antiqua" w:hAnsi="Book Antiqua"/>
          <w:sz w:val="24"/>
          <w:szCs w:val="24"/>
        </w:rPr>
        <w:t xml:space="preserve"> the simpler </w:t>
      </w:r>
      <w:r>
        <w:rPr>
          <w:rFonts w:ascii="Book Antiqua" w:hAnsi="Book Antiqua"/>
          <w:sz w:val="24"/>
          <w:szCs w:val="24"/>
        </w:rPr>
        <w:t xml:space="preserve">solutions </w:t>
      </w:r>
      <w:r w:rsidRPr="00E47381">
        <w:rPr>
          <w:rFonts w:ascii="Book Antiqua" w:hAnsi="Book Antiqua"/>
          <w:sz w:val="24"/>
          <w:szCs w:val="24"/>
        </w:rPr>
        <w:t>(</w:t>
      </w:r>
      <w:r>
        <w:rPr>
          <w:rFonts w:ascii="Book Antiqua" w:hAnsi="Book Antiqua"/>
          <w:sz w:val="24"/>
          <w:szCs w:val="24"/>
        </w:rPr>
        <w:t xml:space="preserve">ex. </w:t>
      </w:r>
      <w:r w:rsidRPr="00E47381">
        <w:rPr>
          <w:rFonts w:ascii="Book Antiqua" w:hAnsi="Book Antiqua"/>
          <w:sz w:val="24"/>
          <w:szCs w:val="24"/>
        </w:rPr>
        <w:t xml:space="preserve">bilateral cross-border trade between Iran and Turkey) toward </w:t>
      </w:r>
      <w:r>
        <w:rPr>
          <w:rFonts w:ascii="Book Antiqua" w:hAnsi="Book Antiqua"/>
          <w:sz w:val="24"/>
          <w:szCs w:val="24"/>
        </w:rPr>
        <w:t xml:space="preserve">more </w:t>
      </w:r>
      <w:r w:rsidRPr="00E47381">
        <w:rPr>
          <w:rFonts w:ascii="Book Antiqua" w:hAnsi="Book Antiqua"/>
          <w:sz w:val="24"/>
          <w:szCs w:val="24"/>
        </w:rPr>
        <w:t>integrated multi-</w:t>
      </w:r>
      <w:r>
        <w:rPr>
          <w:rFonts w:ascii="Book Antiqua" w:hAnsi="Book Antiqua"/>
          <w:sz w:val="24"/>
          <w:szCs w:val="24"/>
        </w:rPr>
        <w:t>player</w:t>
      </w:r>
      <w:r w:rsidRPr="00E47381">
        <w:rPr>
          <w:rFonts w:ascii="Book Antiqua" w:hAnsi="Book Antiqua"/>
          <w:sz w:val="24"/>
          <w:szCs w:val="24"/>
        </w:rPr>
        <w:t xml:space="preserve"> markets. Based on </w:t>
      </w:r>
      <w:r>
        <w:rPr>
          <w:rFonts w:ascii="Book Antiqua" w:hAnsi="Book Antiqua"/>
          <w:sz w:val="24"/>
          <w:szCs w:val="24"/>
        </w:rPr>
        <w:t>such survey, the Consultant</w:t>
      </w:r>
      <w:r w:rsidRPr="00E47381">
        <w:rPr>
          <w:rFonts w:ascii="Book Antiqua" w:hAnsi="Book Antiqua"/>
          <w:sz w:val="24"/>
          <w:szCs w:val="24"/>
        </w:rPr>
        <w:t xml:space="preserve"> will suggest most appropriate arrangements for the </w:t>
      </w:r>
      <w:r>
        <w:rPr>
          <w:rFonts w:ascii="Book Antiqua" w:hAnsi="Book Antiqua"/>
          <w:sz w:val="24"/>
          <w:szCs w:val="24"/>
        </w:rPr>
        <w:t>regional electricity</w:t>
      </w:r>
      <w:r w:rsidRPr="00E47381">
        <w:rPr>
          <w:rFonts w:ascii="Book Antiqua" w:hAnsi="Book Antiqua"/>
          <w:sz w:val="24"/>
          <w:szCs w:val="24"/>
        </w:rPr>
        <w:t xml:space="preserve"> trade </w:t>
      </w:r>
      <w:r w:rsidRPr="00B05CE5">
        <w:rPr>
          <w:rFonts w:ascii="Book Antiqua" w:hAnsi="Book Antiqua"/>
          <w:sz w:val="24"/>
          <w:szCs w:val="24"/>
        </w:rPr>
        <w:t>exchange</w:t>
      </w:r>
      <w:r w:rsidRPr="00E47381">
        <w:rPr>
          <w:rFonts w:ascii="Book Antiqua" w:hAnsi="Book Antiqua"/>
          <w:sz w:val="24"/>
          <w:szCs w:val="24"/>
        </w:rPr>
        <w:t xml:space="preserve"> </w:t>
      </w:r>
      <w:r>
        <w:rPr>
          <w:rFonts w:ascii="Book Antiqua" w:hAnsi="Book Antiqua"/>
          <w:sz w:val="24"/>
          <w:szCs w:val="24"/>
        </w:rPr>
        <w:t>within</w:t>
      </w:r>
      <w:r w:rsidRPr="00E47381">
        <w:rPr>
          <w:rFonts w:ascii="Book Antiqua" w:hAnsi="Book Antiqua"/>
          <w:sz w:val="24"/>
          <w:szCs w:val="24"/>
        </w:rPr>
        <w:t xml:space="preserve"> the ECO Region and </w:t>
      </w:r>
      <w:r>
        <w:rPr>
          <w:rFonts w:ascii="Book Antiqua" w:hAnsi="Book Antiqua"/>
          <w:sz w:val="24"/>
          <w:szCs w:val="24"/>
        </w:rPr>
        <w:t>present forecasts of the latter’s progressive evolution.</w:t>
      </w:r>
    </w:p>
    <w:p w:rsidR="00F64DE4" w:rsidRDefault="00F64DE4" w:rsidP="00F64DE4">
      <w:pPr>
        <w:pStyle w:val="Heading2"/>
      </w:pPr>
      <w:bookmarkStart w:id="17" w:name="_Toc80873781"/>
      <w:bookmarkStart w:id="18" w:name="_Toc80873798"/>
      <w:r>
        <w:t>Economic and financial</w:t>
      </w:r>
      <w:bookmarkEnd w:id="17"/>
      <w:bookmarkEnd w:id="18"/>
    </w:p>
    <w:p w:rsidR="00F64DE4" w:rsidRPr="00E47381" w:rsidRDefault="00F64DE4" w:rsidP="00F64DE4">
      <w:pPr>
        <w:jc w:val="both"/>
        <w:rPr>
          <w:rFonts w:ascii="Book Antiqua" w:hAnsi="Book Antiqua" w:cs="Times New Roman"/>
          <w:b/>
          <w:bCs/>
          <w:color w:val="4F81BD"/>
          <w:sz w:val="24"/>
          <w:szCs w:val="24"/>
        </w:rPr>
      </w:pPr>
      <w:r w:rsidRPr="00E47381">
        <w:rPr>
          <w:rFonts w:ascii="Book Antiqua" w:hAnsi="Book Antiqua"/>
          <w:sz w:val="24"/>
          <w:szCs w:val="24"/>
        </w:rPr>
        <w:t xml:space="preserve">The economic component of the </w:t>
      </w:r>
      <w:r>
        <w:rPr>
          <w:rFonts w:ascii="Book Antiqua" w:hAnsi="Book Antiqua"/>
          <w:sz w:val="24"/>
          <w:szCs w:val="24"/>
        </w:rPr>
        <w:t>project will envisage the analyse</w:t>
      </w:r>
      <w:r w:rsidRPr="00E47381">
        <w:rPr>
          <w:rFonts w:ascii="Book Antiqua" w:hAnsi="Book Antiqua"/>
          <w:sz w:val="24"/>
          <w:szCs w:val="24"/>
        </w:rPr>
        <w:t xml:space="preserve">s of investments </w:t>
      </w:r>
      <w:r>
        <w:rPr>
          <w:rFonts w:ascii="Book Antiqua" w:hAnsi="Book Antiqua"/>
          <w:sz w:val="24"/>
          <w:szCs w:val="24"/>
        </w:rPr>
        <w:t>required</w:t>
      </w:r>
      <w:r w:rsidRPr="00E47381">
        <w:rPr>
          <w:rFonts w:ascii="Book Antiqua" w:hAnsi="Book Antiqua"/>
          <w:sz w:val="24"/>
          <w:szCs w:val="24"/>
        </w:rPr>
        <w:t xml:space="preserve"> for</w:t>
      </w:r>
      <w:r>
        <w:rPr>
          <w:rFonts w:ascii="Book Antiqua" w:hAnsi="Book Antiqua"/>
          <w:sz w:val="24"/>
          <w:szCs w:val="24"/>
        </w:rPr>
        <w:t xml:space="preserve"> the</w:t>
      </w:r>
      <w:r w:rsidRPr="00E47381">
        <w:rPr>
          <w:rFonts w:ascii="Book Antiqua" w:hAnsi="Book Antiqua"/>
          <w:sz w:val="24"/>
          <w:szCs w:val="24"/>
        </w:rPr>
        <w:t xml:space="preserve"> establishment of ECO REM. The </w:t>
      </w:r>
      <w:r>
        <w:rPr>
          <w:rFonts w:ascii="Book Antiqua" w:hAnsi="Book Antiqua"/>
          <w:sz w:val="24"/>
          <w:szCs w:val="24"/>
        </w:rPr>
        <w:t>project</w:t>
      </w:r>
      <w:r w:rsidRPr="00E47381">
        <w:rPr>
          <w:rFonts w:ascii="Book Antiqua" w:hAnsi="Book Antiqua"/>
          <w:sz w:val="24"/>
          <w:szCs w:val="24"/>
        </w:rPr>
        <w:t xml:space="preserve"> will also identify the costs of reinforcements in the interconnection lines and </w:t>
      </w:r>
      <w:r>
        <w:rPr>
          <w:rFonts w:ascii="Book Antiqua" w:hAnsi="Book Antiqua"/>
          <w:sz w:val="24"/>
          <w:szCs w:val="24"/>
        </w:rPr>
        <w:t>domestic electricity</w:t>
      </w:r>
      <w:r w:rsidRPr="00E47381">
        <w:rPr>
          <w:rFonts w:ascii="Book Antiqua" w:hAnsi="Book Antiqua"/>
          <w:sz w:val="24"/>
          <w:szCs w:val="24"/>
        </w:rPr>
        <w:t xml:space="preserve"> systems in order to ensure reliable energy exchanges and transits in all involved power systems.</w:t>
      </w:r>
    </w:p>
    <w:p w:rsidR="00F64DE4" w:rsidRPr="00E47381" w:rsidRDefault="00F64DE4" w:rsidP="00F64DE4">
      <w:pPr>
        <w:jc w:val="both"/>
        <w:rPr>
          <w:rFonts w:ascii="Book Antiqua" w:hAnsi="Book Antiqua"/>
          <w:sz w:val="24"/>
          <w:szCs w:val="24"/>
        </w:rPr>
      </w:pPr>
      <w:r w:rsidRPr="00E47381">
        <w:rPr>
          <w:rFonts w:ascii="Book Antiqua" w:hAnsi="Book Antiqua"/>
          <w:sz w:val="24"/>
          <w:szCs w:val="24"/>
        </w:rPr>
        <w:t>The study will further estimate the feasibility of power exchanges and transits through the ECO Member States' power systems.</w:t>
      </w:r>
    </w:p>
    <w:p w:rsidR="00F64DE4" w:rsidRPr="00E47381" w:rsidRDefault="00F64DE4" w:rsidP="00F64DE4">
      <w:pPr>
        <w:jc w:val="both"/>
        <w:rPr>
          <w:rFonts w:ascii="Book Antiqua" w:hAnsi="Book Antiqua"/>
          <w:sz w:val="24"/>
          <w:szCs w:val="24"/>
        </w:rPr>
      </w:pPr>
      <w:r w:rsidRPr="00E47381">
        <w:rPr>
          <w:rFonts w:ascii="Book Antiqua" w:hAnsi="Book Antiqua"/>
          <w:sz w:val="24"/>
          <w:szCs w:val="24"/>
        </w:rPr>
        <w:t xml:space="preserve">The study shall </w:t>
      </w:r>
      <w:r>
        <w:rPr>
          <w:rFonts w:ascii="Book Antiqua" w:hAnsi="Book Antiqua"/>
          <w:sz w:val="24"/>
          <w:szCs w:val="24"/>
        </w:rPr>
        <w:t>embrace</w:t>
      </w:r>
      <w:r w:rsidRPr="00E47381">
        <w:rPr>
          <w:rFonts w:ascii="Book Antiqua" w:hAnsi="Book Antiqua"/>
          <w:sz w:val="24"/>
          <w:szCs w:val="24"/>
        </w:rPr>
        <w:t xml:space="preserve"> technical, </w:t>
      </w:r>
      <w:r>
        <w:rPr>
          <w:rFonts w:ascii="Book Antiqua" w:hAnsi="Book Antiqua"/>
          <w:sz w:val="24"/>
          <w:szCs w:val="24"/>
        </w:rPr>
        <w:t>and</w:t>
      </w:r>
      <w:r w:rsidRPr="00E47381">
        <w:rPr>
          <w:rFonts w:ascii="Book Antiqua" w:hAnsi="Book Antiqua"/>
          <w:sz w:val="24"/>
          <w:szCs w:val="24"/>
        </w:rPr>
        <w:t xml:space="preserve"> economical</w:t>
      </w:r>
      <w:r>
        <w:rPr>
          <w:rFonts w:ascii="Book Antiqua" w:hAnsi="Book Antiqua"/>
          <w:sz w:val="24"/>
          <w:szCs w:val="24"/>
        </w:rPr>
        <w:t>/financial</w:t>
      </w:r>
      <w:r w:rsidRPr="00E47381">
        <w:rPr>
          <w:rFonts w:ascii="Book Antiqua" w:hAnsi="Book Antiqua"/>
          <w:sz w:val="24"/>
          <w:szCs w:val="24"/>
        </w:rPr>
        <w:t xml:space="preserve"> evaluation</w:t>
      </w:r>
      <w:r>
        <w:rPr>
          <w:rFonts w:ascii="Book Antiqua" w:hAnsi="Book Antiqua"/>
          <w:sz w:val="24"/>
          <w:szCs w:val="24"/>
        </w:rPr>
        <w:t>s</w:t>
      </w:r>
      <w:r w:rsidRPr="00E47381">
        <w:rPr>
          <w:rFonts w:ascii="Book Antiqua" w:hAnsi="Book Antiqua"/>
          <w:sz w:val="24"/>
          <w:szCs w:val="24"/>
        </w:rPr>
        <w:t xml:space="preserve"> of alternative electricity markets with different </w:t>
      </w:r>
      <w:r>
        <w:rPr>
          <w:rFonts w:ascii="Book Antiqua" w:hAnsi="Book Antiqua"/>
          <w:sz w:val="24"/>
          <w:szCs w:val="24"/>
        </w:rPr>
        <w:t xml:space="preserve">power trading </w:t>
      </w:r>
      <w:r w:rsidRPr="00E47381">
        <w:rPr>
          <w:rFonts w:ascii="Book Antiqua" w:hAnsi="Book Antiqua"/>
          <w:sz w:val="24"/>
          <w:szCs w:val="24"/>
        </w:rPr>
        <w:t xml:space="preserve">capacities, voltage levels and Alternative Current/Direct Current (AC/DC). Alternatives shall be ranked on technical and economic merits. At least two short-listed highest ranking alternatives shall be investigated in full detail and the design parameters of their elements shall be </w:t>
      </w:r>
      <w:r>
        <w:rPr>
          <w:rFonts w:ascii="Book Antiqua" w:hAnsi="Book Antiqua"/>
          <w:sz w:val="24"/>
          <w:szCs w:val="24"/>
        </w:rPr>
        <w:t>quantified</w:t>
      </w:r>
      <w:r w:rsidRPr="00E47381">
        <w:rPr>
          <w:rFonts w:ascii="Book Antiqua" w:hAnsi="Book Antiqua"/>
          <w:sz w:val="24"/>
          <w:szCs w:val="24"/>
        </w:rPr>
        <w:t>. The final selected alternative</w:t>
      </w:r>
      <w:r>
        <w:rPr>
          <w:rFonts w:ascii="Book Antiqua" w:hAnsi="Book Antiqua"/>
          <w:sz w:val="24"/>
          <w:szCs w:val="24"/>
        </w:rPr>
        <w:t>s</w:t>
      </w:r>
      <w:r w:rsidRPr="00E47381">
        <w:rPr>
          <w:rFonts w:ascii="Book Antiqua" w:hAnsi="Book Antiqua"/>
          <w:sz w:val="24"/>
          <w:szCs w:val="24"/>
        </w:rPr>
        <w:t xml:space="preserve"> shall be </w:t>
      </w:r>
      <w:r>
        <w:rPr>
          <w:rFonts w:ascii="Book Antiqua" w:hAnsi="Book Antiqua"/>
          <w:sz w:val="24"/>
          <w:szCs w:val="24"/>
        </w:rPr>
        <w:t>supported by</w:t>
      </w:r>
      <w:r w:rsidRPr="00E47381">
        <w:rPr>
          <w:rFonts w:ascii="Book Antiqua" w:hAnsi="Book Antiqua"/>
          <w:sz w:val="24"/>
          <w:szCs w:val="24"/>
        </w:rPr>
        <w:t xml:space="preserve"> more detailed studies, including project packagin</w:t>
      </w:r>
      <w:r>
        <w:rPr>
          <w:rFonts w:ascii="Book Antiqua" w:hAnsi="Book Antiqua"/>
          <w:sz w:val="24"/>
          <w:szCs w:val="24"/>
        </w:rPr>
        <w:t xml:space="preserve">g, implementation schedule, </w:t>
      </w:r>
      <w:r w:rsidRPr="00E47381">
        <w:rPr>
          <w:rFonts w:ascii="Book Antiqua" w:hAnsi="Book Antiqua"/>
          <w:sz w:val="24"/>
          <w:szCs w:val="24"/>
        </w:rPr>
        <w:t>investment programme and draft agreements</w:t>
      </w:r>
      <w:r>
        <w:rPr>
          <w:rFonts w:ascii="Book Antiqua" w:hAnsi="Book Antiqua"/>
          <w:sz w:val="24"/>
          <w:szCs w:val="24"/>
        </w:rPr>
        <w:t>/arrangements on electricity trade exchange</w:t>
      </w:r>
      <w:r w:rsidRPr="00E47381">
        <w:rPr>
          <w:rFonts w:ascii="Book Antiqua" w:hAnsi="Book Antiqua"/>
          <w:sz w:val="24"/>
          <w:szCs w:val="24"/>
        </w:rPr>
        <w:t>.</w:t>
      </w:r>
    </w:p>
    <w:p w:rsidR="00F64DE4" w:rsidRDefault="00F64DE4" w:rsidP="00F64DE4">
      <w:pPr>
        <w:pStyle w:val="Heading2"/>
      </w:pPr>
      <w:bookmarkStart w:id="19" w:name="_Toc80873782"/>
      <w:bookmarkStart w:id="20" w:name="_Toc80873799"/>
      <w:r>
        <w:lastRenderedPageBreak/>
        <w:t>Analysis of Social and Environmental and Risk-related factors</w:t>
      </w:r>
      <w:bookmarkEnd w:id="19"/>
      <w:bookmarkEnd w:id="20"/>
      <w:r>
        <w:t xml:space="preserve"> </w:t>
      </w:r>
    </w:p>
    <w:p w:rsidR="00F64DE4" w:rsidRDefault="00F64DE4" w:rsidP="00F64DE4">
      <w:pPr>
        <w:jc w:val="both"/>
        <w:rPr>
          <w:rFonts w:ascii="Book Antiqua" w:hAnsi="Book Antiqua"/>
          <w:sz w:val="24"/>
          <w:szCs w:val="24"/>
        </w:rPr>
      </w:pPr>
      <w:r w:rsidRPr="007C102E">
        <w:rPr>
          <w:rFonts w:ascii="Book Antiqua" w:hAnsi="Book Antiqua"/>
          <w:sz w:val="24"/>
          <w:szCs w:val="24"/>
        </w:rPr>
        <w:t xml:space="preserve">Almost all factors that are of </w:t>
      </w:r>
      <w:r>
        <w:rPr>
          <w:rFonts w:ascii="Book Antiqua" w:hAnsi="Book Antiqua"/>
          <w:sz w:val="24"/>
          <w:szCs w:val="24"/>
        </w:rPr>
        <w:t xml:space="preserve">the </w:t>
      </w:r>
      <w:r w:rsidRPr="007C102E">
        <w:rPr>
          <w:rFonts w:ascii="Book Antiqua" w:hAnsi="Book Antiqua"/>
          <w:sz w:val="24"/>
          <w:szCs w:val="24"/>
        </w:rPr>
        <w:t xml:space="preserve">environmental nature pose serious social threats </w:t>
      </w:r>
      <w:r>
        <w:rPr>
          <w:rFonts w:ascii="Book Antiqua" w:hAnsi="Book Antiqua"/>
          <w:sz w:val="24"/>
          <w:szCs w:val="24"/>
        </w:rPr>
        <w:t>as</w:t>
      </w:r>
      <w:r w:rsidRPr="007C102E">
        <w:rPr>
          <w:rFonts w:ascii="Book Antiqua" w:hAnsi="Book Antiqua"/>
          <w:sz w:val="24"/>
          <w:szCs w:val="24"/>
        </w:rPr>
        <w:t xml:space="preserve"> they directly affect </w:t>
      </w:r>
      <w:r>
        <w:rPr>
          <w:rFonts w:ascii="Book Antiqua" w:hAnsi="Book Antiqua"/>
          <w:sz w:val="24"/>
          <w:szCs w:val="24"/>
        </w:rPr>
        <w:t xml:space="preserve">lives and wellbeing of </w:t>
      </w:r>
      <w:r w:rsidRPr="007C102E">
        <w:rPr>
          <w:rFonts w:ascii="Book Antiqua" w:hAnsi="Book Antiqua"/>
          <w:sz w:val="24"/>
          <w:szCs w:val="24"/>
        </w:rPr>
        <w:t xml:space="preserve">people. Among the social factors influencing the implementation of the project is </w:t>
      </w:r>
      <w:r>
        <w:rPr>
          <w:rFonts w:ascii="Book Antiqua" w:hAnsi="Book Antiqua"/>
          <w:sz w:val="24"/>
          <w:szCs w:val="24"/>
        </w:rPr>
        <w:t>the project’s future</w:t>
      </w:r>
      <w:r w:rsidRPr="007C102E">
        <w:rPr>
          <w:rFonts w:ascii="Book Antiqua" w:hAnsi="Book Antiqua"/>
          <w:sz w:val="24"/>
          <w:szCs w:val="24"/>
        </w:rPr>
        <w:t xml:space="preserve"> impact on </w:t>
      </w:r>
      <w:r>
        <w:rPr>
          <w:rFonts w:ascii="Book Antiqua" w:hAnsi="Book Antiqua"/>
          <w:sz w:val="24"/>
          <w:szCs w:val="24"/>
        </w:rPr>
        <w:t xml:space="preserve">the project social coverage area. </w:t>
      </w:r>
      <w:r w:rsidRPr="007C102E">
        <w:rPr>
          <w:rFonts w:ascii="Book Antiqua" w:hAnsi="Book Antiqua"/>
          <w:sz w:val="24"/>
          <w:szCs w:val="24"/>
        </w:rPr>
        <w:t xml:space="preserve">For the reason that the subject project </w:t>
      </w:r>
      <w:r>
        <w:rPr>
          <w:rFonts w:ascii="Book Antiqua" w:hAnsi="Book Antiqua"/>
          <w:sz w:val="24"/>
          <w:szCs w:val="24"/>
        </w:rPr>
        <w:t>is happening at the time of covid19-</w:t>
      </w:r>
      <w:r w:rsidRPr="007C102E">
        <w:rPr>
          <w:rFonts w:ascii="Book Antiqua" w:hAnsi="Book Antiqua"/>
          <w:sz w:val="24"/>
          <w:szCs w:val="24"/>
        </w:rPr>
        <w:t xml:space="preserve">caused pandemic, the impact of this natural and socio-epidemiological cause on </w:t>
      </w:r>
      <w:r>
        <w:rPr>
          <w:rFonts w:ascii="Book Antiqua" w:hAnsi="Book Antiqua"/>
          <w:sz w:val="24"/>
          <w:szCs w:val="24"/>
        </w:rPr>
        <w:t xml:space="preserve">the </w:t>
      </w:r>
      <w:r w:rsidRPr="007C102E">
        <w:rPr>
          <w:rFonts w:ascii="Book Antiqua" w:hAnsi="Book Antiqua"/>
          <w:sz w:val="24"/>
          <w:szCs w:val="24"/>
        </w:rPr>
        <w:t xml:space="preserve">people </w:t>
      </w:r>
      <w:r>
        <w:rPr>
          <w:rFonts w:ascii="Book Antiqua" w:hAnsi="Book Antiqua"/>
          <w:sz w:val="24"/>
          <w:szCs w:val="24"/>
        </w:rPr>
        <w:t xml:space="preserve">of the ECO region </w:t>
      </w:r>
      <w:r w:rsidRPr="007C102E">
        <w:rPr>
          <w:rFonts w:ascii="Book Antiqua" w:hAnsi="Book Antiqua"/>
          <w:sz w:val="24"/>
          <w:szCs w:val="24"/>
        </w:rPr>
        <w:t>is direct. To that effect, the spillover effects</w:t>
      </w:r>
      <w:r>
        <w:rPr>
          <w:rFonts w:ascii="Book Antiqua" w:hAnsi="Book Antiqua"/>
          <w:sz w:val="24"/>
          <w:szCs w:val="24"/>
        </w:rPr>
        <w:t xml:space="preserve"> of the global pandemic</w:t>
      </w:r>
      <w:r w:rsidRPr="007C102E">
        <w:rPr>
          <w:rFonts w:ascii="Book Antiqua" w:hAnsi="Book Antiqua"/>
          <w:sz w:val="24"/>
          <w:szCs w:val="24"/>
        </w:rPr>
        <w:t xml:space="preserve"> will be taken into account </w:t>
      </w:r>
      <w:r>
        <w:rPr>
          <w:rFonts w:ascii="Book Antiqua" w:hAnsi="Book Antiqua"/>
          <w:sz w:val="24"/>
          <w:szCs w:val="24"/>
        </w:rPr>
        <w:t xml:space="preserve">by project by detailing the latter’s environmental and social impacts on the project. </w:t>
      </w:r>
    </w:p>
    <w:p w:rsidR="00F64DE4" w:rsidRDefault="00F64DE4" w:rsidP="00F64DE4">
      <w:pPr>
        <w:jc w:val="both"/>
        <w:rPr>
          <w:rFonts w:ascii="Book Antiqua" w:hAnsi="Book Antiqua"/>
          <w:sz w:val="24"/>
          <w:szCs w:val="24"/>
        </w:rPr>
      </w:pPr>
      <w:r w:rsidRPr="007C102E">
        <w:rPr>
          <w:rFonts w:ascii="Book Antiqua" w:eastAsia="Times New Roman" w:hAnsi="Book Antiqua"/>
          <w:sz w:val="24"/>
          <w:szCs w:val="24"/>
        </w:rPr>
        <w:t xml:space="preserve">In terms of </w:t>
      </w:r>
      <w:r w:rsidRPr="007C102E">
        <w:rPr>
          <w:rFonts w:ascii="Book Antiqua" w:hAnsi="Book Antiqua"/>
          <w:sz w:val="24"/>
          <w:szCs w:val="24"/>
        </w:rPr>
        <w:t xml:space="preserve">the </w:t>
      </w:r>
      <w:r w:rsidRPr="007C102E">
        <w:rPr>
          <w:rFonts w:ascii="Book Antiqua" w:eastAsia="Times New Roman" w:hAnsi="Book Antiqua"/>
          <w:sz w:val="24"/>
          <w:szCs w:val="24"/>
        </w:rPr>
        <w:t>soc</w:t>
      </w:r>
      <w:r>
        <w:rPr>
          <w:rFonts w:ascii="Book Antiqua" w:eastAsia="Times New Roman" w:hAnsi="Book Antiqua"/>
          <w:sz w:val="24"/>
          <w:szCs w:val="24"/>
        </w:rPr>
        <w:t xml:space="preserve">ial benefits to the </w:t>
      </w:r>
      <w:r w:rsidRPr="007C102E">
        <w:rPr>
          <w:rFonts w:ascii="Book Antiqua" w:eastAsia="Times New Roman" w:hAnsi="Book Antiqua"/>
          <w:sz w:val="24"/>
          <w:szCs w:val="24"/>
        </w:rPr>
        <w:t>project</w:t>
      </w:r>
      <w:r>
        <w:rPr>
          <w:rFonts w:ascii="Book Antiqua" w:eastAsia="Times New Roman" w:hAnsi="Book Antiqua"/>
          <w:sz w:val="24"/>
          <w:szCs w:val="24"/>
        </w:rPr>
        <w:t>’s</w:t>
      </w:r>
      <w:r w:rsidRPr="007C102E">
        <w:rPr>
          <w:rFonts w:ascii="Book Antiqua" w:eastAsia="Times New Roman" w:hAnsi="Book Antiqua"/>
          <w:sz w:val="24"/>
          <w:szCs w:val="24"/>
        </w:rPr>
        <w:t xml:space="preserve"> beneficiaries, </w:t>
      </w:r>
      <w:r>
        <w:rPr>
          <w:rFonts w:ascii="Book Antiqua" w:eastAsia="Times New Roman" w:hAnsi="Book Antiqua"/>
          <w:sz w:val="24"/>
          <w:szCs w:val="24"/>
        </w:rPr>
        <w:t>such social benefits</w:t>
      </w:r>
      <w:r w:rsidRPr="007C102E">
        <w:rPr>
          <w:rFonts w:ascii="Book Antiqua" w:eastAsia="Times New Roman" w:hAnsi="Book Antiqua"/>
          <w:sz w:val="24"/>
          <w:szCs w:val="24"/>
        </w:rPr>
        <w:t xml:space="preserve"> </w:t>
      </w:r>
      <w:r w:rsidRPr="007C102E">
        <w:rPr>
          <w:rFonts w:ascii="Book Antiqua" w:hAnsi="Book Antiqua"/>
          <w:sz w:val="24"/>
          <w:szCs w:val="24"/>
        </w:rPr>
        <w:t xml:space="preserve">will be analyzed </w:t>
      </w:r>
      <w:r>
        <w:rPr>
          <w:rFonts w:ascii="Book Antiqua" w:hAnsi="Book Antiqua"/>
          <w:sz w:val="24"/>
          <w:szCs w:val="24"/>
        </w:rPr>
        <w:t>under</w:t>
      </w:r>
      <w:r w:rsidRPr="007C102E">
        <w:rPr>
          <w:rFonts w:ascii="Book Antiqua" w:hAnsi="Book Antiqua"/>
          <w:sz w:val="24"/>
          <w:szCs w:val="24"/>
        </w:rPr>
        <w:t xml:space="preserve"> the assumption of non-materialized risks associated with the development of the</w:t>
      </w:r>
      <w:r>
        <w:rPr>
          <w:rFonts w:ascii="Book Antiqua" w:hAnsi="Book Antiqua"/>
          <w:sz w:val="24"/>
          <w:szCs w:val="24"/>
        </w:rPr>
        <w:t xml:space="preserve"> ECO</w:t>
      </w:r>
      <w:r w:rsidRPr="007C102E">
        <w:rPr>
          <w:rFonts w:ascii="Book Antiqua" w:hAnsi="Book Antiqua"/>
          <w:sz w:val="24"/>
          <w:szCs w:val="24"/>
        </w:rPr>
        <w:t xml:space="preserve"> regional electricity market</w:t>
      </w:r>
      <w:r>
        <w:rPr>
          <w:rFonts w:ascii="Book Antiqua" w:hAnsi="Book Antiqua"/>
          <w:sz w:val="24"/>
          <w:szCs w:val="24"/>
        </w:rPr>
        <w:t xml:space="preserve">. Given that most risks do not materialize in the life span of most of projects, the expected benefits, under the scenario of the non-realization of social and environmental risks under this project, will be described at full length. </w:t>
      </w:r>
    </w:p>
    <w:p w:rsidR="00F64DE4" w:rsidRPr="007C102E" w:rsidRDefault="00F64DE4" w:rsidP="00F64DE4">
      <w:pPr>
        <w:jc w:val="both"/>
        <w:rPr>
          <w:rFonts w:ascii="Book Antiqua" w:hAnsi="Book Antiqua"/>
          <w:sz w:val="24"/>
          <w:szCs w:val="24"/>
        </w:rPr>
      </w:pPr>
      <w:r w:rsidRPr="007C102E">
        <w:rPr>
          <w:rFonts w:ascii="Book Antiqua" w:hAnsi="Book Antiqua"/>
          <w:sz w:val="24"/>
          <w:szCs w:val="24"/>
        </w:rPr>
        <w:t xml:space="preserve">In </w:t>
      </w:r>
      <w:r>
        <w:rPr>
          <w:rFonts w:ascii="Book Antiqua" w:hAnsi="Book Antiqua"/>
          <w:sz w:val="24"/>
          <w:szCs w:val="24"/>
        </w:rPr>
        <w:t>specific terms</w:t>
      </w:r>
      <w:r w:rsidRPr="007C102E">
        <w:rPr>
          <w:rFonts w:ascii="Book Antiqua" w:hAnsi="Book Antiqua"/>
          <w:sz w:val="24"/>
          <w:szCs w:val="24"/>
        </w:rPr>
        <w:t xml:space="preserve">, the increases </w:t>
      </w:r>
      <w:r>
        <w:rPr>
          <w:rFonts w:ascii="Book Antiqua" w:hAnsi="Book Antiqua"/>
          <w:sz w:val="24"/>
          <w:szCs w:val="24"/>
        </w:rPr>
        <w:t xml:space="preserve">of the </w:t>
      </w:r>
      <w:r w:rsidRPr="007C102E">
        <w:rPr>
          <w:rFonts w:ascii="Book Antiqua" w:hAnsi="Book Antiqua"/>
          <w:sz w:val="24"/>
          <w:szCs w:val="24"/>
        </w:rPr>
        <w:t xml:space="preserve">per capita income </w:t>
      </w:r>
      <w:r>
        <w:rPr>
          <w:rFonts w:ascii="Book Antiqua" w:hAnsi="Book Antiqua"/>
          <w:sz w:val="24"/>
          <w:szCs w:val="24"/>
        </w:rPr>
        <w:t>(</w:t>
      </w:r>
      <w:r w:rsidRPr="007C102E">
        <w:rPr>
          <w:rFonts w:ascii="Book Antiqua" w:hAnsi="Book Antiqua"/>
          <w:sz w:val="24"/>
          <w:szCs w:val="24"/>
        </w:rPr>
        <w:t>in the part of contribution</w:t>
      </w:r>
      <w:r>
        <w:rPr>
          <w:rFonts w:ascii="Book Antiqua" w:hAnsi="Book Antiqua"/>
          <w:sz w:val="24"/>
          <w:szCs w:val="24"/>
        </w:rPr>
        <w:t>s</w:t>
      </w:r>
      <w:r w:rsidRPr="007C102E">
        <w:rPr>
          <w:rFonts w:ascii="Book Antiqua" w:hAnsi="Book Antiqua"/>
          <w:sz w:val="24"/>
          <w:szCs w:val="24"/>
        </w:rPr>
        <w:t xml:space="preserve"> to come from the integrat</w:t>
      </w:r>
      <w:r>
        <w:rPr>
          <w:rFonts w:ascii="Book Antiqua" w:hAnsi="Book Antiqua"/>
          <w:sz w:val="24"/>
          <w:szCs w:val="24"/>
        </w:rPr>
        <w:t xml:space="preserve">ion of the ECO </w:t>
      </w:r>
      <w:r w:rsidRPr="007C102E">
        <w:rPr>
          <w:rFonts w:ascii="Book Antiqua" w:hAnsi="Book Antiqua"/>
          <w:sz w:val="24"/>
          <w:szCs w:val="24"/>
        </w:rPr>
        <w:t>electricity market</w:t>
      </w:r>
      <w:r>
        <w:rPr>
          <w:rFonts w:ascii="Book Antiqua" w:hAnsi="Book Antiqua"/>
          <w:sz w:val="24"/>
          <w:szCs w:val="24"/>
        </w:rPr>
        <w:t>)</w:t>
      </w:r>
      <w:r w:rsidRPr="007C102E">
        <w:rPr>
          <w:rFonts w:ascii="Book Antiqua" w:hAnsi="Book Antiqua"/>
          <w:sz w:val="24"/>
          <w:szCs w:val="24"/>
        </w:rPr>
        <w:t xml:space="preserve"> will be analyzed and the resulting forecast scenarios will be pro</w:t>
      </w:r>
      <w:r>
        <w:rPr>
          <w:rFonts w:ascii="Book Antiqua" w:hAnsi="Book Antiqua"/>
          <w:sz w:val="24"/>
          <w:szCs w:val="24"/>
        </w:rPr>
        <w:t xml:space="preserve">vided in regard of each of ECO countries. </w:t>
      </w:r>
    </w:p>
    <w:p w:rsidR="00F64DE4" w:rsidRPr="007C102E" w:rsidRDefault="00F64DE4" w:rsidP="00F64DE4">
      <w:pPr>
        <w:jc w:val="both"/>
        <w:rPr>
          <w:rFonts w:ascii="Book Antiqua" w:hAnsi="Book Antiqua"/>
          <w:sz w:val="24"/>
          <w:szCs w:val="24"/>
        </w:rPr>
      </w:pPr>
      <w:r w:rsidRPr="007C102E">
        <w:rPr>
          <w:rFonts w:ascii="Book Antiqua" w:hAnsi="Book Antiqua"/>
          <w:sz w:val="24"/>
          <w:szCs w:val="24"/>
        </w:rPr>
        <w:t xml:space="preserve">Under this project, there exists a set of </w:t>
      </w:r>
      <w:r>
        <w:rPr>
          <w:rFonts w:ascii="Book Antiqua" w:hAnsi="Book Antiqua"/>
          <w:sz w:val="24"/>
          <w:szCs w:val="24"/>
        </w:rPr>
        <w:t xml:space="preserve">risk </w:t>
      </w:r>
      <w:r w:rsidRPr="007C102E">
        <w:rPr>
          <w:rFonts w:ascii="Book Antiqua" w:hAnsi="Book Antiqua"/>
          <w:sz w:val="24"/>
          <w:szCs w:val="24"/>
        </w:rPr>
        <w:t>factors that the feasibility study should explore. The main critical ones have been reflected in Table 3</w:t>
      </w:r>
      <w:r>
        <w:rPr>
          <w:rFonts w:ascii="Book Antiqua" w:hAnsi="Book Antiqua"/>
          <w:sz w:val="24"/>
          <w:szCs w:val="24"/>
        </w:rPr>
        <w:t>.</w:t>
      </w:r>
      <w:r w:rsidRPr="007C102E">
        <w:rPr>
          <w:rFonts w:ascii="Book Antiqua" w:hAnsi="Book Antiqua"/>
          <w:sz w:val="24"/>
          <w:szCs w:val="24"/>
        </w:rPr>
        <w:t xml:space="preserve"> </w:t>
      </w:r>
      <w:r>
        <w:rPr>
          <w:rFonts w:ascii="Book Antiqua" w:hAnsi="Book Antiqua"/>
          <w:sz w:val="24"/>
          <w:szCs w:val="24"/>
        </w:rPr>
        <w:t>T</w:t>
      </w:r>
      <w:r w:rsidRPr="007C102E">
        <w:rPr>
          <w:rFonts w:ascii="Book Antiqua" w:hAnsi="Book Antiqua"/>
          <w:sz w:val="24"/>
          <w:szCs w:val="24"/>
        </w:rPr>
        <w:t xml:space="preserve">he 16 risk factors </w:t>
      </w:r>
      <w:r>
        <w:rPr>
          <w:rFonts w:ascii="Book Antiqua" w:hAnsi="Book Antiqua"/>
          <w:sz w:val="24"/>
          <w:szCs w:val="24"/>
        </w:rPr>
        <w:t>which,</w:t>
      </w:r>
      <w:r w:rsidRPr="007C102E">
        <w:rPr>
          <w:rFonts w:ascii="Book Antiqua" w:hAnsi="Book Antiqua"/>
          <w:sz w:val="24"/>
          <w:szCs w:val="24"/>
        </w:rPr>
        <w:t xml:space="preserve"> if realized should be met by adequate measures determined in advance</w:t>
      </w:r>
      <w:r>
        <w:rPr>
          <w:rFonts w:ascii="Book Antiqua" w:hAnsi="Book Antiqua"/>
          <w:sz w:val="24"/>
          <w:szCs w:val="24"/>
        </w:rPr>
        <w:t xml:space="preserve"> have been suggested for the purposes of this project’s risk analysis</w:t>
      </w:r>
      <w:r w:rsidRPr="007C102E">
        <w:rPr>
          <w:rFonts w:ascii="Book Antiqua" w:hAnsi="Book Antiqua"/>
          <w:sz w:val="24"/>
          <w:szCs w:val="24"/>
        </w:rPr>
        <w:t xml:space="preserve">. The project will </w:t>
      </w:r>
      <w:r>
        <w:rPr>
          <w:rFonts w:ascii="Book Antiqua" w:hAnsi="Book Antiqua"/>
          <w:sz w:val="24"/>
          <w:szCs w:val="24"/>
        </w:rPr>
        <w:t>detail</w:t>
      </w:r>
      <w:r w:rsidRPr="007C102E">
        <w:rPr>
          <w:rFonts w:ascii="Book Antiqua" w:hAnsi="Book Antiqua"/>
          <w:sz w:val="24"/>
          <w:szCs w:val="24"/>
        </w:rPr>
        <w:t xml:space="preserve"> each such factor and develop </w:t>
      </w:r>
      <w:r>
        <w:rPr>
          <w:rFonts w:ascii="Book Antiqua" w:hAnsi="Book Antiqua"/>
          <w:sz w:val="24"/>
          <w:szCs w:val="24"/>
        </w:rPr>
        <w:t xml:space="preserve">the </w:t>
      </w:r>
      <w:r w:rsidRPr="007C102E">
        <w:rPr>
          <w:rFonts w:ascii="Book Antiqua" w:hAnsi="Book Antiqua"/>
          <w:sz w:val="24"/>
          <w:szCs w:val="24"/>
        </w:rPr>
        <w:t xml:space="preserve">risk mitigation plans for: </w:t>
      </w:r>
      <w:r>
        <w:rPr>
          <w:rFonts w:ascii="Book Antiqua" w:hAnsi="Book Antiqua"/>
          <w:sz w:val="24"/>
          <w:szCs w:val="24"/>
        </w:rPr>
        <w:t xml:space="preserve">(i) </w:t>
      </w:r>
      <w:r w:rsidRPr="007C102E">
        <w:rPr>
          <w:rFonts w:ascii="Book Antiqua" w:hAnsi="Book Antiqua"/>
          <w:sz w:val="24"/>
          <w:szCs w:val="24"/>
        </w:rPr>
        <w:t xml:space="preserve">environmental factors, </w:t>
      </w:r>
      <w:r>
        <w:rPr>
          <w:rFonts w:ascii="Book Antiqua" w:hAnsi="Book Antiqua"/>
          <w:sz w:val="24"/>
          <w:szCs w:val="24"/>
        </w:rPr>
        <w:t xml:space="preserve">(ii) </w:t>
      </w:r>
      <w:r w:rsidRPr="007C102E">
        <w:rPr>
          <w:rFonts w:ascii="Book Antiqua" w:hAnsi="Book Antiqua"/>
          <w:sz w:val="24"/>
          <w:szCs w:val="24"/>
        </w:rPr>
        <w:t xml:space="preserve">social factors and </w:t>
      </w:r>
      <w:r>
        <w:rPr>
          <w:rFonts w:ascii="Book Antiqua" w:hAnsi="Book Antiqua"/>
          <w:sz w:val="24"/>
          <w:szCs w:val="24"/>
        </w:rPr>
        <w:t xml:space="preserve">(iii) </w:t>
      </w:r>
      <w:r w:rsidRPr="007C102E">
        <w:rPr>
          <w:rFonts w:ascii="Book Antiqua" w:hAnsi="Book Antiqua"/>
          <w:sz w:val="24"/>
          <w:szCs w:val="24"/>
        </w:rPr>
        <w:t>risks specifically related to electric power systems.</w:t>
      </w:r>
    </w:p>
    <w:p w:rsidR="00F64DE4" w:rsidRPr="007C102E" w:rsidRDefault="00F64DE4" w:rsidP="00F64DE4">
      <w:pPr>
        <w:jc w:val="both"/>
        <w:rPr>
          <w:rFonts w:ascii="Book Antiqua" w:hAnsi="Book Antiqua"/>
          <w:sz w:val="24"/>
          <w:szCs w:val="24"/>
        </w:rPr>
      </w:pPr>
      <w:r w:rsidRPr="007C102E">
        <w:rPr>
          <w:rFonts w:ascii="Book Antiqua" w:hAnsi="Book Antiqua"/>
          <w:sz w:val="24"/>
          <w:szCs w:val="24"/>
        </w:rPr>
        <w:t>In terms of the policy safeguard for project</w:t>
      </w:r>
      <w:r>
        <w:rPr>
          <w:rFonts w:ascii="Book Antiqua" w:hAnsi="Book Antiqua"/>
          <w:sz w:val="24"/>
          <w:szCs w:val="24"/>
        </w:rPr>
        <w:t>’s</w:t>
      </w:r>
      <w:r w:rsidRPr="007C102E">
        <w:rPr>
          <w:rFonts w:ascii="Book Antiqua" w:hAnsi="Book Antiqua"/>
          <w:sz w:val="24"/>
          <w:szCs w:val="24"/>
        </w:rPr>
        <w:t xml:space="preserve"> risks, </w:t>
      </w:r>
      <w:r>
        <w:rPr>
          <w:rFonts w:ascii="Book Antiqua" w:hAnsi="Book Antiqua"/>
          <w:sz w:val="24"/>
          <w:szCs w:val="24"/>
        </w:rPr>
        <w:t xml:space="preserve">although </w:t>
      </w:r>
      <w:r w:rsidRPr="007C102E">
        <w:rPr>
          <w:rFonts w:ascii="Book Antiqua" w:hAnsi="Book Antiqua"/>
          <w:sz w:val="24"/>
          <w:szCs w:val="24"/>
        </w:rPr>
        <w:t xml:space="preserve">ECO has no specific </w:t>
      </w:r>
      <w:r>
        <w:rPr>
          <w:rFonts w:ascii="Book Antiqua" w:hAnsi="Book Antiqua"/>
          <w:sz w:val="24"/>
          <w:szCs w:val="24"/>
        </w:rPr>
        <w:t xml:space="preserve">safeguard </w:t>
      </w:r>
      <w:r w:rsidRPr="007C102E">
        <w:rPr>
          <w:rFonts w:ascii="Book Antiqua" w:hAnsi="Book Antiqua"/>
          <w:sz w:val="24"/>
          <w:szCs w:val="24"/>
        </w:rPr>
        <w:t xml:space="preserve">policy in this regard, the subject feasibility study will conduct </w:t>
      </w:r>
      <w:r>
        <w:rPr>
          <w:rFonts w:ascii="Book Antiqua" w:hAnsi="Book Antiqua"/>
          <w:sz w:val="24"/>
          <w:szCs w:val="24"/>
        </w:rPr>
        <w:t>the overall risk assessment in line with commonly practiced</w:t>
      </w:r>
      <w:r w:rsidRPr="007C102E">
        <w:rPr>
          <w:rFonts w:ascii="Book Antiqua" w:hAnsi="Book Antiqua"/>
          <w:sz w:val="24"/>
          <w:szCs w:val="24"/>
        </w:rPr>
        <w:t xml:space="preserve"> project management risk assessment methodologies</w:t>
      </w:r>
      <w:r>
        <w:rPr>
          <w:rFonts w:ascii="Book Antiqua" w:hAnsi="Book Antiqua"/>
          <w:sz w:val="24"/>
          <w:szCs w:val="24"/>
        </w:rPr>
        <w:t xml:space="preserve">. </w:t>
      </w:r>
    </w:p>
    <w:p w:rsidR="00F64DE4" w:rsidRPr="009B6C80" w:rsidRDefault="00F64DE4" w:rsidP="00F64DE4">
      <w:pPr>
        <w:jc w:val="both"/>
        <w:rPr>
          <w:rFonts w:ascii="Book Antiqua" w:hAnsi="Book Antiqua"/>
          <w:b/>
          <w:bCs/>
          <w:sz w:val="24"/>
          <w:szCs w:val="24"/>
        </w:rPr>
      </w:pPr>
      <w:r w:rsidRPr="009B6C80">
        <w:rPr>
          <w:rFonts w:ascii="Book Antiqua" w:hAnsi="Book Antiqua"/>
          <w:b/>
          <w:bCs/>
          <w:sz w:val="24"/>
          <w:szCs w:val="24"/>
        </w:rPr>
        <w:t xml:space="preserve">Table </w:t>
      </w:r>
      <w:r w:rsidRPr="009B6C80">
        <w:rPr>
          <w:rFonts w:ascii="Book Antiqua" w:hAnsi="Book Antiqua"/>
          <w:b/>
          <w:bCs/>
          <w:sz w:val="24"/>
          <w:szCs w:val="24"/>
        </w:rPr>
        <w:fldChar w:fldCharType="begin"/>
      </w:r>
      <w:r w:rsidRPr="009B6C80">
        <w:rPr>
          <w:rFonts w:ascii="Book Antiqua" w:hAnsi="Book Antiqua"/>
          <w:b/>
          <w:bCs/>
          <w:sz w:val="24"/>
          <w:szCs w:val="24"/>
        </w:rPr>
        <w:instrText xml:space="preserve"> SEQ Table \* ARABIC </w:instrText>
      </w:r>
      <w:r w:rsidRPr="009B6C80">
        <w:rPr>
          <w:rFonts w:ascii="Book Antiqua" w:hAnsi="Book Antiqua"/>
          <w:b/>
          <w:bCs/>
          <w:sz w:val="24"/>
          <w:szCs w:val="24"/>
        </w:rPr>
        <w:fldChar w:fldCharType="separate"/>
      </w:r>
      <w:r w:rsidR="00CF471E">
        <w:rPr>
          <w:rFonts w:ascii="Book Antiqua" w:hAnsi="Book Antiqua"/>
          <w:b/>
          <w:bCs/>
          <w:noProof/>
          <w:sz w:val="24"/>
          <w:szCs w:val="24"/>
        </w:rPr>
        <w:t>3</w:t>
      </w:r>
      <w:r w:rsidRPr="009B6C80">
        <w:rPr>
          <w:rFonts w:ascii="Book Antiqua" w:hAnsi="Book Antiqua"/>
          <w:b/>
          <w:bCs/>
          <w:sz w:val="24"/>
          <w:szCs w:val="24"/>
        </w:rPr>
        <w:fldChar w:fldCharType="end"/>
      </w:r>
      <w:r w:rsidRPr="009B6C80">
        <w:rPr>
          <w:rFonts w:ascii="Book Antiqua" w:hAnsi="Book Antiqua"/>
          <w:b/>
          <w:bCs/>
          <w:sz w:val="24"/>
          <w:szCs w:val="24"/>
        </w:rPr>
        <w:t>: Assessment of environmental, social and risk factors of the project</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140"/>
        <w:gridCol w:w="810"/>
        <w:gridCol w:w="4860"/>
      </w:tblGrid>
      <w:tr w:rsidR="00F64DE4" w:rsidRPr="00C4462E" w:rsidTr="00145233">
        <w:tc>
          <w:tcPr>
            <w:tcW w:w="738" w:type="dxa"/>
          </w:tcPr>
          <w:p w:rsidR="00F64DE4" w:rsidRPr="00C4462E" w:rsidRDefault="00F64DE4" w:rsidP="00145233">
            <w:pPr>
              <w:spacing w:after="0" w:line="240" w:lineRule="auto"/>
              <w:rPr>
                <w:rFonts w:ascii="Book Antiqua" w:hAnsi="Book Antiqua"/>
                <w:b/>
                <w:bCs/>
              </w:rPr>
            </w:pPr>
            <w:r w:rsidRPr="00C4462E">
              <w:rPr>
                <w:rFonts w:ascii="Book Antiqua" w:hAnsi="Book Antiqua"/>
                <w:b/>
                <w:bCs/>
              </w:rPr>
              <w:t>No.</w:t>
            </w:r>
          </w:p>
        </w:tc>
        <w:tc>
          <w:tcPr>
            <w:tcW w:w="4140" w:type="dxa"/>
          </w:tcPr>
          <w:p w:rsidR="00F64DE4" w:rsidRPr="00C4462E" w:rsidRDefault="00F64DE4" w:rsidP="00145233">
            <w:pPr>
              <w:spacing w:after="0" w:line="240" w:lineRule="auto"/>
              <w:rPr>
                <w:rFonts w:ascii="Book Antiqua" w:hAnsi="Book Antiqua"/>
                <w:b/>
                <w:bCs/>
              </w:rPr>
            </w:pPr>
            <w:r w:rsidRPr="00C4462E">
              <w:rPr>
                <w:rFonts w:ascii="Book Antiqua" w:hAnsi="Book Antiqua"/>
                <w:b/>
                <w:bCs/>
              </w:rPr>
              <w:t>Potential risks</w:t>
            </w:r>
          </w:p>
        </w:tc>
        <w:tc>
          <w:tcPr>
            <w:tcW w:w="810" w:type="dxa"/>
          </w:tcPr>
          <w:p w:rsidR="00F64DE4" w:rsidRPr="00C4462E" w:rsidRDefault="00F64DE4" w:rsidP="00145233">
            <w:pPr>
              <w:spacing w:after="0" w:line="240" w:lineRule="auto"/>
              <w:rPr>
                <w:rFonts w:ascii="Book Antiqua" w:hAnsi="Book Antiqua"/>
                <w:b/>
                <w:bCs/>
              </w:rPr>
            </w:pPr>
            <w:r w:rsidRPr="00C4462E">
              <w:rPr>
                <w:rFonts w:ascii="Book Antiqua" w:hAnsi="Book Antiqua"/>
                <w:b/>
                <w:bCs/>
              </w:rPr>
              <w:t>No.</w:t>
            </w:r>
          </w:p>
        </w:tc>
        <w:tc>
          <w:tcPr>
            <w:tcW w:w="4860" w:type="dxa"/>
          </w:tcPr>
          <w:p w:rsidR="00F64DE4" w:rsidRPr="00C4462E" w:rsidRDefault="00F64DE4" w:rsidP="00145233">
            <w:pPr>
              <w:spacing w:after="0" w:line="240" w:lineRule="auto"/>
              <w:rPr>
                <w:rFonts w:ascii="Book Antiqua" w:hAnsi="Book Antiqua"/>
                <w:b/>
                <w:bCs/>
              </w:rPr>
            </w:pPr>
            <w:r w:rsidRPr="00C4462E">
              <w:rPr>
                <w:rFonts w:ascii="Book Antiqua" w:hAnsi="Book Antiqua"/>
                <w:b/>
                <w:bCs/>
              </w:rPr>
              <w:t>Potential risks</w:t>
            </w:r>
          </w:p>
        </w:tc>
      </w:tr>
      <w:tr w:rsidR="00F64DE4" w:rsidRPr="00C4462E" w:rsidTr="00145233">
        <w:tc>
          <w:tcPr>
            <w:tcW w:w="738" w:type="dxa"/>
          </w:tcPr>
          <w:p w:rsidR="00F64DE4" w:rsidRPr="001B749D" w:rsidRDefault="00F64DE4" w:rsidP="00145233">
            <w:pPr>
              <w:spacing w:after="0" w:line="240" w:lineRule="auto"/>
              <w:rPr>
                <w:rFonts w:ascii="Book Antiqua" w:hAnsi="Book Antiqua"/>
                <w:b/>
                <w:bCs/>
              </w:rPr>
            </w:pPr>
          </w:p>
          <w:p w:rsidR="00F64DE4" w:rsidRPr="001B749D" w:rsidRDefault="00F64DE4" w:rsidP="00145233">
            <w:pPr>
              <w:spacing w:after="0" w:line="240" w:lineRule="auto"/>
              <w:rPr>
                <w:rFonts w:ascii="Book Antiqua" w:hAnsi="Book Antiqua"/>
                <w:b/>
                <w:bCs/>
              </w:rPr>
            </w:pPr>
            <w:r w:rsidRPr="001B749D">
              <w:rPr>
                <w:rFonts w:ascii="Book Antiqua" w:hAnsi="Book Antiqua"/>
                <w:b/>
                <w:bCs/>
              </w:rPr>
              <w:t>1.</w:t>
            </w:r>
          </w:p>
        </w:tc>
        <w:tc>
          <w:tcPr>
            <w:tcW w:w="414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Uncertainties in Environmental and Social impact;</w:t>
            </w:r>
          </w:p>
          <w:p w:rsidR="00F64DE4" w:rsidRPr="00C33304" w:rsidRDefault="00F64DE4" w:rsidP="00145233">
            <w:pPr>
              <w:spacing w:after="0" w:line="240" w:lineRule="auto"/>
              <w:rPr>
                <w:rFonts w:ascii="Book Antiqua" w:hAnsi="Book Antiqua" w:cs="Calibri"/>
                <w:color w:val="000000"/>
              </w:rPr>
            </w:pPr>
          </w:p>
        </w:tc>
        <w:tc>
          <w:tcPr>
            <w:tcW w:w="810"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9.</w:t>
            </w:r>
          </w:p>
        </w:tc>
        <w:tc>
          <w:tcPr>
            <w:tcW w:w="486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Developments affecting the project (e.g., construction of an upstream hydropower plant in case of hydropower);</w:t>
            </w:r>
          </w:p>
        </w:tc>
      </w:tr>
      <w:tr w:rsidR="00F64DE4" w:rsidRPr="00C4462E" w:rsidTr="00145233">
        <w:tc>
          <w:tcPr>
            <w:tcW w:w="738"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2.</w:t>
            </w:r>
          </w:p>
        </w:tc>
        <w:tc>
          <w:tcPr>
            <w:tcW w:w="414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Fuel supply risks (or hydrology risk for hydropower plants);</w:t>
            </w:r>
          </w:p>
          <w:p w:rsidR="00F64DE4" w:rsidRPr="00C33304" w:rsidRDefault="00F64DE4" w:rsidP="00145233">
            <w:pPr>
              <w:spacing w:after="0" w:line="240" w:lineRule="auto"/>
              <w:rPr>
                <w:rFonts w:ascii="Book Antiqua" w:hAnsi="Book Antiqua" w:cs="Calibri"/>
                <w:color w:val="000000"/>
              </w:rPr>
            </w:pPr>
          </w:p>
          <w:p w:rsidR="00F64DE4" w:rsidRPr="00C33304" w:rsidRDefault="00F64DE4" w:rsidP="00145233">
            <w:pPr>
              <w:spacing w:after="0" w:line="240" w:lineRule="auto"/>
              <w:rPr>
                <w:rFonts w:ascii="Book Antiqua" w:hAnsi="Book Antiqua" w:cs="Calibri"/>
                <w:color w:val="000000"/>
              </w:rPr>
            </w:pPr>
          </w:p>
        </w:tc>
        <w:tc>
          <w:tcPr>
            <w:tcW w:w="810"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10.</w:t>
            </w:r>
          </w:p>
        </w:tc>
        <w:tc>
          <w:tcPr>
            <w:tcW w:w="486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Other legal, regulatory, and policy risks (e.g. labor laws, electricity market structure and regulation, natural resource laws, commercial laws etc);</w:t>
            </w:r>
          </w:p>
        </w:tc>
      </w:tr>
      <w:tr w:rsidR="00F64DE4" w:rsidRPr="00C4462E" w:rsidTr="00145233">
        <w:tc>
          <w:tcPr>
            <w:tcW w:w="738"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3.</w:t>
            </w:r>
          </w:p>
        </w:tc>
        <w:tc>
          <w:tcPr>
            <w:tcW w:w="414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Actual demand (demand/market risks);</w:t>
            </w:r>
          </w:p>
        </w:tc>
        <w:tc>
          <w:tcPr>
            <w:tcW w:w="810"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11.</w:t>
            </w:r>
          </w:p>
        </w:tc>
        <w:tc>
          <w:tcPr>
            <w:tcW w:w="486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 xml:space="preserve">Risks same or of similar nature as for projects </w:t>
            </w:r>
            <w:r w:rsidRPr="00C33304">
              <w:rPr>
                <w:rFonts w:ascii="Book Antiqua" w:hAnsi="Book Antiqua" w:cs="Calibri"/>
                <w:color w:val="000000"/>
              </w:rPr>
              <w:lastRenderedPageBreak/>
              <w:t>of an individual country;</w:t>
            </w:r>
          </w:p>
        </w:tc>
      </w:tr>
      <w:tr w:rsidR="00F64DE4" w:rsidRPr="00C4462E" w:rsidTr="00145233">
        <w:tc>
          <w:tcPr>
            <w:tcW w:w="738"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lastRenderedPageBreak/>
              <w:t>4.</w:t>
            </w:r>
          </w:p>
        </w:tc>
        <w:tc>
          <w:tcPr>
            <w:tcW w:w="414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Security of transit;</w:t>
            </w:r>
          </w:p>
        </w:tc>
        <w:tc>
          <w:tcPr>
            <w:tcW w:w="810"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12.</w:t>
            </w:r>
          </w:p>
        </w:tc>
        <w:tc>
          <w:tcPr>
            <w:tcW w:w="486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 xml:space="preserve">International projects may introduce new risks or give a different dimension to the shared ones. </w:t>
            </w:r>
          </w:p>
        </w:tc>
      </w:tr>
      <w:tr w:rsidR="00F64DE4" w:rsidRPr="00C4462E" w:rsidTr="00145233">
        <w:tc>
          <w:tcPr>
            <w:tcW w:w="738"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5.</w:t>
            </w:r>
          </w:p>
        </w:tc>
        <w:tc>
          <w:tcPr>
            <w:tcW w:w="414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Price and payments;</w:t>
            </w:r>
          </w:p>
        </w:tc>
        <w:tc>
          <w:tcPr>
            <w:tcW w:w="810"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13.</w:t>
            </w:r>
          </w:p>
        </w:tc>
        <w:tc>
          <w:tcPr>
            <w:tcW w:w="486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Availability of electricity (supply risk);</w:t>
            </w:r>
          </w:p>
          <w:p w:rsidR="00F64DE4" w:rsidRPr="00C33304" w:rsidRDefault="00F64DE4" w:rsidP="00145233">
            <w:pPr>
              <w:spacing w:after="0" w:line="240" w:lineRule="auto"/>
              <w:rPr>
                <w:rFonts w:ascii="Book Antiqua" w:hAnsi="Book Antiqua" w:cs="Calibri"/>
                <w:color w:val="000000"/>
              </w:rPr>
            </w:pPr>
          </w:p>
        </w:tc>
      </w:tr>
      <w:tr w:rsidR="00F64DE4" w:rsidRPr="00C4462E" w:rsidTr="00145233">
        <w:tc>
          <w:tcPr>
            <w:tcW w:w="738"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6.</w:t>
            </w:r>
          </w:p>
        </w:tc>
        <w:tc>
          <w:tcPr>
            <w:tcW w:w="414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Exchange rate;</w:t>
            </w:r>
          </w:p>
        </w:tc>
        <w:tc>
          <w:tcPr>
            <w:tcW w:w="810"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14.</w:t>
            </w:r>
          </w:p>
        </w:tc>
        <w:tc>
          <w:tcPr>
            <w:tcW w:w="486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Disruptions in financing;</w:t>
            </w:r>
          </w:p>
        </w:tc>
      </w:tr>
      <w:tr w:rsidR="00F64DE4" w:rsidRPr="00C4462E" w:rsidTr="00145233">
        <w:tc>
          <w:tcPr>
            <w:tcW w:w="738"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7.</w:t>
            </w:r>
          </w:p>
        </w:tc>
        <w:tc>
          <w:tcPr>
            <w:tcW w:w="414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Profit repatriation;</w:t>
            </w:r>
          </w:p>
        </w:tc>
        <w:tc>
          <w:tcPr>
            <w:tcW w:w="810"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15.</w:t>
            </w:r>
          </w:p>
        </w:tc>
        <w:tc>
          <w:tcPr>
            <w:tcW w:w="486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Access to the facilities (production, transmission);</w:t>
            </w:r>
          </w:p>
        </w:tc>
      </w:tr>
      <w:tr w:rsidR="00F64DE4" w:rsidRPr="00C4462E" w:rsidTr="00145233">
        <w:tc>
          <w:tcPr>
            <w:tcW w:w="738"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8.</w:t>
            </w:r>
          </w:p>
        </w:tc>
        <w:tc>
          <w:tcPr>
            <w:tcW w:w="414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Construction risks (costs overruns, completion schedule, technology risks);</w:t>
            </w:r>
          </w:p>
        </w:tc>
        <w:tc>
          <w:tcPr>
            <w:tcW w:w="810" w:type="dxa"/>
          </w:tcPr>
          <w:p w:rsidR="00F64DE4" w:rsidRPr="001B749D" w:rsidRDefault="00F64DE4" w:rsidP="00145233">
            <w:pPr>
              <w:spacing w:after="0" w:line="240" w:lineRule="auto"/>
              <w:rPr>
                <w:rFonts w:ascii="Book Antiqua" w:hAnsi="Book Antiqua"/>
                <w:b/>
                <w:bCs/>
              </w:rPr>
            </w:pPr>
            <w:r w:rsidRPr="001B749D">
              <w:rPr>
                <w:rFonts w:ascii="Book Antiqua" w:hAnsi="Book Antiqua"/>
                <w:b/>
                <w:bCs/>
              </w:rPr>
              <w:t>16.</w:t>
            </w:r>
          </w:p>
        </w:tc>
        <w:tc>
          <w:tcPr>
            <w:tcW w:w="4860" w:type="dxa"/>
          </w:tcPr>
          <w:p w:rsidR="00F64DE4" w:rsidRPr="00C33304" w:rsidRDefault="00F64DE4" w:rsidP="00145233">
            <w:pPr>
              <w:spacing w:after="0" w:line="240" w:lineRule="auto"/>
              <w:rPr>
                <w:rFonts w:ascii="Book Antiqua" w:hAnsi="Book Antiqua" w:cs="Calibri"/>
                <w:color w:val="000000"/>
              </w:rPr>
            </w:pPr>
            <w:r w:rsidRPr="00C33304">
              <w:rPr>
                <w:rFonts w:ascii="Book Antiqua" w:hAnsi="Book Antiqua" w:cs="Calibri"/>
                <w:color w:val="000000"/>
              </w:rPr>
              <w:t>Political risk</w:t>
            </w:r>
          </w:p>
        </w:tc>
      </w:tr>
    </w:tbl>
    <w:p w:rsidR="00F64DE4" w:rsidRPr="007C102E" w:rsidRDefault="00F64DE4" w:rsidP="00F64DE4">
      <w:pPr>
        <w:spacing w:after="0"/>
        <w:jc w:val="both"/>
        <w:rPr>
          <w:rFonts w:ascii="Book Antiqua" w:hAnsi="Book Antiqua"/>
          <w:sz w:val="24"/>
          <w:szCs w:val="24"/>
        </w:rPr>
      </w:pPr>
    </w:p>
    <w:p w:rsidR="00F64DE4" w:rsidRPr="007C102E" w:rsidRDefault="00F64DE4" w:rsidP="00F64DE4">
      <w:pPr>
        <w:jc w:val="both"/>
        <w:rPr>
          <w:rFonts w:ascii="Book Antiqua" w:hAnsi="Book Antiqua" w:cs="Calibri"/>
          <w:color w:val="000000"/>
          <w:sz w:val="24"/>
          <w:szCs w:val="24"/>
        </w:rPr>
      </w:pPr>
      <w:r>
        <w:rPr>
          <w:rFonts w:ascii="Book Antiqua" w:hAnsi="Book Antiqua" w:cs="Calibri"/>
          <w:color w:val="000000"/>
          <w:sz w:val="24"/>
          <w:szCs w:val="24"/>
        </w:rPr>
        <w:t>In applying the risk mitigation methodologies, t</w:t>
      </w:r>
      <w:r w:rsidRPr="007C102E">
        <w:rPr>
          <w:rFonts w:ascii="Book Antiqua" w:hAnsi="Book Antiqua" w:cs="Calibri"/>
          <w:color w:val="000000"/>
          <w:sz w:val="24"/>
          <w:szCs w:val="24"/>
        </w:rPr>
        <w:t>he study will describe how risks are managed</w:t>
      </w:r>
      <w:r>
        <w:rPr>
          <w:rFonts w:ascii="Book Antiqua" w:hAnsi="Book Antiqua" w:cs="Calibri"/>
          <w:color w:val="000000"/>
          <w:sz w:val="24"/>
          <w:szCs w:val="24"/>
        </w:rPr>
        <w:t xml:space="preserve">, </w:t>
      </w:r>
      <w:r w:rsidRPr="007C102E">
        <w:rPr>
          <w:rFonts w:ascii="Book Antiqua" w:hAnsi="Book Antiqua" w:cs="Calibri"/>
          <w:color w:val="000000"/>
          <w:sz w:val="24"/>
          <w:szCs w:val="24"/>
        </w:rPr>
        <w:t>identified, assess</w:t>
      </w:r>
      <w:r>
        <w:rPr>
          <w:rFonts w:ascii="Book Antiqua" w:hAnsi="Book Antiqua" w:cs="Calibri"/>
          <w:color w:val="000000"/>
          <w:sz w:val="24"/>
          <w:szCs w:val="24"/>
        </w:rPr>
        <w:t xml:space="preserve">ed, allocated, and mitigated </w:t>
      </w:r>
      <w:r w:rsidRPr="007C102E">
        <w:rPr>
          <w:rFonts w:ascii="Book Antiqua" w:hAnsi="Book Antiqua" w:cs="Calibri"/>
          <w:color w:val="000000"/>
          <w:sz w:val="24"/>
          <w:szCs w:val="24"/>
        </w:rPr>
        <w:t xml:space="preserve">in international electricity trade projects; how the associated contractual and institutional framework documents are designed as a function of the trading arrangements </w:t>
      </w:r>
      <w:r w:rsidRPr="007C102E">
        <w:rPr>
          <w:rFonts w:ascii="Book Antiqua" w:hAnsi="Book Antiqua" w:cs="Calibri"/>
          <w:i/>
          <w:iCs/>
          <w:color w:val="000000"/>
          <w:sz w:val="24"/>
          <w:szCs w:val="24"/>
        </w:rPr>
        <w:t>between</w:t>
      </w:r>
      <w:r w:rsidRPr="007C102E">
        <w:rPr>
          <w:rFonts w:ascii="Book Antiqua" w:hAnsi="Book Antiqua" w:cs="Calibri"/>
          <w:color w:val="000000"/>
          <w:sz w:val="24"/>
          <w:szCs w:val="24"/>
        </w:rPr>
        <w:t xml:space="preserve"> and </w:t>
      </w:r>
      <w:r w:rsidRPr="007C102E">
        <w:rPr>
          <w:rFonts w:ascii="Book Antiqua" w:hAnsi="Book Antiqua" w:cs="Calibri"/>
          <w:i/>
          <w:iCs/>
          <w:color w:val="000000"/>
          <w:sz w:val="24"/>
          <w:szCs w:val="24"/>
        </w:rPr>
        <w:t>within</w:t>
      </w:r>
      <w:r w:rsidRPr="007C102E">
        <w:rPr>
          <w:rFonts w:ascii="Book Antiqua" w:hAnsi="Book Antiqua" w:cs="Calibri"/>
          <w:color w:val="000000"/>
          <w:sz w:val="24"/>
          <w:szCs w:val="24"/>
        </w:rPr>
        <w:t xml:space="preserve"> the electricity markets; and how the projects are structured to mitigate the risks. The study will </w:t>
      </w:r>
      <w:r>
        <w:rPr>
          <w:rFonts w:ascii="Book Antiqua" w:hAnsi="Book Antiqua" w:cs="Calibri"/>
          <w:color w:val="000000"/>
          <w:sz w:val="24"/>
          <w:szCs w:val="24"/>
        </w:rPr>
        <w:t xml:space="preserve">also </w:t>
      </w:r>
      <w:r w:rsidRPr="007C102E">
        <w:rPr>
          <w:rFonts w:ascii="Book Antiqua" w:hAnsi="Book Antiqua" w:cs="Calibri"/>
          <w:color w:val="000000"/>
          <w:sz w:val="24"/>
          <w:szCs w:val="24"/>
        </w:rPr>
        <w:t>bring insights to the main elements of project</w:t>
      </w:r>
      <w:r>
        <w:rPr>
          <w:rFonts w:ascii="Book Antiqua" w:hAnsi="Book Antiqua" w:cs="Calibri"/>
          <w:color w:val="000000"/>
          <w:sz w:val="24"/>
          <w:szCs w:val="24"/>
        </w:rPr>
        <w:t>’s</w:t>
      </w:r>
      <w:r w:rsidRPr="007C102E">
        <w:rPr>
          <w:rFonts w:ascii="Book Antiqua" w:hAnsi="Book Antiqua" w:cs="Calibri"/>
          <w:color w:val="000000"/>
          <w:sz w:val="24"/>
          <w:szCs w:val="24"/>
        </w:rPr>
        <w:t xml:space="preserve"> arrangements and associated contractual and framework documents. The study will address all important risks, with a particular focus on those </w:t>
      </w:r>
      <w:r>
        <w:rPr>
          <w:rFonts w:ascii="Book Antiqua" w:hAnsi="Book Antiqua" w:cs="Calibri"/>
          <w:color w:val="000000"/>
          <w:sz w:val="24"/>
          <w:szCs w:val="24"/>
        </w:rPr>
        <w:t xml:space="preserve">that are </w:t>
      </w:r>
      <w:r w:rsidRPr="007C102E">
        <w:rPr>
          <w:rFonts w:ascii="Book Antiqua" w:hAnsi="Book Antiqua" w:cs="Calibri"/>
          <w:color w:val="000000"/>
          <w:sz w:val="24"/>
          <w:szCs w:val="24"/>
        </w:rPr>
        <w:t>specific to international electricity investment and trade projects, bilateral and multilateral. The study will recommend future options for structuring international electricity projects in the ECO Region.</w:t>
      </w:r>
    </w:p>
    <w:p w:rsidR="00F64DE4" w:rsidRPr="007C102E" w:rsidRDefault="00F64DE4" w:rsidP="00F64DE4">
      <w:pPr>
        <w:jc w:val="both"/>
        <w:rPr>
          <w:rFonts w:ascii="Book Antiqua" w:hAnsi="Book Antiqua" w:cs="Calibri"/>
          <w:color w:val="000000"/>
          <w:sz w:val="24"/>
          <w:szCs w:val="24"/>
        </w:rPr>
      </w:pPr>
      <w:r>
        <w:rPr>
          <w:rFonts w:ascii="Book Antiqua" w:hAnsi="Book Antiqua" w:cs="Calibri"/>
          <w:color w:val="000000"/>
          <w:sz w:val="24"/>
          <w:szCs w:val="24"/>
        </w:rPr>
        <w:t>Also, under this section of subject feasibility study, the</w:t>
      </w:r>
      <w:r w:rsidRPr="007C102E">
        <w:rPr>
          <w:rFonts w:ascii="Book Antiqua" w:hAnsi="Book Antiqua" w:cs="Calibri"/>
          <w:color w:val="000000"/>
          <w:sz w:val="24"/>
          <w:szCs w:val="24"/>
        </w:rPr>
        <w:t xml:space="preserve"> outline typical set of legal documents for an international investment project in the electricity sector</w:t>
      </w:r>
      <w:r>
        <w:rPr>
          <w:rFonts w:ascii="Book Antiqua" w:hAnsi="Book Antiqua" w:cs="Calibri"/>
          <w:color w:val="000000"/>
          <w:sz w:val="24"/>
          <w:szCs w:val="24"/>
        </w:rPr>
        <w:t xml:space="preserve"> will be defined. That will </w:t>
      </w:r>
      <w:r w:rsidRPr="007C102E">
        <w:rPr>
          <w:rFonts w:ascii="Book Antiqua" w:hAnsi="Book Antiqua" w:cs="Calibri"/>
          <w:color w:val="000000"/>
          <w:sz w:val="24"/>
          <w:szCs w:val="24"/>
        </w:rPr>
        <w:t>include</w:t>
      </w:r>
      <w:r>
        <w:rPr>
          <w:rFonts w:ascii="Book Antiqua" w:hAnsi="Book Antiqua" w:cs="Calibri"/>
          <w:color w:val="000000"/>
          <w:sz w:val="24"/>
          <w:szCs w:val="24"/>
        </w:rPr>
        <w:t xml:space="preserve"> </w:t>
      </w:r>
      <w:r w:rsidRPr="007C102E">
        <w:rPr>
          <w:rFonts w:ascii="Book Antiqua" w:hAnsi="Book Antiqua" w:cs="Calibri"/>
          <w:color w:val="000000"/>
          <w:sz w:val="24"/>
          <w:szCs w:val="24"/>
        </w:rPr>
        <w:t>(concession agreeme</w:t>
      </w:r>
      <w:r>
        <w:rPr>
          <w:rFonts w:ascii="Book Antiqua" w:hAnsi="Book Antiqua" w:cs="Calibri"/>
          <w:color w:val="000000"/>
          <w:sz w:val="24"/>
          <w:szCs w:val="24"/>
        </w:rPr>
        <w:t>nts between the governments and developers</w:t>
      </w:r>
      <w:r w:rsidRPr="007C102E">
        <w:rPr>
          <w:rFonts w:ascii="Book Antiqua" w:hAnsi="Book Antiqua" w:cs="Calibri"/>
          <w:color w:val="000000"/>
          <w:sz w:val="24"/>
          <w:szCs w:val="24"/>
        </w:rPr>
        <w:t>; transit agreement; shareholder agreements between shareholders; power purchase agreements; operating agreements; guarantee agr</w:t>
      </w:r>
      <w:r>
        <w:rPr>
          <w:rFonts w:ascii="Book Antiqua" w:hAnsi="Book Antiqua" w:cs="Calibri"/>
          <w:color w:val="000000"/>
          <w:sz w:val="24"/>
          <w:szCs w:val="24"/>
        </w:rPr>
        <w:t>eements; construction contracts).</w:t>
      </w:r>
      <w:r w:rsidRPr="007C102E">
        <w:rPr>
          <w:rFonts w:ascii="Book Antiqua" w:hAnsi="Book Antiqua" w:cs="Calibri"/>
          <w:color w:val="000000"/>
          <w:sz w:val="24"/>
          <w:szCs w:val="24"/>
        </w:rPr>
        <w:t xml:space="preserve"> </w:t>
      </w:r>
      <w:r>
        <w:rPr>
          <w:rFonts w:ascii="Book Antiqua" w:hAnsi="Book Antiqua" w:cs="Calibri"/>
          <w:color w:val="000000"/>
          <w:sz w:val="24"/>
          <w:szCs w:val="24"/>
        </w:rPr>
        <w:t>The latter</w:t>
      </w:r>
      <w:r w:rsidRPr="007C102E">
        <w:rPr>
          <w:rFonts w:ascii="Book Antiqua" w:hAnsi="Book Antiqua" w:cs="Calibri"/>
          <w:color w:val="000000"/>
          <w:sz w:val="24"/>
          <w:szCs w:val="24"/>
        </w:rPr>
        <w:t xml:space="preserve"> list is not exhaustive and depends on the overall framework for trade - bilateral or multilateral, or in a more integrated regional market, with or without an interg</w:t>
      </w:r>
      <w:r>
        <w:rPr>
          <w:rFonts w:ascii="Book Antiqua" w:hAnsi="Book Antiqua" w:cs="Calibri"/>
          <w:color w:val="000000"/>
          <w:sz w:val="24"/>
          <w:szCs w:val="24"/>
        </w:rPr>
        <w:t>overnmental framework agreement</w:t>
      </w:r>
      <w:r w:rsidRPr="007C102E">
        <w:rPr>
          <w:rFonts w:ascii="Book Antiqua" w:hAnsi="Book Antiqua" w:cs="Calibri"/>
          <w:color w:val="000000"/>
          <w:sz w:val="24"/>
          <w:szCs w:val="24"/>
        </w:rPr>
        <w:t>.</w:t>
      </w:r>
    </w:p>
    <w:p w:rsidR="00F64DE4" w:rsidRPr="00613990" w:rsidRDefault="00F64DE4" w:rsidP="00F64DE4">
      <w:pPr>
        <w:pStyle w:val="Heading1"/>
      </w:pPr>
      <w:bookmarkStart w:id="21" w:name="_Toc80873783"/>
      <w:bookmarkStart w:id="22" w:name="_Toc80873800"/>
      <w:r>
        <w:t>Resources (Inputs</w:t>
      </w:r>
      <w:r w:rsidRPr="00613990">
        <w:t>) required, procurement and scheduling</w:t>
      </w:r>
      <w:bookmarkEnd w:id="21"/>
      <w:bookmarkEnd w:id="22"/>
    </w:p>
    <w:p w:rsidR="00F64DE4" w:rsidRPr="00B47E1C" w:rsidRDefault="00F64DE4" w:rsidP="00F64DE4">
      <w:pPr>
        <w:pStyle w:val="Heading2"/>
      </w:pPr>
      <w:bookmarkStart w:id="23" w:name="_Toc80873784"/>
      <w:bookmarkStart w:id="24" w:name="_Toc80873801"/>
      <w:r>
        <w:t xml:space="preserve">Project </w:t>
      </w:r>
      <w:r w:rsidRPr="00B47E1C">
        <w:t>financing/funding</w:t>
      </w:r>
      <w:bookmarkEnd w:id="23"/>
      <w:bookmarkEnd w:id="24"/>
    </w:p>
    <w:p w:rsidR="00F64DE4" w:rsidRPr="00D91758" w:rsidRDefault="00F64DE4" w:rsidP="00F64DE4">
      <w:pPr>
        <w:jc w:val="both"/>
        <w:rPr>
          <w:rFonts w:ascii="Book Antiqua" w:hAnsi="Book Antiqua"/>
          <w:sz w:val="24"/>
          <w:szCs w:val="24"/>
        </w:rPr>
      </w:pPr>
      <w:r>
        <w:rPr>
          <w:rFonts w:ascii="Book Antiqua" w:hAnsi="Book Antiqua"/>
          <w:sz w:val="24"/>
          <w:szCs w:val="24"/>
        </w:rPr>
        <w:t xml:space="preserve">This section presents the inputs to the implementation of the project. In specific terms, the </w:t>
      </w:r>
      <w:r w:rsidRPr="00D91758">
        <w:rPr>
          <w:rFonts w:ascii="Book Antiqua" w:hAnsi="Book Antiqua"/>
          <w:sz w:val="24"/>
          <w:szCs w:val="24"/>
        </w:rPr>
        <w:t>study will examine the role of the public and private sectors</w:t>
      </w:r>
      <w:r>
        <w:rPr>
          <w:rFonts w:ascii="Book Antiqua" w:hAnsi="Book Antiqua"/>
          <w:sz w:val="24"/>
          <w:szCs w:val="24"/>
        </w:rPr>
        <w:t xml:space="preserve">. It will recommend on workable </w:t>
      </w:r>
      <w:r w:rsidRPr="00D91758">
        <w:rPr>
          <w:rFonts w:ascii="Book Antiqua" w:hAnsi="Book Antiqua"/>
          <w:sz w:val="24"/>
          <w:szCs w:val="24"/>
        </w:rPr>
        <w:t xml:space="preserve">options for public- private partnerships (PPPs) in promoting regional electricity trade and </w:t>
      </w:r>
      <w:r>
        <w:rPr>
          <w:rFonts w:ascii="Book Antiqua" w:hAnsi="Book Antiqua"/>
          <w:sz w:val="24"/>
          <w:szCs w:val="24"/>
        </w:rPr>
        <w:t xml:space="preserve">ensuring investment. It will describe the entire process of investing in the ECO REM, starting </w:t>
      </w:r>
      <w:r w:rsidRPr="00D91758">
        <w:rPr>
          <w:rFonts w:ascii="Book Antiqua" w:hAnsi="Book Antiqua"/>
          <w:sz w:val="24"/>
          <w:szCs w:val="24"/>
        </w:rPr>
        <w:t xml:space="preserve">from creating appropriate enabling environment to </w:t>
      </w:r>
      <w:r>
        <w:rPr>
          <w:rFonts w:ascii="Book Antiqua" w:hAnsi="Book Antiqua"/>
          <w:sz w:val="24"/>
          <w:szCs w:val="24"/>
        </w:rPr>
        <w:t>implementing the project</w:t>
      </w:r>
      <w:r w:rsidRPr="00D91758">
        <w:rPr>
          <w:rFonts w:ascii="Book Antiqua" w:hAnsi="Book Antiqua"/>
          <w:sz w:val="24"/>
          <w:szCs w:val="24"/>
        </w:rPr>
        <w:t xml:space="preserve">, and how </w:t>
      </w:r>
      <w:r>
        <w:rPr>
          <w:rFonts w:ascii="Book Antiqua" w:hAnsi="Book Antiqua"/>
          <w:sz w:val="24"/>
          <w:szCs w:val="24"/>
        </w:rPr>
        <w:t xml:space="preserve">the </w:t>
      </w:r>
      <w:r w:rsidRPr="00D91758">
        <w:rPr>
          <w:rFonts w:ascii="Book Antiqua" w:hAnsi="Book Antiqua"/>
          <w:sz w:val="24"/>
          <w:szCs w:val="24"/>
        </w:rPr>
        <w:t xml:space="preserve">PPPs could stimulate trade </w:t>
      </w:r>
      <w:r>
        <w:rPr>
          <w:rFonts w:ascii="Book Antiqua" w:hAnsi="Book Antiqua"/>
          <w:sz w:val="24"/>
          <w:szCs w:val="24"/>
        </w:rPr>
        <w:t xml:space="preserve">in electricity </w:t>
      </w:r>
      <w:r w:rsidRPr="00D91758">
        <w:rPr>
          <w:rFonts w:ascii="Book Antiqua" w:hAnsi="Book Antiqua"/>
          <w:sz w:val="24"/>
          <w:szCs w:val="24"/>
        </w:rPr>
        <w:t xml:space="preserve">through sharing of benefits and risks. </w:t>
      </w:r>
      <w:r>
        <w:rPr>
          <w:rFonts w:ascii="Book Antiqua" w:hAnsi="Book Antiqua"/>
          <w:sz w:val="24"/>
          <w:szCs w:val="24"/>
        </w:rPr>
        <w:t>The e</w:t>
      </w:r>
      <w:r w:rsidRPr="00D91758">
        <w:rPr>
          <w:rFonts w:ascii="Book Antiqua" w:hAnsi="Book Antiqua"/>
          <w:sz w:val="24"/>
          <w:szCs w:val="24"/>
        </w:rPr>
        <w:t xml:space="preserve">lements of </w:t>
      </w:r>
      <w:r w:rsidRPr="00D91758">
        <w:rPr>
          <w:rFonts w:ascii="Book Antiqua" w:hAnsi="Book Antiqua"/>
          <w:sz w:val="24"/>
          <w:szCs w:val="24"/>
        </w:rPr>
        <w:lastRenderedPageBreak/>
        <w:t xml:space="preserve">such partnerships could include intergovernmental framework agreements with appropriate institutional arrangements, which would enable private sectors to finance investment projects and enter into commercial contracts. The governments </w:t>
      </w:r>
      <w:r>
        <w:rPr>
          <w:rFonts w:ascii="Book Antiqua" w:hAnsi="Book Antiqua"/>
          <w:sz w:val="24"/>
          <w:szCs w:val="24"/>
        </w:rPr>
        <w:t>will</w:t>
      </w:r>
      <w:r w:rsidRPr="00D91758">
        <w:rPr>
          <w:rFonts w:ascii="Book Antiqua" w:hAnsi="Book Antiqua"/>
          <w:sz w:val="24"/>
          <w:szCs w:val="24"/>
        </w:rPr>
        <w:t xml:space="preserve"> play a significant role, particularly in such aspects as </w:t>
      </w:r>
      <w:r>
        <w:rPr>
          <w:rFonts w:ascii="Book Antiqua" w:hAnsi="Book Antiqua"/>
          <w:sz w:val="24"/>
          <w:szCs w:val="24"/>
        </w:rPr>
        <w:t xml:space="preserve">the </w:t>
      </w:r>
      <w:r w:rsidRPr="00D91758">
        <w:rPr>
          <w:rFonts w:ascii="Book Antiqua" w:hAnsi="Book Antiqua"/>
          <w:sz w:val="24"/>
          <w:szCs w:val="24"/>
        </w:rPr>
        <w:t xml:space="preserve">mitigating </w:t>
      </w:r>
      <w:r>
        <w:rPr>
          <w:rFonts w:ascii="Book Antiqua" w:hAnsi="Book Antiqua"/>
          <w:sz w:val="24"/>
          <w:szCs w:val="24"/>
        </w:rPr>
        <w:t xml:space="preserve">of the project’s </w:t>
      </w:r>
      <w:r w:rsidRPr="00D91758">
        <w:rPr>
          <w:rFonts w:ascii="Book Antiqua" w:hAnsi="Book Antiqua"/>
          <w:sz w:val="24"/>
          <w:szCs w:val="24"/>
        </w:rPr>
        <w:t>environmental and social impact</w:t>
      </w:r>
      <w:r>
        <w:rPr>
          <w:rFonts w:ascii="Book Antiqua" w:hAnsi="Book Antiqua"/>
          <w:sz w:val="24"/>
          <w:szCs w:val="24"/>
        </w:rPr>
        <w:t>s</w:t>
      </w:r>
      <w:r w:rsidRPr="00D91758">
        <w:rPr>
          <w:rFonts w:ascii="Book Antiqua" w:hAnsi="Book Antiqua"/>
          <w:sz w:val="24"/>
          <w:szCs w:val="24"/>
        </w:rPr>
        <w:t>, guaranteeing performance of national utilities or national regulation, providing concession fo</w:t>
      </w:r>
      <w:r>
        <w:rPr>
          <w:rFonts w:ascii="Book Antiqua" w:hAnsi="Book Antiqua"/>
          <w:sz w:val="24"/>
          <w:szCs w:val="24"/>
        </w:rPr>
        <w:t>r development of a resource</w:t>
      </w:r>
      <w:r w:rsidRPr="00D91758">
        <w:rPr>
          <w:rFonts w:ascii="Book Antiqua" w:hAnsi="Book Antiqua"/>
          <w:sz w:val="24"/>
          <w:szCs w:val="24"/>
        </w:rPr>
        <w:t>.</w:t>
      </w:r>
    </w:p>
    <w:p w:rsidR="00F64DE4" w:rsidRPr="00D91758" w:rsidRDefault="00F64DE4" w:rsidP="00F64DE4">
      <w:pPr>
        <w:jc w:val="both"/>
        <w:rPr>
          <w:rFonts w:ascii="Book Antiqua" w:hAnsi="Book Antiqua"/>
          <w:sz w:val="24"/>
          <w:szCs w:val="24"/>
        </w:rPr>
      </w:pPr>
      <w:r w:rsidRPr="001B749D">
        <w:rPr>
          <w:rFonts w:ascii="Book Antiqua" w:hAnsi="Book Antiqua"/>
          <w:i/>
          <w:iCs/>
          <w:sz w:val="24"/>
          <w:szCs w:val="24"/>
          <w:u w:val="single"/>
        </w:rPr>
        <w:t>Options of financing the establishment of the ECO regional electricity market</w:t>
      </w:r>
      <w:r w:rsidRPr="00D91758">
        <w:rPr>
          <w:rFonts w:ascii="Book Antiqua" w:hAnsi="Book Antiqua"/>
          <w:sz w:val="24"/>
          <w:szCs w:val="24"/>
        </w:rPr>
        <w:t>. The task of</w:t>
      </w:r>
      <w:r>
        <w:rPr>
          <w:rFonts w:ascii="Book Antiqua" w:hAnsi="Book Antiqua"/>
          <w:sz w:val="24"/>
          <w:szCs w:val="24"/>
        </w:rPr>
        <w:t xml:space="preserve"> the</w:t>
      </w:r>
      <w:r w:rsidRPr="00D91758">
        <w:rPr>
          <w:rFonts w:ascii="Book Antiqua" w:hAnsi="Book Antiqua"/>
          <w:sz w:val="24"/>
          <w:szCs w:val="24"/>
        </w:rPr>
        <w:t xml:space="preserve"> establishment of ECO REM is challenging</w:t>
      </w:r>
      <w:r>
        <w:rPr>
          <w:rFonts w:ascii="Book Antiqua" w:hAnsi="Book Antiqua"/>
          <w:sz w:val="24"/>
          <w:szCs w:val="24"/>
        </w:rPr>
        <w:t>.</w:t>
      </w:r>
      <w:r w:rsidRPr="00D91758">
        <w:rPr>
          <w:rFonts w:ascii="Book Antiqua" w:hAnsi="Book Antiqua"/>
          <w:sz w:val="24"/>
          <w:szCs w:val="24"/>
        </w:rPr>
        <w:t xml:space="preserve"> Financial support from international financial institutions is essential to undertake </w:t>
      </w:r>
      <w:r>
        <w:rPr>
          <w:rFonts w:ascii="Book Antiqua" w:hAnsi="Book Antiqua"/>
          <w:sz w:val="24"/>
          <w:szCs w:val="24"/>
        </w:rPr>
        <w:t xml:space="preserve">this </w:t>
      </w:r>
      <w:r w:rsidRPr="00D91758">
        <w:rPr>
          <w:rFonts w:ascii="Book Antiqua" w:hAnsi="Book Antiqua"/>
          <w:sz w:val="24"/>
          <w:szCs w:val="24"/>
        </w:rPr>
        <w:t xml:space="preserve">complex and </w:t>
      </w:r>
      <w:r>
        <w:rPr>
          <w:rFonts w:ascii="Book Antiqua" w:hAnsi="Book Antiqua"/>
          <w:sz w:val="24"/>
          <w:szCs w:val="24"/>
        </w:rPr>
        <w:t xml:space="preserve">ambitious multinational project. The study will describe most workable </w:t>
      </w:r>
      <w:r w:rsidRPr="00D91758">
        <w:rPr>
          <w:rFonts w:ascii="Book Antiqua" w:hAnsi="Book Antiqua"/>
          <w:sz w:val="24"/>
          <w:szCs w:val="24"/>
        </w:rPr>
        <w:t xml:space="preserve">options </w:t>
      </w:r>
      <w:r>
        <w:rPr>
          <w:rFonts w:ascii="Book Antiqua" w:hAnsi="Book Antiqua"/>
          <w:sz w:val="24"/>
          <w:szCs w:val="24"/>
        </w:rPr>
        <w:t>of</w:t>
      </w:r>
      <w:r w:rsidRPr="00D91758">
        <w:rPr>
          <w:rFonts w:ascii="Book Antiqua" w:hAnsi="Book Antiqua"/>
          <w:sz w:val="24"/>
          <w:szCs w:val="24"/>
        </w:rPr>
        <w:t xml:space="preserve"> financing </w:t>
      </w:r>
      <w:r>
        <w:rPr>
          <w:rFonts w:ascii="Book Antiqua" w:hAnsi="Book Antiqua"/>
          <w:sz w:val="24"/>
          <w:szCs w:val="24"/>
        </w:rPr>
        <w:t>the establishment of the ECO regional electricity market project.</w:t>
      </w:r>
      <w:r w:rsidRPr="00D91758">
        <w:rPr>
          <w:rFonts w:ascii="Book Antiqua" w:hAnsi="Book Antiqua"/>
          <w:sz w:val="24"/>
          <w:szCs w:val="24"/>
        </w:rPr>
        <w:t xml:space="preserve"> </w:t>
      </w:r>
      <w:r>
        <w:rPr>
          <w:rFonts w:ascii="Book Antiqua" w:hAnsi="Book Antiqua"/>
          <w:sz w:val="24"/>
          <w:szCs w:val="24"/>
        </w:rPr>
        <w:t xml:space="preserve">In will identify project commitments of prospective partners of the project. It will assign roles and responsibilities among the various partners of the project. The mode of financing will be particularly described in detail. Examples of such financing will include the PPP project financing scheme, including creation of a special purpose vehicle (SPV).  </w:t>
      </w:r>
    </w:p>
    <w:p w:rsidR="00F64DE4" w:rsidRPr="00D91758" w:rsidRDefault="00F64DE4" w:rsidP="00F64DE4">
      <w:pPr>
        <w:jc w:val="both"/>
        <w:rPr>
          <w:rFonts w:ascii="Book Antiqua" w:hAnsi="Book Antiqua"/>
          <w:sz w:val="24"/>
          <w:szCs w:val="24"/>
        </w:rPr>
      </w:pPr>
      <w:r w:rsidRPr="00D91758">
        <w:rPr>
          <w:rFonts w:ascii="Book Antiqua" w:hAnsi="Book Antiqua"/>
          <w:sz w:val="24"/>
          <w:szCs w:val="24"/>
          <w:u w:val="single"/>
        </w:rPr>
        <w:t>International experience</w:t>
      </w:r>
      <w:r w:rsidRPr="00D91758">
        <w:rPr>
          <w:rFonts w:ascii="Book Antiqua" w:hAnsi="Book Antiqua"/>
          <w:sz w:val="24"/>
          <w:szCs w:val="24"/>
        </w:rPr>
        <w:t xml:space="preserve">. Development of interconnections of large electric power systems is a </w:t>
      </w:r>
      <w:r>
        <w:rPr>
          <w:rFonts w:ascii="Book Antiqua" w:hAnsi="Book Antiqua"/>
          <w:sz w:val="24"/>
          <w:szCs w:val="24"/>
        </w:rPr>
        <w:t>global</w:t>
      </w:r>
      <w:r w:rsidRPr="00D91758">
        <w:rPr>
          <w:rFonts w:ascii="Book Antiqua" w:hAnsi="Book Antiqua"/>
          <w:sz w:val="24"/>
          <w:szCs w:val="24"/>
        </w:rPr>
        <w:t xml:space="preserve"> phenomenon</w:t>
      </w:r>
      <w:r>
        <w:rPr>
          <w:rFonts w:ascii="Book Antiqua" w:hAnsi="Book Antiqua"/>
          <w:sz w:val="24"/>
          <w:szCs w:val="24"/>
        </w:rPr>
        <w:t xml:space="preserve"> with varying differences across regions. </w:t>
      </w:r>
      <w:r w:rsidRPr="00D91758">
        <w:rPr>
          <w:rFonts w:ascii="Book Antiqua" w:hAnsi="Book Antiqua"/>
          <w:sz w:val="24"/>
          <w:szCs w:val="24"/>
        </w:rPr>
        <w:t>New and p</w:t>
      </w:r>
      <w:r>
        <w:rPr>
          <w:rFonts w:ascii="Book Antiqua" w:hAnsi="Book Antiqua"/>
          <w:sz w:val="24"/>
          <w:szCs w:val="24"/>
        </w:rPr>
        <w:t xml:space="preserve">rospective </w:t>
      </w:r>
      <w:r w:rsidRPr="00D91758">
        <w:rPr>
          <w:rFonts w:ascii="Book Antiqua" w:hAnsi="Book Antiqua"/>
          <w:sz w:val="24"/>
          <w:szCs w:val="24"/>
        </w:rPr>
        <w:t xml:space="preserve">interconnections developed </w:t>
      </w:r>
      <w:r>
        <w:rPr>
          <w:rFonts w:ascii="Book Antiqua" w:hAnsi="Book Antiqua"/>
          <w:sz w:val="24"/>
          <w:szCs w:val="24"/>
        </w:rPr>
        <w:t>elsewhere in</w:t>
      </w:r>
      <w:r w:rsidRPr="00D91758">
        <w:rPr>
          <w:rFonts w:ascii="Book Antiqua" w:hAnsi="Book Antiqua"/>
          <w:sz w:val="24"/>
          <w:szCs w:val="24"/>
        </w:rPr>
        <w:t xml:space="preserve"> world are the evidence</w:t>
      </w:r>
      <w:r>
        <w:rPr>
          <w:rFonts w:ascii="Book Antiqua" w:hAnsi="Book Antiqua"/>
          <w:sz w:val="24"/>
          <w:szCs w:val="24"/>
        </w:rPr>
        <w:t>s</w:t>
      </w:r>
      <w:r w:rsidRPr="00D91758">
        <w:rPr>
          <w:rFonts w:ascii="Book Antiqua" w:hAnsi="Book Antiqua"/>
          <w:sz w:val="24"/>
          <w:szCs w:val="24"/>
        </w:rPr>
        <w:t xml:space="preserve"> of economic benefits for all trading partners. </w:t>
      </w:r>
      <w:r>
        <w:rPr>
          <w:rFonts w:ascii="Book Antiqua" w:hAnsi="Book Antiqua"/>
          <w:sz w:val="24"/>
          <w:szCs w:val="24"/>
        </w:rPr>
        <w:t>In the latter terms, t</w:t>
      </w:r>
      <w:r w:rsidRPr="00D91758">
        <w:rPr>
          <w:rFonts w:ascii="Book Antiqua" w:hAnsi="Book Antiqua"/>
          <w:sz w:val="24"/>
          <w:szCs w:val="24"/>
        </w:rPr>
        <w:t xml:space="preserve">he study will </w:t>
      </w:r>
      <w:r>
        <w:rPr>
          <w:rFonts w:ascii="Book Antiqua" w:hAnsi="Book Antiqua"/>
          <w:sz w:val="24"/>
          <w:szCs w:val="24"/>
        </w:rPr>
        <w:t>recommend on the</w:t>
      </w:r>
      <w:r w:rsidRPr="00D91758">
        <w:rPr>
          <w:rFonts w:ascii="Book Antiqua" w:hAnsi="Book Antiqua"/>
          <w:sz w:val="24"/>
          <w:szCs w:val="24"/>
        </w:rPr>
        <w:t xml:space="preserve"> best </w:t>
      </w:r>
      <w:r>
        <w:rPr>
          <w:rFonts w:ascii="Book Antiqua" w:hAnsi="Book Antiqua"/>
          <w:sz w:val="24"/>
          <w:szCs w:val="24"/>
        </w:rPr>
        <w:t xml:space="preserve">internationally proven </w:t>
      </w:r>
      <w:r w:rsidRPr="00D91758">
        <w:rPr>
          <w:rFonts w:ascii="Book Antiqua" w:hAnsi="Book Antiqua"/>
          <w:sz w:val="24"/>
          <w:szCs w:val="24"/>
        </w:rPr>
        <w:t xml:space="preserve">practices </w:t>
      </w:r>
      <w:r>
        <w:rPr>
          <w:rFonts w:ascii="Book Antiqua" w:hAnsi="Book Antiqua"/>
          <w:sz w:val="24"/>
          <w:szCs w:val="24"/>
        </w:rPr>
        <w:t xml:space="preserve">of the regional electricity markets with direct pertinence to the </w:t>
      </w:r>
      <w:r w:rsidRPr="00D91758">
        <w:rPr>
          <w:rFonts w:ascii="Book Antiqua" w:hAnsi="Book Antiqua"/>
          <w:sz w:val="24"/>
          <w:szCs w:val="24"/>
        </w:rPr>
        <w:t>ECO Region.</w:t>
      </w:r>
    </w:p>
    <w:p w:rsidR="00F64DE4" w:rsidRDefault="00F64DE4" w:rsidP="00F64DE4">
      <w:pPr>
        <w:autoSpaceDE w:val="0"/>
        <w:autoSpaceDN w:val="0"/>
        <w:adjustRightInd w:val="0"/>
        <w:spacing w:after="0"/>
        <w:jc w:val="both"/>
        <w:rPr>
          <w:rFonts w:ascii="Book Antiqua" w:hAnsi="Book Antiqua" w:cs="Calibri"/>
          <w:color w:val="000000"/>
          <w:sz w:val="24"/>
          <w:szCs w:val="24"/>
        </w:rPr>
      </w:pPr>
      <w:r w:rsidRPr="00071E37">
        <w:rPr>
          <w:rFonts w:ascii="Book Antiqua" w:hAnsi="Book Antiqua" w:cs="Calibri"/>
          <w:color w:val="000000"/>
          <w:sz w:val="24"/>
          <w:szCs w:val="24"/>
        </w:rPr>
        <w:t xml:space="preserve">The </w:t>
      </w:r>
      <w:r>
        <w:rPr>
          <w:rFonts w:ascii="Book Antiqua" w:hAnsi="Book Antiqua" w:cs="Calibri"/>
          <w:color w:val="000000"/>
          <w:sz w:val="24"/>
          <w:szCs w:val="24"/>
        </w:rPr>
        <w:t xml:space="preserve">project will be implemented based on the following major inputs: </w:t>
      </w:r>
    </w:p>
    <w:p w:rsidR="00F64DE4" w:rsidRDefault="00F64DE4" w:rsidP="00F64DE4">
      <w:pPr>
        <w:autoSpaceDE w:val="0"/>
        <w:autoSpaceDN w:val="0"/>
        <w:adjustRightInd w:val="0"/>
        <w:spacing w:after="0"/>
        <w:jc w:val="both"/>
        <w:rPr>
          <w:rFonts w:ascii="Book Antiqua" w:hAnsi="Book Antiqua" w:cs="Calibri"/>
          <w:b/>
          <w:bCs/>
          <w:color w:val="000000"/>
          <w:sz w:val="24"/>
          <w:szCs w:val="24"/>
        </w:rPr>
      </w:pPr>
    </w:p>
    <w:p w:rsidR="00F64DE4" w:rsidRPr="00071E37" w:rsidRDefault="00F64DE4" w:rsidP="00F64DE4">
      <w:pPr>
        <w:autoSpaceDE w:val="0"/>
        <w:autoSpaceDN w:val="0"/>
        <w:adjustRightInd w:val="0"/>
        <w:spacing w:after="0"/>
        <w:jc w:val="both"/>
        <w:rPr>
          <w:rFonts w:ascii="Book Antiqua" w:hAnsi="Book Antiqua" w:cs="Calibri"/>
          <w:color w:val="000000"/>
          <w:sz w:val="24"/>
          <w:szCs w:val="24"/>
        </w:rPr>
      </w:pPr>
      <w:r>
        <w:rPr>
          <w:rFonts w:ascii="Book Antiqua" w:hAnsi="Book Antiqua" w:cs="Calibri"/>
          <w:b/>
          <w:bCs/>
          <w:color w:val="000000"/>
          <w:sz w:val="24"/>
          <w:szCs w:val="24"/>
        </w:rPr>
        <w:t>Project input data</w:t>
      </w:r>
    </w:p>
    <w:p w:rsidR="00F64DE4" w:rsidRPr="00071E37" w:rsidRDefault="00F64DE4" w:rsidP="00F64DE4">
      <w:pPr>
        <w:autoSpaceDE w:val="0"/>
        <w:autoSpaceDN w:val="0"/>
        <w:adjustRightInd w:val="0"/>
        <w:spacing w:after="0"/>
        <w:jc w:val="both"/>
        <w:rPr>
          <w:rFonts w:ascii="Book Antiqua" w:hAnsi="Book Antiqua" w:cs="Calibri"/>
          <w:color w:val="000000"/>
          <w:sz w:val="24"/>
          <w:szCs w:val="24"/>
        </w:rPr>
      </w:pPr>
      <w:r>
        <w:rPr>
          <w:rFonts w:ascii="Book Antiqua" w:hAnsi="Book Antiqua" w:cs="Calibri"/>
          <w:b/>
          <w:bCs/>
          <w:color w:val="000000"/>
          <w:sz w:val="24"/>
          <w:szCs w:val="24"/>
        </w:rPr>
        <w:t>A. Data collection based on questionnaires to be developed by Consultant</w:t>
      </w:r>
      <w:r w:rsidRPr="00071E37">
        <w:rPr>
          <w:rFonts w:ascii="Book Antiqua" w:hAnsi="Book Antiqua" w:cs="Calibri"/>
          <w:b/>
          <w:bCs/>
          <w:color w:val="000000"/>
          <w:sz w:val="24"/>
          <w:szCs w:val="24"/>
        </w:rPr>
        <w:t xml:space="preserve"> </w:t>
      </w:r>
    </w:p>
    <w:p w:rsidR="00F64DE4" w:rsidRPr="00071E37" w:rsidRDefault="00F64DE4" w:rsidP="00F64DE4">
      <w:pPr>
        <w:autoSpaceDE w:val="0"/>
        <w:autoSpaceDN w:val="0"/>
        <w:adjustRightInd w:val="0"/>
        <w:spacing w:after="0"/>
        <w:jc w:val="both"/>
        <w:rPr>
          <w:rFonts w:ascii="Book Antiqua" w:hAnsi="Book Antiqua" w:cs="Calibri"/>
          <w:color w:val="000000"/>
          <w:sz w:val="24"/>
          <w:szCs w:val="24"/>
        </w:rPr>
      </w:pPr>
      <w:r>
        <w:rPr>
          <w:rFonts w:ascii="Book Antiqua" w:hAnsi="Book Antiqua" w:cs="Calibri"/>
          <w:color w:val="000000"/>
          <w:sz w:val="24"/>
          <w:szCs w:val="24"/>
        </w:rPr>
        <w:t>Technical, economic, financial, social, environmental and risk-related parameters of the subject project</w:t>
      </w:r>
      <w:r w:rsidRPr="00071E37">
        <w:rPr>
          <w:rFonts w:ascii="Book Antiqua" w:hAnsi="Book Antiqua" w:cs="Calibri"/>
          <w:color w:val="000000"/>
          <w:sz w:val="24"/>
          <w:szCs w:val="24"/>
        </w:rPr>
        <w:t xml:space="preserve"> </w:t>
      </w:r>
      <w:r>
        <w:rPr>
          <w:rFonts w:ascii="Book Antiqua" w:hAnsi="Book Antiqua" w:cs="Calibri"/>
          <w:color w:val="000000"/>
          <w:sz w:val="24"/>
          <w:szCs w:val="24"/>
        </w:rPr>
        <w:t>will</w:t>
      </w:r>
      <w:r w:rsidRPr="00071E37">
        <w:rPr>
          <w:rFonts w:ascii="Book Antiqua" w:hAnsi="Book Antiqua" w:cs="Calibri"/>
          <w:color w:val="000000"/>
          <w:sz w:val="24"/>
          <w:szCs w:val="24"/>
        </w:rPr>
        <w:t xml:space="preserve"> be </w:t>
      </w:r>
      <w:r>
        <w:rPr>
          <w:rFonts w:ascii="Book Antiqua" w:hAnsi="Book Antiqua" w:cs="Calibri"/>
          <w:color w:val="000000"/>
          <w:sz w:val="24"/>
          <w:szCs w:val="24"/>
        </w:rPr>
        <w:t xml:space="preserve">captured through the input items of questionnaires </w:t>
      </w:r>
      <w:r w:rsidRPr="00071E37">
        <w:rPr>
          <w:rFonts w:ascii="Book Antiqua" w:hAnsi="Book Antiqua" w:cs="Calibri"/>
          <w:color w:val="000000"/>
          <w:sz w:val="24"/>
          <w:szCs w:val="24"/>
        </w:rPr>
        <w:t xml:space="preserve">The data </w:t>
      </w:r>
      <w:r>
        <w:rPr>
          <w:rFonts w:ascii="Book Antiqua" w:hAnsi="Book Antiqua" w:cs="Calibri"/>
          <w:color w:val="000000"/>
          <w:sz w:val="24"/>
          <w:szCs w:val="24"/>
        </w:rPr>
        <w:t>will be collected in close coordination with Focal Points to be assigned by Member States for the project or upon counsel of Members of the EGM on the Establishment of the ECO REM.</w:t>
      </w:r>
      <w:r w:rsidRPr="00071E37">
        <w:rPr>
          <w:rFonts w:ascii="Book Antiqua" w:hAnsi="Book Antiqua" w:cs="Calibri"/>
          <w:color w:val="000000"/>
          <w:sz w:val="24"/>
          <w:szCs w:val="24"/>
        </w:rPr>
        <w:t xml:space="preserve"> </w:t>
      </w:r>
      <w:r>
        <w:rPr>
          <w:rFonts w:ascii="Book Antiqua" w:hAnsi="Book Antiqua" w:cs="Calibri"/>
          <w:color w:val="000000"/>
          <w:sz w:val="24"/>
          <w:szCs w:val="24"/>
        </w:rPr>
        <w:t xml:space="preserve">The project does not envisage fees for local national consultants as the Consultant will form his/her team and render the latters’ services for the subject project. The reason for not accounting for local national consultants’ fees is that in ECO practices those were mainly for the per diem and daily subsistence allowances paid for participation of local national consultants in the project related events. </w:t>
      </w:r>
    </w:p>
    <w:p w:rsidR="00F64DE4" w:rsidRPr="00071E37" w:rsidRDefault="00F64DE4" w:rsidP="00F64DE4">
      <w:pPr>
        <w:autoSpaceDE w:val="0"/>
        <w:autoSpaceDN w:val="0"/>
        <w:adjustRightInd w:val="0"/>
        <w:spacing w:after="0"/>
        <w:jc w:val="both"/>
        <w:rPr>
          <w:rFonts w:ascii="Book Antiqua" w:hAnsi="Book Antiqua" w:cs="Wingdings"/>
          <w:color w:val="000000"/>
          <w:sz w:val="24"/>
          <w:szCs w:val="24"/>
        </w:rPr>
      </w:pPr>
    </w:p>
    <w:p w:rsidR="00F64DE4" w:rsidRPr="00071E37" w:rsidRDefault="00F64DE4" w:rsidP="00F64DE4">
      <w:pPr>
        <w:autoSpaceDE w:val="0"/>
        <w:autoSpaceDN w:val="0"/>
        <w:adjustRightInd w:val="0"/>
        <w:spacing w:after="0"/>
        <w:jc w:val="both"/>
        <w:rPr>
          <w:rFonts w:ascii="Book Antiqua" w:hAnsi="Book Antiqua" w:cs="Calibri"/>
          <w:color w:val="000000"/>
          <w:sz w:val="24"/>
          <w:szCs w:val="24"/>
        </w:rPr>
      </w:pPr>
      <w:r>
        <w:rPr>
          <w:rFonts w:ascii="Book Antiqua" w:hAnsi="Book Antiqua" w:cs="Calibri"/>
          <w:b/>
          <w:bCs/>
          <w:color w:val="000000"/>
          <w:sz w:val="24"/>
          <w:szCs w:val="24"/>
        </w:rPr>
        <w:t>B.</w:t>
      </w:r>
      <w:r w:rsidRPr="00071E37">
        <w:rPr>
          <w:rFonts w:ascii="Book Antiqua" w:hAnsi="Book Antiqua" w:cs="Calibri"/>
          <w:b/>
          <w:bCs/>
          <w:color w:val="000000"/>
          <w:sz w:val="24"/>
          <w:szCs w:val="24"/>
        </w:rPr>
        <w:t xml:space="preserve"> </w:t>
      </w:r>
      <w:r>
        <w:rPr>
          <w:rFonts w:ascii="Book Antiqua" w:hAnsi="Book Antiqua" w:cs="Calibri"/>
          <w:b/>
          <w:bCs/>
          <w:color w:val="000000"/>
          <w:sz w:val="24"/>
          <w:szCs w:val="24"/>
        </w:rPr>
        <w:t xml:space="preserve">Processing, analyzing and display of project inputs from Member States </w:t>
      </w:r>
    </w:p>
    <w:p w:rsidR="00F64DE4" w:rsidRPr="00071E37" w:rsidRDefault="00F64DE4" w:rsidP="00F64DE4">
      <w:pPr>
        <w:autoSpaceDE w:val="0"/>
        <w:autoSpaceDN w:val="0"/>
        <w:adjustRightInd w:val="0"/>
        <w:spacing w:after="0"/>
        <w:jc w:val="both"/>
        <w:rPr>
          <w:rFonts w:ascii="Book Antiqua" w:hAnsi="Book Antiqua" w:cs="Calibri"/>
        </w:rPr>
      </w:pPr>
      <w:r w:rsidRPr="00071E37">
        <w:rPr>
          <w:rFonts w:ascii="Book Antiqua" w:hAnsi="Book Antiqua" w:cs="Calibri"/>
          <w:color w:val="000000"/>
          <w:sz w:val="24"/>
          <w:szCs w:val="24"/>
        </w:rPr>
        <w:lastRenderedPageBreak/>
        <w:t xml:space="preserve">All collected data </w:t>
      </w:r>
      <w:r>
        <w:rPr>
          <w:rFonts w:ascii="Book Antiqua" w:hAnsi="Book Antiqua" w:cs="Calibri"/>
          <w:color w:val="000000"/>
          <w:sz w:val="24"/>
          <w:szCs w:val="24"/>
        </w:rPr>
        <w:t xml:space="preserve">from Member States will processed, analyzed and displayed in the body of the Feasibility study report as annexes. </w:t>
      </w:r>
    </w:p>
    <w:p w:rsidR="00F64DE4" w:rsidRPr="00071E37" w:rsidRDefault="00F64DE4" w:rsidP="00F64DE4">
      <w:pPr>
        <w:autoSpaceDE w:val="0"/>
        <w:autoSpaceDN w:val="0"/>
        <w:adjustRightInd w:val="0"/>
        <w:spacing w:after="0"/>
        <w:jc w:val="both"/>
        <w:rPr>
          <w:rFonts w:ascii="Book Antiqua" w:hAnsi="Book Antiqua" w:cs="Calibri"/>
          <w:color w:val="000000"/>
          <w:sz w:val="24"/>
          <w:szCs w:val="24"/>
        </w:rPr>
      </w:pPr>
    </w:p>
    <w:p w:rsidR="00F64DE4" w:rsidRDefault="00F64DE4" w:rsidP="00F64DE4">
      <w:pPr>
        <w:autoSpaceDE w:val="0"/>
        <w:autoSpaceDN w:val="0"/>
        <w:adjustRightInd w:val="0"/>
        <w:spacing w:after="0"/>
        <w:jc w:val="both"/>
        <w:rPr>
          <w:rFonts w:ascii="Book Antiqua" w:hAnsi="Book Antiqua" w:cs="Calibri"/>
          <w:color w:val="000000"/>
          <w:sz w:val="24"/>
          <w:szCs w:val="24"/>
        </w:rPr>
      </w:pPr>
      <w:r>
        <w:rPr>
          <w:rFonts w:ascii="Book Antiqua" w:hAnsi="Book Antiqua" w:cs="Calibri"/>
          <w:b/>
          <w:bCs/>
          <w:color w:val="000000"/>
          <w:sz w:val="24"/>
          <w:szCs w:val="24"/>
        </w:rPr>
        <w:t>C. Project related events</w:t>
      </w:r>
      <w:r w:rsidRPr="00071E37">
        <w:rPr>
          <w:rFonts w:ascii="Book Antiqua" w:hAnsi="Book Antiqua" w:cs="Calibri"/>
          <w:b/>
          <w:bCs/>
          <w:color w:val="000000"/>
          <w:sz w:val="24"/>
          <w:szCs w:val="24"/>
        </w:rPr>
        <w:t xml:space="preserve">: </w:t>
      </w:r>
      <w:r w:rsidRPr="00127E4A">
        <w:rPr>
          <w:rFonts w:ascii="Book Antiqua" w:hAnsi="Book Antiqua" w:cs="Calibri"/>
          <w:color w:val="000000"/>
          <w:sz w:val="24"/>
          <w:szCs w:val="24"/>
        </w:rPr>
        <w:t xml:space="preserve">As input of the Secretariat, the project related events, including inception meeting of project team, EGM meetings, validation meeting will be arranged by effort of the project team at ECO Secretariat side, i.e. Directorate for Energy, Minerals and Environment. </w:t>
      </w:r>
    </w:p>
    <w:p w:rsidR="00F64DE4" w:rsidRDefault="00F64DE4" w:rsidP="00F64DE4">
      <w:pPr>
        <w:autoSpaceDE w:val="0"/>
        <w:autoSpaceDN w:val="0"/>
        <w:adjustRightInd w:val="0"/>
        <w:spacing w:after="0"/>
        <w:jc w:val="both"/>
        <w:rPr>
          <w:rFonts w:ascii="Book Antiqua" w:hAnsi="Book Antiqua" w:cs="Calibri"/>
          <w:color w:val="000000"/>
          <w:sz w:val="24"/>
          <w:szCs w:val="24"/>
        </w:rPr>
      </w:pPr>
    </w:p>
    <w:p w:rsidR="00F64DE4" w:rsidRDefault="00F64DE4" w:rsidP="00F64DE4">
      <w:pPr>
        <w:autoSpaceDE w:val="0"/>
        <w:autoSpaceDN w:val="0"/>
        <w:adjustRightInd w:val="0"/>
        <w:spacing w:after="0"/>
        <w:jc w:val="both"/>
        <w:rPr>
          <w:rFonts w:ascii="Book Antiqua" w:hAnsi="Book Antiqua" w:cs="Calibri"/>
          <w:color w:val="000000"/>
          <w:sz w:val="24"/>
          <w:szCs w:val="24"/>
        </w:rPr>
      </w:pPr>
      <w:r w:rsidRPr="00127E4A">
        <w:rPr>
          <w:rFonts w:ascii="Book Antiqua" w:hAnsi="Book Antiqua" w:cs="Calibri"/>
          <w:b/>
          <w:bCs/>
          <w:color w:val="000000"/>
          <w:sz w:val="24"/>
          <w:szCs w:val="24"/>
        </w:rPr>
        <w:t>D.</w:t>
      </w:r>
      <w:r>
        <w:rPr>
          <w:rFonts w:ascii="Book Antiqua" w:hAnsi="Book Antiqua" w:cs="Calibri"/>
          <w:color w:val="000000"/>
          <w:sz w:val="24"/>
          <w:szCs w:val="24"/>
        </w:rPr>
        <w:t xml:space="preserve"> </w:t>
      </w:r>
      <w:r w:rsidRPr="00127E4A">
        <w:rPr>
          <w:rFonts w:ascii="Book Antiqua" w:hAnsi="Book Antiqua" w:cs="Calibri"/>
          <w:b/>
          <w:bCs/>
          <w:color w:val="000000"/>
          <w:sz w:val="24"/>
          <w:szCs w:val="24"/>
        </w:rPr>
        <w:t>Printing, publishing, display</w:t>
      </w:r>
      <w:r>
        <w:rPr>
          <w:rFonts w:ascii="Book Antiqua" w:hAnsi="Book Antiqua" w:cs="Calibri"/>
          <w:color w:val="000000"/>
          <w:sz w:val="24"/>
          <w:szCs w:val="24"/>
        </w:rPr>
        <w:t xml:space="preserve"> of the project’s final products will be done by inputted effort of the ECO Secretariat. </w:t>
      </w:r>
    </w:p>
    <w:p w:rsidR="00F64DE4" w:rsidRDefault="00F64DE4" w:rsidP="00F64DE4">
      <w:pPr>
        <w:autoSpaceDE w:val="0"/>
        <w:autoSpaceDN w:val="0"/>
        <w:adjustRightInd w:val="0"/>
        <w:spacing w:after="0"/>
        <w:jc w:val="both"/>
        <w:rPr>
          <w:rFonts w:ascii="Book Antiqua" w:hAnsi="Book Antiqua" w:cs="Calibri"/>
          <w:color w:val="000000"/>
          <w:sz w:val="24"/>
          <w:szCs w:val="24"/>
        </w:rPr>
      </w:pPr>
    </w:p>
    <w:p w:rsidR="00F64DE4" w:rsidRDefault="00F64DE4" w:rsidP="00F64DE4">
      <w:pPr>
        <w:autoSpaceDE w:val="0"/>
        <w:autoSpaceDN w:val="0"/>
        <w:adjustRightInd w:val="0"/>
        <w:spacing w:after="0"/>
        <w:jc w:val="both"/>
        <w:rPr>
          <w:rFonts w:ascii="Book Antiqua" w:hAnsi="Book Antiqua" w:cs="Calibri"/>
          <w:color w:val="000000"/>
          <w:sz w:val="24"/>
          <w:szCs w:val="24"/>
        </w:rPr>
      </w:pPr>
      <w:r>
        <w:rPr>
          <w:rFonts w:ascii="Book Antiqua" w:hAnsi="Book Antiqua" w:cs="Calibri"/>
          <w:color w:val="000000"/>
          <w:sz w:val="24"/>
          <w:szCs w:val="24"/>
        </w:rPr>
        <w:t xml:space="preserve">Based on the objectives set forth for the subject project, the efforts of Consultancy Service and of the ECO Secretarial project team have been reflected in the Input-Output table of the project as follows: </w:t>
      </w:r>
    </w:p>
    <w:p w:rsidR="00F64DE4" w:rsidRDefault="00F64DE4" w:rsidP="00F64DE4">
      <w:pPr>
        <w:autoSpaceDE w:val="0"/>
        <w:autoSpaceDN w:val="0"/>
        <w:adjustRightInd w:val="0"/>
        <w:spacing w:after="0"/>
        <w:jc w:val="both"/>
        <w:rPr>
          <w:rFonts w:ascii="Book Antiqua" w:hAnsi="Book Antiqua" w:cs="Calibri"/>
          <w:color w:val="000000"/>
          <w:sz w:val="24"/>
          <w:szCs w:val="24"/>
        </w:rPr>
      </w:pPr>
    </w:p>
    <w:tbl>
      <w:tblPr>
        <w:tblW w:w="9390" w:type="dxa"/>
        <w:tblInd w:w="93" w:type="dxa"/>
        <w:tblLook w:val="04A0" w:firstRow="1" w:lastRow="0" w:firstColumn="1" w:lastColumn="0" w:noHBand="0" w:noVBand="1"/>
      </w:tblPr>
      <w:tblGrid>
        <w:gridCol w:w="417"/>
        <w:gridCol w:w="6605"/>
        <w:gridCol w:w="2578"/>
      </w:tblGrid>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b/>
                <w:bCs/>
                <w:color w:val="000000"/>
              </w:rPr>
            </w:pPr>
            <w:r w:rsidRPr="00BC7929">
              <w:rPr>
                <w:rFonts w:ascii="Arial Narrow" w:eastAsia="Times New Roman" w:hAnsi="Arial Narrow" w:cs="Times New Roman"/>
                <w:b/>
                <w:bCs/>
                <w:color w:val="000000"/>
              </w:rPr>
              <w:t xml:space="preserve">Input-Output Table of Project </w:t>
            </w:r>
            <w:r>
              <w:rPr>
                <w:rFonts w:ascii="Arial Narrow" w:eastAsia="Times New Roman" w:hAnsi="Arial Narrow" w:cs="Times New Roman"/>
                <w:b/>
                <w:bCs/>
                <w:color w:val="000000"/>
              </w:rPr>
              <w:t>Milestones</w:t>
            </w:r>
          </w:p>
        </w:tc>
        <w:tc>
          <w:tcPr>
            <w:tcW w:w="2578"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b/>
                <w:bCs/>
                <w:color w:val="000000"/>
              </w:rPr>
            </w:pP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b/>
                <w:bCs/>
                <w:color w:val="000000"/>
              </w:rPr>
            </w:pPr>
            <w:r w:rsidRPr="00BC7929">
              <w:rPr>
                <w:rFonts w:ascii="Arial Narrow" w:eastAsia="Times New Roman" w:hAnsi="Arial Narrow" w:cs="Times New Roman"/>
                <w:b/>
                <w:bCs/>
                <w:color w:val="000000"/>
              </w:rPr>
              <w:t>Input</w:t>
            </w:r>
          </w:p>
        </w:tc>
        <w:tc>
          <w:tcPr>
            <w:tcW w:w="2578"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b/>
                <w:bCs/>
                <w:color w:val="000000"/>
              </w:rPr>
            </w:pPr>
            <w:r w:rsidRPr="00BC7929">
              <w:rPr>
                <w:rFonts w:ascii="Arial Narrow" w:eastAsia="Times New Roman" w:hAnsi="Arial Narrow" w:cs="Times New Roman"/>
                <w:b/>
                <w:bCs/>
                <w:color w:val="000000"/>
              </w:rPr>
              <w:t>Output</w:t>
            </w: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1</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Analyzing current status of interconnectedness among the ECO countries.</w:t>
            </w:r>
          </w:p>
        </w:tc>
        <w:tc>
          <w:tcPr>
            <w:tcW w:w="2578"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Pr>
                <w:rFonts w:ascii="Arial Narrow" w:eastAsia="Times New Roman" w:hAnsi="Arial Narrow" w:cs="Times New Roman"/>
                <w:color w:val="000000"/>
              </w:rPr>
              <w:t>Analytical map</w:t>
            </w:r>
            <w:r w:rsidRPr="00BC7929">
              <w:rPr>
                <w:rFonts w:ascii="Arial Narrow" w:eastAsia="Times New Roman" w:hAnsi="Arial Narrow" w:cs="Times New Roman"/>
                <w:color w:val="000000"/>
              </w:rPr>
              <w:t xml:space="preserve"> of ECO countries' power systems' interconnectedness.</w:t>
            </w: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2</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 xml:space="preserve">Preparing analysis of existing conditions in the ECO Region for establishing ECO REM and identify the prerequisites for establishing ECO REM. </w:t>
            </w:r>
          </w:p>
        </w:tc>
        <w:tc>
          <w:tcPr>
            <w:tcW w:w="2578"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Sensitivity analysis of the establishment of the ECO REM.</w:t>
            </w: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3</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Analyzing regulatory frameworks of ECO countries enabling harmonization of regulations to establish ECO REM.</w:t>
            </w:r>
          </w:p>
        </w:tc>
        <w:tc>
          <w:tcPr>
            <w:tcW w:w="2578"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Modality on harmonization processes for purposes of establishing the ECO REM.</w:t>
            </w: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4</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 xml:space="preserve">Developing optimal solution ensuring the increases of electricity trade flows via forming relevant trading arrangements using the ECO regional electricity platform. </w:t>
            </w:r>
          </w:p>
        </w:tc>
        <w:tc>
          <w:tcPr>
            <w:tcW w:w="2578" w:type="dxa"/>
            <w:vMerge w:val="restart"/>
            <w:tcBorders>
              <w:top w:val="nil"/>
              <w:left w:val="nil"/>
              <w:bottom w:val="nil"/>
              <w:right w:val="nil"/>
            </w:tcBorders>
            <w:shd w:val="clear" w:color="auto" w:fill="auto"/>
            <w:noWrap/>
            <w:hideMark/>
          </w:tcPr>
          <w:p w:rsidR="00F64DE4" w:rsidRDefault="00F64DE4" w:rsidP="00145233">
            <w:pPr>
              <w:spacing w:after="0" w:line="240" w:lineRule="auto"/>
              <w:rPr>
                <w:rFonts w:ascii="Arial Narrow" w:eastAsia="Times New Roman" w:hAnsi="Arial Narrow" w:cs="Times New Roman"/>
                <w:color w:val="000000"/>
              </w:rPr>
            </w:pPr>
          </w:p>
          <w:p w:rsidR="00F64DE4" w:rsidRDefault="00F64DE4" w:rsidP="00145233">
            <w:pPr>
              <w:spacing w:after="0" w:line="240" w:lineRule="auto"/>
              <w:rPr>
                <w:rFonts w:ascii="Arial Narrow" w:eastAsia="Times New Roman" w:hAnsi="Arial Narrow" w:cs="Times New Roman"/>
                <w:color w:val="000000"/>
              </w:rPr>
            </w:pPr>
          </w:p>
          <w:p w:rsidR="00F64DE4" w:rsidRDefault="00F64DE4" w:rsidP="00145233">
            <w:pPr>
              <w:spacing w:after="0" w:line="240" w:lineRule="auto"/>
              <w:rPr>
                <w:rFonts w:ascii="Arial Narrow" w:eastAsia="Times New Roman" w:hAnsi="Arial Narrow" w:cs="Times New Roman"/>
                <w:color w:val="000000"/>
              </w:rPr>
            </w:pPr>
          </w:p>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Road Map of the ECO REM.</w:t>
            </w: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5</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 xml:space="preserve">Developing optimal solution ensuring the increases of electricity trade flows via effective institutional capacity building in the ECO member countries. </w:t>
            </w:r>
          </w:p>
        </w:tc>
        <w:tc>
          <w:tcPr>
            <w:tcW w:w="2578" w:type="dxa"/>
            <w:vMerge/>
            <w:tcBorders>
              <w:top w:val="nil"/>
              <w:left w:val="nil"/>
              <w:bottom w:val="nil"/>
              <w:right w:val="nil"/>
            </w:tcBorders>
            <w:vAlign w:val="center"/>
            <w:hideMark/>
          </w:tcPr>
          <w:p w:rsidR="00F64DE4" w:rsidRPr="00BC7929" w:rsidRDefault="00F64DE4" w:rsidP="00145233">
            <w:pPr>
              <w:spacing w:after="0" w:line="240" w:lineRule="auto"/>
              <w:rPr>
                <w:rFonts w:ascii="Arial Narrow" w:eastAsia="Times New Roman" w:hAnsi="Arial Narrow" w:cs="Times New Roman"/>
                <w:color w:val="000000"/>
              </w:rPr>
            </w:pP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6</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Developing optimal solution ensuring the increases of electricity trade flows via creating the enabling environment frameworks: (i) institutional enhancements and (ii) improving policy and regulatory environment.</w:t>
            </w:r>
          </w:p>
        </w:tc>
        <w:tc>
          <w:tcPr>
            <w:tcW w:w="2578" w:type="dxa"/>
            <w:vMerge/>
            <w:tcBorders>
              <w:top w:val="nil"/>
              <w:left w:val="nil"/>
              <w:bottom w:val="nil"/>
              <w:right w:val="nil"/>
            </w:tcBorders>
            <w:vAlign w:val="center"/>
            <w:hideMark/>
          </w:tcPr>
          <w:p w:rsidR="00F64DE4" w:rsidRPr="00BC7929" w:rsidRDefault="00F64DE4" w:rsidP="00145233">
            <w:pPr>
              <w:spacing w:after="0" w:line="240" w:lineRule="auto"/>
              <w:rPr>
                <w:rFonts w:ascii="Arial Narrow" w:eastAsia="Times New Roman" w:hAnsi="Arial Narrow" w:cs="Times New Roman"/>
                <w:color w:val="000000"/>
              </w:rPr>
            </w:pP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7</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Determining the line routings of the ECO Regional Platform of the ECO REM.</w:t>
            </w:r>
          </w:p>
        </w:tc>
        <w:tc>
          <w:tcPr>
            <w:tcW w:w="2578"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Framework of the ECO Regional Platform of ECO-REM.</w:t>
            </w: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8</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Preparing analyses of PPP project financing models suitable for the ECO REM and recommending on most optimal project financing model.</w:t>
            </w:r>
          </w:p>
        </w:tc>
        <w:tc>
          <w:tcPr>
            <w:tcW w:w="2578"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Project finance model of the ECO-REM.</w:t>
            </w: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9</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Conducting the technical survey of systemic parameters of ECO countries' national electric grids and preparing the analytical report on the survey results for establishing ECO REM.</w:t>
            </w:r>
          </w:p>
        </w:tc>
        <w:tc>
          <w:tcPr>
            <w:tcW w:w="2578"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Technical survey of the establishment of the ECO-REM.</w:t>
            </w: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10</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 xml:space="preserve">Consolidating project's analysis and modeling the optimal operations design of the ECO Regional Platform. </w:t>
            </w:r>
          </w:p>
        </w:tc>
        <w:tc>
          <w:tcPr>
            <w:tcW w:w="2578"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Modality/Statute of the ECO Regional Platform of ECO-</w:t>
            </w:r>
            <w:r w:rsidRPr="00BC7929">
              <w:rPr>
                <w:rFonts w:ascii="Arial Narrow" w:eastAsia="Times New Roman" w:hAnsi="Arial Narrow" w:cs="Times New Roman"/>
                <w:color w:val="000000"/>
              </w:rPr>
              <w:lastRenderedPageBreak/>
              <w:t>REM.</w:t>
            </w:r>
          </w:p>
        </w:tc>
      </w:tr>
      <w:tr w:rsidR="00F64DE4" w:rsidRPr="00BC7929" w:rsidTr="00145233">
        <w:trPr>
          <w:trHeight w:val="330"/>
        </w:trPr>
        <w:tc>
          <w:tcPr>
            <w:tcW w:w="207"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lastRenderedPageBreak/>
              <w:t>11</w:t>
            </w:r>
          </w:p>
        </w:tc>
        <w:tc>
          <w:tcPr>
            <w:tcW w:w="6605" w:type="dxa"/>
            <w:tcBorders>
              <w:top w:val="nil"/>
              <w:left w:val="nil"/>
              <w:bottom w:val="nil"/>
              <w:right w:val="nil"/>
            </w:tcBorders>
            <w:shd w:val="clear" w:color="auto" w:fill="auto"/>
            <w:noWrap/>
            <w:hideMark/>
          </w:tcPr>
          <w:p w:rsidR="00F64DE4" w:rsidRPr="00BC7929" w:rsidRDefault="00F64DE4" w:rsidP="00145233">
            <w:pPr>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 xml:space="preserve">Consolidating project's analysis and modeling the optimal regulatory and institutional design framework of the ECO Regional Platform. </w:t>
            </w:r>
          </w:p>
        </w:tc>
        <w:tc>
          <w:tcPr>
            <w:tcW w:w="2578" w:type="dxa"/>
            <w:tcBorders>
              <w:top w:val="nil"/>
              <w:left w:val="nil"/>
              <w:bottom w:val="nil"/>
              <w:right w:val="nil"/>
            </w:tcBorders>
            <w:shd w:val="clear" w:color="auto" w:fill="auto"/>
            <w:noWrap/>
            <w:hideMark/>
          </w:tcPr>
          <w:p w:rsidR="00F64DE4" w:rsidRPr="00BC7929" w:rsidRDefault="00F64DE4" w:rsidP="00145233">
            <w:pPr>
              <w:keepNext/>
              <w:spacing w:after="0" w:line="240" w:lineRule="auto"/>
              <w:rPr>
                <w:rFonts w:ascii="Arial Narrow" w:eastAsia="Times New Roman" w:hAnsi="Arial Narrow" w:cs="Times New Roman"/>
                <w:color w:val="000000"/>
              </w:rPr>
            </w:pPr>
            <w:r w:rsidRPr="00BC7929">
              <w:rPr>
                <w:rFonts w:ascii="Arial Narrow" w:eastAsia="Times New Roman" w:hAnsi="Arial Narrow" w:cs="Times New Roman"/>
                <w:color w:val="000000"/>
              </w:rPr>
              <w:t>Operations' Manual/Guidelines of ECO-REM.</w:t>
            </w:r>
          </w:p>
        </w:tc>
      </w:tr>
    </w:tbl>
    <w:p w:rsidR="00F64DE4" w:rsidRPr="009F3045" w:rsidRDefault="00F64DE4" w:rsidP="00F64DE4">
      <w:pPr>
        <w:pStyle w:val="Caption"/>
        <w:rPr>
          <w:rFonts w:ascii="Book Antiqua" w:hAnsi="Book Antiqua" w:cs="Calibri"/>
          <w:color w:val="000000"/>
          <w:sz w:val="24"/>
          <w:szCs w:val="24"/>
        </w:rPr>
      </w:pPr>
      <w:r w:rsidRPr="009F3045">
        <w:rPr>
          <w:sz w:val="24"/>
          <w:szCs w:val="24"/>
        </w:rPr>
        <w:t xml:space="preserve">Figure </w:t>
      </w:r>
      <w:r w:rsidRPr="009F3045">
        <w:rPr>
          <w:sz w:val="24"/>
          <w:szCs w:val="24"/>
        </w:rPr>
        <w:fldChar w:fldCharType="begin"/>
      </w:r>
      <w:r w:rsidRPr="009F3045">
        <w:rPr>
          <w:sz w:val="24"/>
          <w:szCs w:val="24"/>
        </w:rPr>
        <w:instrText xml:space="preserve"> SEQ Figure \* ARABIC </w:instrText>
      </w:r>
      <w:r w:rsidRPr="009F3045">
        <w:rPr>
          <w:sz w:val="24"/>
          <w:szCs w:val="24"/>
        </w:rPr>
        <w:fldChar w:fldCharType="separate"/>
      </w:r>
      <w:r w:rsidR="00CF471E">
        <w:rPr>
          <w:noProof/>
          <w:sz w:val="24"/>
          <w:szCs w:val="24"/>
        </w:rPr>
        <w:t>1</w:t>
      </w:r>
      <w:r w:rsidRPr="009F3045">
        <w:rPr>
          <w:sz w:val="24"/>
          <w:szCs w:val="24"/>
        </w:rPr>
        <w:fldChar w:fldCharType="end"/>
      </w:r>
      <w:r w:rsidRPr="009F3045">
        <w:rPr>
          <w:sz w:val="24"/>
          <w:szCs w:val="24"/>
        </w:rPr>
        <w:t xml:space="preserve">: Project’s Input-Output Table </w:t>
      </w:r>
    </w:p>
    <w:p w:rsidR="00F64DE4" w:rsidRPr="00071E37" w:rsidRDefault="00F64DE4" w:rsidP="00F64DE4">
      <w:pPr>
        <w:autoSpaceDE w:val="0"/>
        <w:autoSpaceDN w:val="0"/>
        <w:adjustRightInd w:val="0"/>
        <w:spacing w:after="0"/>
        <w:jc w:val="both"/>
        <w:rPr>
          <w:rFonts w:ascii="Book Antiqua" w:hAnsi="Book Antiqua" w:cs="Calibri"/>
          <w:color w:val="000000"/>
          <w:sz w:val="24"/>
          <w:szCs w:val="24"/>
        </w:rPr>
      </w:pPr>
    </w:p>
    <w:p w:rsidR="00F64DE4" w:rsidRPr="00071E37" w:rsidRDefault="00F64DE4" w:rsidP="00F64DE4">
      <w:pPr>
        <w:jc w:val="both"/>
        <w:rPr>
          <w:rFonts w:ascii="Book Antiqua" w:hAnsi="Book Antiqua"/>
          <w:sz w:val="24"/>
          <w:szCs w:val="24"/>
        </w:rPr>
      </w:pPr>
      <w:r>
        <w:rPr>
          <w:rFonts w:ascii="Book Antiqua" w:hAnsi="Book Antiqua" w:cs="Calibri"/>
          <w:b/>
          <w:bCs/>
          <w:color w:val="000000"/>
          <w:sz w:val="24"/>
          <w:szCs w:val="24"/>
        </w:rPr>
        <w:t>Presenting the results.</w:t>
      </w:r>
      <w:r w:rsidRPr="00071E37">
        <w:rPr>
          <w:rFonts w:ascii="Book Antiqua" w:hAnsi="Book Antiqua" w:cs="Calibri"/>
          <w:b/>
          <w:bCs/>
          <w:color w:val="000000"/>
          <w:sz w:val="24"/>
          <w:szCs w:val="24"/>
        </w:rPr>
        <w:t xml:space="preserve"> </w:t>
      </w:r>
      <w:r w:rsidRPr="00071E37">
        <w:rPr>
          <w:rFonts w:ascii="Book Antiqua" w:hAnsi="Book Antiqua" w:cs="Calibri"/>
          <w:color w:val="000000"/>
          <w:sz w:val="24"/>
          <w:szCs w:val="24"/>
        </w:rPr>
        <w:t xml:space="preserve">The results of the project will be presented </w:t>
      </w:r>
      <w:r>
        <w:rPr>
          <w:rFonts w:ascii="Book Antiqua" w:hAnsi="Book Antiqua" w:cs="Calibri"/>
          <w:color w:val="000000"/>
          <w:sz w:val="24"/>
          <w:szCs w:val="24"/>
        </w:rPr>
        <w:t>for validation.</w:t>
      </w:r>
      <w:r w:rsidRPr="00071E37">
        <w:rPr>
          <w:rFonts w:ascii="Book Antiqua" w:hAnsi="Book Antiqua" w:cs="Calibri"/>
          <w:color w:val="000000"/>
          <w:sz w:val="24"/>
          <w:szCs w:val="24"/>
        </w:rPr>
        <w:t xml:space="preserve"> </w:t>
      </w:r>
      <w:r>
        <w:rPr>
          <w:rFonts w:ascii="Book Antiqua" w:hAnsi="Book Antiqua" w:cs="Calibri"/>
          <w:color w:val="000000"/>
          <w:sz w:val="24"/>
          <w:szCs w:val="24"/>
        </w:rPr>
        <w:t>A</w:t>
      </w:r>
      <w:r w:rsidRPr="00071E37">
        <w:rPr>
          <w:rFonts w:ascii="Book Antiqua" w:hAnsi="Book Antiqua" w:cs="Calibri"/>
          <w:color w:val="000000"/>
          <w:sz w:val="24"/>
          <w:szCs w:val="24"/>
        </w:rPr>
        <w:t>ll data</w:t>
      </w:r>
      <w:r>
        <w:rPr>
          <w:rFonts w:ascii="Book Antiqua" w:hAnsi="Book Antiqua" w:cs="Calibri"/>
          <w:color w:val="000000"/>
          <w:sz w:val="24"/>
          <w:szCs w:val="24"/>
        </w:rPr>
        <w:t>, analytical materials, visuals</w:t>
      </w:r>
      <w:r w:rsidRPr="00071E37">
        <w:rPr>
          <w:rFonts w:ascii="Book Antiqua" w:hAnsi="Book Antiqua" w:cs="Calibri"/>
          <w:color w:val="000000"/>
          <w:sz w:val="24"/>
          <w:szCs w:val="24"/>
        </w:rPr>
        <w:t xml:space="preserve"> and </w:t>
      </w:r>
      <w:r>
        <w:rPr>
          <w:rFonts w:ascii="Book Antiqua" w:hAnsi="Book Antiqua" w:cs="Calibri"/>
          <w:color w:val="000000"/>
          <w:sz w:val="24"/>
          <w:szCs w:val="24"/>
        </w:rPr>
        <w:t xml:space="preserve">analytical </w:t>
      </w:r>
      <w:r w:rsidRPr="00071E37">
        <w:rPr>
          <w:rFonts w:ascii="Book Antiqua" w:hAnsi="Book Antiqua" w:cs="Calibri"/>
          <w:color w:val="000000"/>
          <w:sz w:val="24"/>
          <w:szCs w:val="24"/>
        </w:rPr>
        <w:t>maps</w:t>
      </w:r>
      <w:r>
        <w:rPr>
          <w:rFonts w:ascii="Book Antiqua" w:hAnsi="Book Antiqua" w:cs="Calibri"/>
          <w:color w:val="000000"/>
          <w:sz w:val="24"/>
          <w:szCs w:val="24"/>
        </w:rPr>
        <w:t>, configurations of the design works</w:t>
      </w:r>
      <w:r w:rsidRPr="00071E37">
        <w:rPr>
          <w:rFonts w:ascii="Book Antiqua" w:hAnsi="Book Antiqua" w:cs="Calibri"/>
          <w:color w:val="000000"/>
          <w:sz w:val="24"/>
          <w:szCs w:val="24"/>
        </w:rPr>
        <w:t xml:space="preserve"> will be </w:t>
      </w:r>
      <w:r>
        <w:rPr>
          <w:rFonts w:ascii="Book Antiqua" w:hAnsi="Book Antiqua" w:cs="Calibri"/>
          <w:color w:val="000000"/>
          <w:sz w:val="24"/>
          <w:szCs w:val="24"/>
        </w:rPr>
        <w:t xml:space="preserve">presented. These will be then </w:t>
      </w:r>
      <w:r w:rsidRPr="00071E37">
        <w:rPr>
          <w:rFonts w:ascii="Book Antiqua" w:hAnsi="Book Antiqua" w:cs="Calibri"/>
          <w:color w:val="000000"/>
          <w:sz w:val="24"/>
          <w:szCs w:val="24"/>
        </w:rPr>
        <w:t xml:space="preserve">available via </w:t>
      </w:r>
      <w:r>
        <w:rPr>
          <w:rFonts w:ascii="Book Antiqua" w:hAnsi="Book Antiqua" w:cs="Calibri"/>
          <w:color w:val="000000"/>
          <w:sz w:val="24"/>
          <w:szCs w:val="24"/>
        </w:rPr>
        <w:t xml:space="preserve">ECO </w:t>
      </w:r>
      <w:r w:rsidRPr="00071E37">
        <w:rPr>
          <w:rFonts w:ascii="Book Antiqua" w:hAnsi="Book Antiqua" w:cs="Calibri"/>
          <w:color w:val="000000"/>
          <w:sz w:val="24"/>
          <w:szCs w:val="24"/>
        </w:rPr>
        <w:t xml:space="preserve">website. </w:t>
      </w:r>
    </w:p>
    <w:p w:rsidR="00F64DE4" w:rsidRPr="00B32611" w:rsidRDefault="00F64DE4" w:rsidP="00F64DE4">
      <w:pPr>
        <w:jc w:val="both"/>
        <w:rPr>
          <w:rFonts w:ascii="Book Antiqua" w:hAnsi="Book Antiqua"/>
          <w:sz w:val="24"/>
          <w:szCs w:val="24"/>
        </w:rPr>
      </w:pPr>
      <w:r w:rsidRPr="004407B3">
        <w:rPr>
          <w:rFonts w:ascii="Book Antiqua" w:hAnsi="Book Antiqua"/>
          <w:sz w:val="24"/>
          <w:szCs w:val="24"/>
        </w:rPr>
        <w:t xml:space="preserve">The Directorate of Energy, Minerals and Environment (EME) will </w:t>
      </w:r>
      <w:r>
        <w:rPr>
          <w:rFonts w:ascii="Book Antiqua" w:hAnsi="Book Antiqua"/>
          <w:sz w:val="24"/>
          <w:szCs w:val="24"/>
        </w:rPr>
        <w:t xml:space="preserve">coordinate </w:t>
      </w:r>
      <w:r w:rsidRPr="004407B3">
        <w:rPr>
          <w:rFonts w:ascii="Book Antiqua" w:hAnsi="Book Antiqua"/>
          <w:sz w:val="24"/>
          <w:szCs w:val="24"/>
        </w:rPr>
        <w:t xml:space="preserve">the </w:t>
      </w:r>
      <w:r>
        <w:rPr>
          <w:rFonts w:ascii="Book Antiqua" w:hAnsi="Book Antiqua"/>
          <w:sz w:val="24"/>
          <w:szCs w:val="24"/>
        </w:rPr>
        <w:t>Consultancy Service in close collaboration with Project Management Section (PMS).</w:t>
      </w:r>
      <w:r w:rsidRPr="004407B3">
        <w:rPr>
          <w:rFonts w:ascii="Book Antiqua" w:hAnsi="Book Antiqua"/>
          <w:sz w:val="24"/>
          <w:szCs w:val="24"/>
        </w:rPr>
        <w:t xml:space="preserve"> National F</w:t>
      </w:r>
      <w:r>
        <w:rPr>
          <w:rFonts w:ascii="Book Antiqua" w:hAnsi="Book Antiqua"/>
          <w:sz w:val="24"/>
          <w:szCs w:val="24"/>
        </w:rPr>
        <w:t>ocal Points of ECO Member States</w:t>
      </w:r>
      <w:r w:rsidRPr="004407B3">
        <w:rPr>
          <w:rFonts w:ascii="Book Antiqua" w:hAnsi="Book Antiqua"/>
          <w:sz w:val="24"/>
          <w:szCs w:val="24"/>
        </w:rPr>
        <w:t xml:space="preserve"> assigned by </w:t>
      </w:r>
      <w:r>
        <w:rPr>
          <w:rFonts w:ascii="Book Antiqua" w:hAnsi="Book Antiqua"/>
          <w:sz w:val="24"/>
          <w:szCs w:val="24"/>
        </w:rPr>
        <w:t xml:space="preserve">their respective </w:t>
      </w:r>
      <w:r w:rsidRPr="004407B3">
        <w:rPr>
          <w:rFonts w:ascii="Book Antiqua" w:hAnsi="Book Antiqua"/>
          <w:sz w:val="24"/>
          <w:szCs w:val="24"/>
        </w:rPr>
        <w:t xml:space="preserve">authorities </w:t>
      </w:r>
      <w:r>
        <w:rPr>
          <w:rFonts w:ascii="Book Antiqua" w:hAnsi="Book Antiqua"/>
          <w:sz w:val="24"/>
          <w:szCs w:val="24"/>
        </w:rPr>
        <w:t>on</w:t>
      </w:r>
      <w:r w:rsidRPr="004407B3">
        <w:rPr>
          <w:rFonts w:ascii="Book Antiqua" w:hAnsi="Book Antiqua"/>
          <w:sz w:val="24"/>
          <w:szCs w:val="24"/>
        </w:rPr>
        <w:t xml:space="preserve"> Energy</w:t>
      </w:r>
      <w:r>
        <w:rPr>
          <w:rFonts w:ascii="Book Antiqua" w:hAnsi="Book Antiqua"/>
          <w:sz w:val="24"/>
          <w:szCs w:val="24"/>
        </w:rPr>
        <w:t>,</w:t>
      </w:r>
      <w:r w:rsidRPr="004407B3">
        <w:rPr>
          <w:rFonts w:ascii="Book Antiqua" w:hAnsi="Book Antiqua"/>
          <w:sz w:val="24"/>
          <w:szCs w:val="24"/>
        </w:rPr>
        <w:t xml:space="preserve"> Minerals</w:t>
      </w:r>
      <w:r>
        <w:rPr>
          <w:rFonts w:ascii="Book Antiqua" w:hAnsi="Book Antiqua"/>
          <w:sz w:val="24"/>
          <w:szCs w:val="24"/>
        </w:rPr>
        <w:t xml:space="preserve"> in particular,</w:t>
      </w:r>
      <w:r w:rsidRPr="004407B3">
        <w:rPr>
          <w:rFonts w:ascii="Book Antiqua" w:hAnsi="Book Antiqua"/>
          <w:sz w:val="24"/>
          <w:szCs w:val="24"/>
        </w:rPr>
        <w:t xml:space="preserve"> may interact with Consultant on matters relating to data and information </w:t>
      </w:r>
      <w:r>
        <w:rPr>
          <w:rFonts w:ascii="Book Antiqua" w:hAnsi="Book Antiqua"/>
          <w:sz w:val="24"/>
          <w:szCs w:val="24"/>
        </w:rPr>
        <w:t xml:space="preserve">pertinent to </w:t>
      </w:r>
      <w:r w:rsidRPr="004407B3">
        <w:rPr>
          <w:rFonts w:ascii="Book Antiqua" w:hAnsi="Book Antiqua"/>
          <w:sz w:val="24"/>
          <w:szCs w:val="24"/>
        </w:rPr>
        <w:t xml:space="preserve">the </w:t>
      </w:r>
      <w:r>
        <w:rPr>
          <w:rFonts w:ascii="Book Antiqua" w:hAnsi="Book Antiqua"/>
          <w:sz w:val="24"/>
          <w:szCs w:val="24"/>
        </w:rPr>
        <w:t xml:space="preserve">electricity </w:t>
      </w:r>
      <w:r w:rsidRPr="004407B3">
        <w:rPr>
          <w:rFonts w:ascii="Book Antiqua" w:hAnsi="Book Antiqua"/>
          <w:sz w:val="24"/>
          <w:szCs w:val="24"/>
        </w:rPr>
        <w:t xml:space="preserve">subsector. Consultant will create online interactive linkages as convenient for contacts in the framework of </w:t>
      </w:r>
      <w:r>
        <w:rPr>
          <w:rFonts w:ascii="Book Antiqua" w:hAnsi="Book Antiqua"/>
          <w:sz w:val="24"/>
          <w:szCs w:val="24"/>
        </w:rPr>
        <w:t>execution</w:t>
      </w:r>
      <w:r w:rsidRPr="004407B3">
        <w:rPr>
          <w:rFonts w:ascii="Book Antiqua" w:hAnsi="Book Antiqua"/>
          <w:sz w:val="24"/>
          <w:szCs w:val="24"/>
        </w:rPr>
        <w:t xml:space="preserve"> of the ToR and deactivate those within 3 months after the present ToR be fulfilled. The implementation arrangements are summarized in table below. </w:t>
      </w:r>
    </w:p>
    <w:p w:rsidR="00F64DE4" w:rsidRPr="004407B3" w:rsidRDefault="00F64DE4" w:rsidP="00F64DE4">
      <w:pPr>
        <w:jc w:val="both"/>
        <w:rPr>
          <w:rFonts w:ascii="Book Antiqua" w:hAnsi="Book Antiqua"/>
          <w:b/>
          <w:bCs/>
          <w:sz w:val="24"/>
          <w:szCs w:val="24"/>
        </w:rPr>
      </w:pPr>
      <w:r w:rsidRPr="004407B3">
        <w:rPr>
          <w:rFonts w:ascii="Book Antiqua" w:hAnsi="Book Antiqua"/>
          <w:b/>
          <w:bCs/>
          <w:sz w:val="24"/>
          <w:szCs w:val="24"/>
        </w:rPr>
        <w:t xml:space="preserve">Table </w:t>
      </w:r>
      <w:r>
        <w:rPr>
          <w:rFonts w:ascii="Book Antiqua" w:hAnsi="Book Antiqua"/>
          <w:b/>
          <w:bCs/>
          <w:sz w:val="24"/>
          <w:szCs w:val="24"/>
        </w:rPr>
        <w:t>4</w:t>
      </w:r>
      <w:r w:rsidRPr="004407B3">
        <w:rPr>
          <w:rFonts w:ascii="Book Antiqua" w:hAnsi="Book Antiqua"/>
          <w:b/>
          <w:bCs/>
          <w:sz w:val="24"/>
          <w:szCs w:val="24"/>
        </w:rPr>
        <w:t>. Consultancy Service Implementation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1964"/>
        <w:gridCol w:w="5834"/>
        <w:gridCol w:w="995"/>
        <w:gridCol w:w="912"/>
      </w:tblGrid>
      <w:tr w:rsidR="00F64DE4" w:rsidRPr="00C4462E" w:rsidTr="00145233">
        <w:tc>
          <w:tcPr>
            <w:tcW w:w="287" w:type="pct"/>
          </w:tcPr>
          <w:p w:rsidR="00F64DE4" w:rsidRPr="00750EF0" w:rsidRDefault="00F64DE4" w:rsidP="00145233">
            <w:pPr>
              <w:spacing w:after="0" w:line="240" w:lineRule="auto"/>
              <w:jc w:val="right"/>
              <w:rPr>
                <w:rFonts w:ascii="Book Antiqua" w:hAnsi="Book Antiqua" w:cs="Calibri Light"/>
                <w:b/>
                <w:bCs/>
                <w:i/>
                <w:iCs/>
              </w:rPr>
            </w:pPr>
            <w:r w:rsidRPr="00750EF0">
              <w:rPr>
                <w:rFonts w:ascii="Book Antiqua" w:hAnsi="Book Antiqua" w:cs="Calibri Light"/>
                <w:b/>
                <w:bCs/>
                <w:i/>
                <w:iCs/>
              </w:rPr>
              <w:t>No.</w:t>
            </w:r>
          </w:p>
        </w:tc>
        <w:tc>
          <w:tcPr>
            <w:tcW w:w="954" w:type="pct"/>
          </w:tcPr>
          <w:p w:rsidR="00F64DE4" w:rsidRPr="00750EF0" w:rsidRDefault="00F64DE4" w:rsidP="00145233">
            <w:pPr>
              <w:spacing w:after="0" w:line="240" w:lineRule="auto"/>
              <w:rPr>
                <w:rFonts w:ascii="Book Antiqua" w:hAnsi="Book Antiqua" w:cs="Calibri Light"/>
                <w:b/>
                <w:bCs/>
              </w:rPr>
            </w:pPr>
            <w:r w:rsidRPr="00750EF0">
              <w:rPr>
                <w:rFonts w:ascii="Book Antiqua" w:hAnsi="Book Antiqua" w:cs="Calibri Light"/>
                <w:b/>
                <w:bCs/>
              </w:rPr>
              <w:t>Items</w:t>
            </w:r>
          </w:p>
        </w:tc>
        <w:tc>
          <w:tcPr>
            <w:tcW w:w="2833" w:type="pct"/>
          </w:tcPr>
          <w:p w:rsidR="00F64DE4" w:rsidRPr="00750EF0" w:rsidRDefault="00F64DE4" w:rsidP="00145233">
            <w:pPr>
              <w:spacing w:after="0" w:line="240" w:lineRule="auto"/>
              <w:rPr>
                <w:rFonts w:ascii="Book Antiqua" w:hAnsi="Book Antiqua" w:cs="Calibri Light"/>
                <w:b/>
                <w:bCs/>
              </w:rPr>
            </w:pPr>
            <w:r w:rsidRPr="00750EF0">
              <w:rPr>
                <w:rFonts w:ascii="Book Antiqua" w:hAnsi="Book Antiqua" w:cs="Calibri Light"/>
                <w:b/>
                <w:bCs/>
              </w:rPr>
              <w:t>Arrangements</w:t>
            </w:r>
          </w:p>
        </w:tc>
        <w:tc>
          <w:tcPr>
            <w:tcW w:w="483" w:type="pct"/>
          </w:tcPr>
          <w:p w:rsidR="00F64DE4" w:rsidRPr="00750EF0" w:rsidRDefault="00F64DE4" w:rsidP="00145233">
            <w:pPr>
              <w:spacing w:after="0" w:line="240" w:lineRule="auto"/>
              <w:rPr>
                <w:rFonts w:ascii="Book Antiqua" w:hAnsi="Book Antiqua" w:cs="Calibri Light"/>
                <w:b/>
                <w:bCs/>
              </w:rPr>
            </w:pPr>
            <w:r w:rsidRPr="00750EF0">
              <w:rPr>
                <w:rFonts w:ascii="Book Antiqua" w:hAnsi="Book Antiqua" w:cs="Calibri Light"/>
                <w:b/>
                <w:bCs/>
              </w:rPr>
              <w:t>Period</w:t>
            </w:r>
          </w:p>
        </w:tc>
        <w:tc>
          <w:tcPr>
            <w:tcW w:w="444" w:type="pct"/>
          </w:tcPr>
          <w:p w:rsidR="00F64DE4" w:rsidRPr="00750EF0" w:rsidRDefault="00F64DE4" w:rsidP="00145233">
            <w:pPr>
              <w:spacing w:after="0" w:line="240" w:lineRule="auto"/>
              <w:rPr>
                <w:rFonts w:ascii="Book Antiqua" w:hAnsi="Book Antiqua" w:cs="Calibri Light"/>
                <w:b/>
                <w:bCs/>
              </w:rPr>
            </w:pPr>
            <w:r w:rsidRPr="00750EF0">
              <w:rPr>
                <w:rFonts w:ascii="Book Antiqua" w:hAnsi="Book Antiqua" w:cs="Calibri Light"/>
                <w:b/>
                <w:bCs/>
              </w:rPr>
              <w:t>Cost (US$)</w:t>
            </w:r>
          </w:p>
        </w:tc>
      </w:tr>
      <w:tr w:rsidR="00F64DE4" w:rsidRPr="00C4462E" w:rsidTr="00145233">
        <w:tc>
          <w:tcPr>
            <w:tcW w:w="287" w:type="pct"/>
          </w:tcPr>
          <w:p w:rsidR="00F64DE4" w:rsidRPr="00C4462E" w:rsidRDefault="00F64DE4" w:rsidP="00145233">
            <w:pPr>
              <w:spacing w:after="0" w:line="240" w:lineRule="auto"/>
              <w:jc w:val="right"/>
              <w:rPr>
                <w:rFonts w:ascii="Book Antiqua" w:hAnsi="Book Antiqua" w:cs="Calibri Light"/>
                <w:i/>
                <w:iCs/>
              </w:rPr>
            </w:pPr>
            <w:r w:rsidRPr="00C4462E">
              <w:rPr>
                <w:rFonts w:ascii="Book Antiqua" w:hAnsi="Book Antiqua" w:cs="Calibri Light"/>
                <w:i/>
                <w:iCs/>
              </w:rPr>
              <w:t>1.</w:t>
            </w:r>
          </w:p>
        </w:tc>
        <w:tc>
          <w:tcPr>
            <w:tcW w:w="954"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 xml:space="preserve">Indicative implementation </w:t>
            </w:r>
          </w:p>
        </w:tc>
        <w:tc>
          <w:tcPr>
            <w:tcW w:w="2833"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Consultancy Service Work Plan</w:t>
            </w:r>
          </w:p>
        </w:tc>
        <w:tc>
          <w:tcPr>
            <w:tcW w:w="483" w:type="pct"/>
          </w:tcPr>
          <w:p w:rsidR="00F64DE4" w:rsidRPr="00C4462E" w:rsidRDefault="00F64DE4" w:rsidP="00145233">
            <w:pPr>
              <w:spacing w:after="0" w:line="240" w:lineRule="auto"/>
              <w:rPr>
                <w:rFonts w:ascii="Book Antiqua" w:hAnsi="Book Antiqua" w:cs="Calibri Light"/>
              </w:rPr>
            </w:pPr>
          </w:p>
        </w:tc>
        <w:tc>
          <w:tcPr>
            <w:tcW w:w="444" w:type="pct"/>
          </w:tcPr>
          <w:p w:rsidR="00F64DE4" w:rsidRPr="00C4462E" w:rsidRDefault="00F64DE4" w:rsidP="00145233">
            <w:pPr>
              <w:spacing w:after="0" w:line="240" w:lineRule="auto"/>
              <w:rPr>
                <w:rFonts w:ascii="Book Antiqua" w:hAnsi="Book Antiqua" w:cs="Calibri Light"/>
              </w:rPr>
            </w:pPr>
          </w:p>
        </w:tc>
      </w:tr>
      <w:tr w:rsidR="00F64DE4" w:rsidRPr="00C4462E" w:rsidTr="00145233">
        <w:tc>
          <w:tcPr>
            <w:tcW w:w="287" w:type="pct"/>
          </w:tcPr>
          <w:p w:rsidR="00F64DE4" w:rsidRPr="00C4462E" w:rsidRDefault="00F64DE4" w:rsidP="00145233">
            <w:pPr>
              <w:spacing w:after="0" w:line="240" w:lineRule="auto"/>
              <w:jc w:val="right"/>
              <w:rPr>
                <w:rFonts w:ascii="Book Antiqua" w:hAnsi="Book Antiqua" w:cs="Calibri Light"/>
                <w:i/>
                <w:iCs/>
              </w:rPr>
            </w:pPr>
            <w:r w:rsidRPr="00C4462E">
              <w:rPr>
                <w:rFonts w:ascii="Book Antiqua" w:hAnsi="Book Antiqua" w:cs="Calibri Light"/>
                <w:i/>
                <w:iCs/>
              </w:rPr>
              <w:t>2.</w:t>
            </w:r>
          </w:p>
        </w:tc>
        <w:tc>
          <w:tcPr>
            <w:tcW w:w="954"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Project Executing Agency</w:t>
            </w:r>
          </w:p>
        </w:tc>
        <w:tc>
          <w:tcPr>
            <w:tcW w:w="2833"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ECO Secretariat</w:t>
            </w:r>
            <w:r>
              <w:rPr>
                <w:rFonts w:ascii="Book Antiqua" w:hAnsi="Book Antiqua" w:cs="Calibri Light"/>
              </w:rPr>
              <w:t xml:space="preserve"> (Project Coordinator: EME Director)</w:t>
            </w:r>
          </w:p>
        </w:tc>
        <w:tc>
          <w:tcPr>
            <w:tcW w:w="483" w:type="pct"/>
          </w:tcPr>
          <w:p w:rsidR="00F64DE4" w:rsidRPr="00C4462E" w:rsidRDefault="00F64DE4" w:rsidP="00145233">
            <w:pPr>
              <w:spacing w:after="0" w:line="240" w:lineRule="auto"/>
              <w:rPr>
                <w:rFonts w:ascii="Book Antiqua" w:hAnsi="Book Antiqua" w:cs="Calibri Light"/>
              </w:rPr>
            </w:pPr>
          </w:p>
        </w:tc>
        <w:tc>
          <w:tcPr>
            <w:tcW w:w="444" w:type="pct"/>
          </w:tcPr>
          <w:p w:rsidR="00F64DE4" w:rsidRPr="00C4462E" w:rsidRDefault="00F64DE4" w:rsidP="00145233">
            <w:pPr>
              <w:spacing w:after="0" w:line="240" w:lineRule="auto"/>
              <w:rPr>
                <w:rFonts w:ascii="Book Antiqua" w:hAnsi="Book Antiqua" w:cs="Calibri Light"/>
              </w:rPr>
            </w:pPr>
          </w:p>
        </w:tc>
      </w:tr>
      <w:tr w:rsidR="00F64DE4" w:rsidRPr="00C4462E" w:rsidTr="00145233">
        <w:tc>
          <w:tcPr>
            <w:tcW w:w="287" w:type="pct"/>
          </w:tcPr>
          <w:p w:rsidR="00F64DE4" w:rsidRPr="00C4462E" w:rsidRDefault="00F64DE4" w:rsidP="00145233">
            <w:pPr>
              <w:spacing w:after="0" w:line="240" w:lineRule="auto"/>
              <w:jc w:val="right"/>
              <w:rPr>
                <w:rFonts w:ascii="Book Antiqua" w:hAnsi="Book Antiqua" w:cs="Calibri Light"/>
                <w:i/>
                <w:iCs/>
              </w:rPr>
            </w:pPr>
            <w:r w:rsidRPr="00C4462E">
              <w:rPr>
                <w:rFonts w:ascii="Book Antiqua" w:hAnsi="Book Antiqua" w:cs="Calibri Light"/>
                <w:i/>
                <w:iCs/>
              </w:rPr>
              <w:t>3.</w:t>
            </w:r>
          </w:p>
        </w:tc>
        <w:tc>
          <w:tcPr>
            <w:tcW w:w="954"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Project Implementing Agency</w:t>
            </w:r>
          </w:p>
        </w:tc>
        <w:tc>
          <w:tcPr>
            <w:tcW w:w="2833" w:type="pct"/>
          </w:tcPr>
          <w:p w:rsidR="00F64DE4" w:rsidRPr="00C4462E" w:rsidRDefault="00F64DE4" w:rsidP="00145233">
            <w:pPr>
              <w:spacing w:after="0" w:line="240" w:lineRule="auto"/>
              <w:rPr>
                <w:rFonts w:ascii="Book Antiqua" w:hAnsi="Book Antiqua" w:cs="Calibri Light"/>
              </w:rPr>
            </w:pPr>
          </w:p>
        </w:tc>
        <w:tc>
          <w:tcPr>
            <w:tcW w:w="483" w:type="pct"/>
          </w:tcPr>
          <w:p w:rsidR="00F64DE4" w:rsidRPr="00C4462E" w:rsidRDefault="00F64DE4" w:rsidP="00145233">
            <w:pPr>
              <w:spacing w:after="0" w:line="240" w:lineRule="auto"/>
              <w:rPr>
                <w:rFonts w:ascii="Book Antiqua" w:hAnsi="Book Antiqua" w:cs="Calibri Light"/>
              </w:rPr>
            </w:pPr>
          </w:p>
        </w:tc>
        <w:tc>
          <w:tcPr>
            <w:tcW w:w="444" w:type="pct"/>
          </w:tcPr>
          <w:p w:rsidR="00F64DE4" w:rsidRPr="00C4462E" w:rsidRDefault="00F64DE4" w:rsidP="00145233">
            <w:pPr>
              <w:spacing w:after="0" w:line="240" w:lineRule="auto"/>
              <w:rPr>
                <w:rFonts w:ascii="Book Antiqua" w:hAnsi="Book Antiqua" w:cs="Calibri Light"/>
              </w:rPr>
            </w:pPr>
          </w:p>
        </w:tc>
      </w:tr>
      <w:tr w:rsidR="00F64DE4" w:rsidRPr="00C4462E" w:rsidTr="00145233">
        <w:tc>
          <w:tcPr>
            <w:tcW w:w="287" w:type="pct"/>
          </w:tcPr>
          <w:p w:rsidR="00F64DE4" w:rsidRPr="00C4462E" w:rsidRDefault="00F64DE4" w:rsidP="00145233">
            <w:pPr>
              <w:spacing w:after="0" w:line="240" w:lineRule="auto"/>
              <w:jc w:val="right"/>
              <w:rPr>
                <w:rFonts w:ascii="Book Antiqua" w:hAnsi="Book Antiqua" w:cs="Calibri Light"/>
                <w:i/>
                <w:iCs/>
              </w:rPr>
            </w:pPr>
            <w:r w:rsidRPr="00C4462E">
              <w:rPr>
                <w:rFonts w:ascii="Book Antiqua" w:hAnsi="Book Antiqua" w:cs="Calibri Light"/>
                <w:i/>
                <w:iCs/>
              </w:rPr>
              <w:t>4.</w:t>
            </w:r>
          </w:p>
        </w:tc>
        <w:tc>
          <w:tcPr>
            <w:tcW w:w="954"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Project Participating Countries</w:t>
            </w:r>
          </w:p>
        </w:tc>
        <w:tc>
          <w:tcPr>
            <w:tcW w:w="2833"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ECO Member States</w:t>
            </w:r>
          </w:p>
        </w:tc>
        <w:tc>
          <w:tcPr>
            <w:tcW w:w="483" w:type="pct"/>
          </w:tcPr>
          <w:p w:rsidR="00F64DE4" w:rsidRPr="00C4462E" w:rsidRDefault="00F64DE4" w:rsidP="00145233">
            <w:pPr>
              <w:spacing w:after="0" w:line="240" w:lineRule="auto"/>
              <w:rPr>
                <w:rFonts w:ascii="Book Antiqua" w:hAnsi="Book Antiqua" w:cs="Calibri Light"/>
              </w:rPr>
            </w:pPr>
          </w:p>
        </w:tc>
        <w:tc>
          <w:tcPr>
            <w:tcW w:w="444" w:type="pct"/>
          </w:tcPr>
          <w:p w:rsidR="00F64DE4" w:rsidRPr="00C4462E" w:rsidRDefault="00F64DE4" w:rsidP="00145233">
            <w:pPr>
              <w:spacing w:after="0" w:line="240" w:lineRule="auto"/>
              <w:rPr>
                <w:rFonts w:ascii="Book Antiqua" w:hAnsi="Book Antiqua" w:cs="Calibri Light"/>
              </w:rPr>
            </w:pPr>
          </w:p>
        </w:tc>
      </w:tr>
      <w:tr w:rsidR="00F64DE4" w:rsidRPr="00C4462E" w:rsidTr="00145233">
        <w:tc>
          <w:tcPr>
            <w:tcW w:w="287" w:type="pct"/>
          </w:tcPr>
          <w:p w:rsidR="00F64DE4" w:rsidRPr="00C4462E" w:rsidRDefault="00F64DE4" w:rsidP="00145233">
            <w:pPr>
              <w:spacing w:after="0" w:line="240" w:lineRule="auto"/>
              <w:jc w:val="right"/>
              <w:rPr>
                <w:rFonts w:ascii="Book Antiqua" w:hAnsi="Book Antiqua" w:cs="Calibri Light"/>
                <w:i/>
                <w:iCs/>
              </w:rPr>
            </w:pPr>
            <w:r w:rsidRPr="00C4462E">
              <w:rPr>
                <w:rFonts w:ascii="Book Antiqua" w:hAnsi="Book Antiqua" w:cs="Calibri Light"/>
                <w:i/>
                <w:iCs/>
              </w:rPr>
              <w:t>5.</w:t>
            </w:r>
          </w:p>
        </w:tc>
        <w:tc>
          <w:tcPr>
            <w:tcW w:w="954"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Consultant</w:t>
            </w:r>
          </w:p>
        </w:tc>
        <w:tc>
          <w:tcPr>
            <w:tcW w:w="2833" w:type="pct"/>
          </w:tcPr>
          <w:p w:rsidR="00F64DE4" w:rsidRPr="00C4462E" w:rsidRDefault="00F64DE4" w:rsidP="00145233">
            <w:pPr>
              <w:spacing w:after="0" w:line="240" w:lineRule="auto"/>
              <w:rPr>
                <w:rFonts w:ascii="Book Antiqua" w:hAnsi="Book Antiqua" w:cs="Calibri Light"/>
              </w:rPr>
            </w:pPr>
            <w:r>
              <w:rPr>
                <w:rFonts w:ascii="Book Antiqua" w:hAnsi="Book Antiqua" w:cs="Calibri Light"/>
              </w:rPr>
              <w:t>Consultant will be hired as per Functional Methodology of ECO (1998).</w:t>
            </w:r>
          </w:p>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 xml:space="preserve">Name of Expert Consultant:  </w:t>
            </w:r>
          </w:p>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 xml:space="preserve">Address:  </w:t>
            </w:r>
          </w:p>
        </w:tc>
        <w:tc>
          <w:tcPr>
            <w:tcW w:w="483" w:type="pct"/>
          </w:tcPr>
          <w:p w:rsidR="00F64DE4" w:rsidRPr="00C4462E" w:rsidRDefault="00F64DE4" w:rsidP="00145233">
            <w:pPr>
              <w:spacing w:after="0" w:line="240" w:lineRule="auto"/>
              <w:rPr>
                <w:rFonts w:ascii="Book Antiqua" w:hAnsi="Book Antiqua" w:cs="Calibri Light"/>
              </w:rPr>
            </w:pPr>
            <w:r>
              <w:rPr>
                <w:rFonts w:ascii="Book Antiqua" w:hAnsi="Book Antiqua" w:cs="Calibri Light"/>
              </w:rPr>
              <w:t>6</w:t>
            </w:r>
            <w:r w:rsidRPr="00C4462E">
              <w:rPr>
                <w:rFonts w:ascii="Book Antiqua" w:hAnsi="Book Antiqua" w:cs="Calibri Light"/>
              </w:rPr>
              <w:t xml:space="preserve"> person-months</w:t>
            </w:r>
          </w:p>
        </w:tc>
        <w:tc>
          <w:tcPr>
            <w:tcW w:w="444" w:type="pct"/>
          </w:tcPr>
          <w:p w:rsidR="00F64DE4" w:rsidRPr="00C4462E" w:rsidRDefault="00F64DE4" w:rsidP="00145233">
            <w:pPr>
              <w:spacing w:after="0" w:line="240" w:lineRule="auto"/>
              <w:rPr>
                <w:rFonts w:ascii="Book Antiqua" w:hAnsi="Book Antiqua" w:cs="Calibri Light"/>
              </w:rPr>
            </w:pPr>
          </w:p>
        </w:tc>
      </w:tr>
      <w:tr w:rsidR="00F64DE4" w:rsidRPr="00C4462E" w:rsidTr="00145233">
        <w:tc>
          <w:tcPr>
            <w:tcW w:w="287" w:type="pct"/>
          </w:tcPr>
          <w:p w:rsidR="00F64DE4" w:rsidRPr="00C4462E" w:rsidRDefault="00F64DE4" w:rsidP="00145233">
            <w:pPr>
              <w:spacing w:after="0" w:line="240" w:lineRule="auto"/>
              <w:jc w:val="right"/>
              <w:rPr>
                <w:rFonts w:ascii="Book Antiqua" w:hAnsi="Book Antiqua" w:cs="Calibri Light"/>
                <w:i/>
                <w:iCs/>
              </w:rPr>
            </w:pPr>
            <w:r w:rsidRPr="00C4462E">
              <w:rPr>
                <w:rFonts w:ascii="Book Antiqua" w:hAnsi="Book Antiqua" w:cs="Calibri Light"/>
                <w:i/>
                <w:iCs/>
              </w:rPr>
              <w:t>6.</w:t>
            </w:r>
          </w:p>
        </w:tc>
        <w:tc>
          <w:tcPr>
            <w:tcW w:w="954" w:type="pct"/>
          </w:tcPr>
          <w:p w:rsidR="00F64DE4" w:rsidRPr="00C4462E" w:rsidRDefault="00F64DE4" w:rsidP="00145233">
            <w:pPr>
              <w:spacing w:after="0" w:line="240" w:lineRule="auto"/>
              <w:rPr>
                <w:rFonts w:ascii="Book Antiqua" w:hAnsi="Book Antiqua" w:cs="Calibri Light"/>
              </w:rPr>
            </w:pPr>
          </w:p>
        </w:tc>
        <w:tc>
          <w:tcPr>
            <w:tcW w:w="2833"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 xml:space="preserve">Selection of Consultant </w:t>
            </w:r>
            <w:r>
              <w:rPr>
                <w:rFonts w:ascii="Book Antiqua" w:hAnsi="Book Antiqua" w:cs="Calibri Light"/>
              </w:rPr>
              <w:t>will be though public hire.</w:t>
            </w:r>
          </w:p>
          <w:p w:rsidR="00F64DE4" w:rsidRPr="00C4462E" w:rsidRDefault="00F64DE4" w:rsidP="00145233">
            <w:pPr>
              <w:spacing w:after="0" w:line="240" w:lineRule="auto"/>
              <w:rPr>
                <w:rFonts w:ascii="Book Antiqua" w:hAnsi="Book Antiqua" w:cs="Calibri Light"/>
              </w:rPr>
            </w:pPr>
          </w:p>
        </w:tc>
        <w:tc>
          <w:tcPr>
            <w:tcW w:w="483" w:type="pct"/>
          </w:tcPr>
          <w:p w:rsidR="00F64DE4" w:rsidRPr="00C4462E" w:rsidRDefault="00F64DE4" w:rsidP="00145233">
            <w:pPr>
              <w:spacing w:after="0" w:line="240" w:lineRule="auto"/>
              <w:rPr>
                <w:rFonts w:ascii="Book Antiqua" w:hAnsi="Book Antiqua" w:cs="Calibri Light"/>
              </w:rPr>
            </w:pPr>
          </w:p>
        </w:tc>
        <w:tc>
          <w:tcPr>
            <w:tcW w:w="444" w:type="pct"/>
          </w:tcPr>
          <w:p w:rsidR="00F64DE4" w:rsidRPr="00C4462E" w:rsidRDefault="00F64DE4" w:rsidP="00145233">
            <w:pPr>
              <w:spacing w:after="0" w:line="240" w:lineRule="auto"/>
              <w:rPr>
                <w:rFonts w:ascii="Book Antiqua" w:hAnsi="Book Antiqua" w:cs="Calibri Light"/>
              </w:rPr>
            </w:pPr>
          </w:p>
        </w:tc>
      </w:tr>
      <w:tr w:rsidR="00F64DE4" w:rsidRPr="00C4462E" w:rsidTr="00145233">
        <w:tc>
          <w:tcPr>
            <w:tcW w:w="287" w:type="pct"/>
          </w:tcPr>
          <w:p w:rsidR="00F64DE4" w:rsidRPr="00C4462E" w:rsidRDefault="00F64DE4" w:rsidP="00145233">
            <w:pPr>
              <w:spacing w:after="0" w:line="240" w:lineRule="auto"/>
              <w:jc w:val="right"/>
              <w:rPr>
                <w:rFonts w:ascii="Book Antiqua" w:hAnsi="Book Antiqua" w:cs="Calibri Light"/>
                <w:i/>
                <w:iCs/>
              </w:rPr>
            </w:pPr>
            <w:r w:rsidRPr="00C4462E">
              <w:rPr>
                <w:rFonts w:ascii="Book Antiqua" w:hAnsi="Book Antiqua" w:cs="Calibri Light"/>
                <w:i/>
                <w:iCs/>
              </w:rPr>
              <w:t>7.</w:t>
            </w:r>
          </w:p>
        </w:tc>
        <w:tc>
          <w:tcPr>
            <w:tcW w:w="954"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 xml:space="preserve">Consultancy Service Fees </w:t>
            </w:r>
          </w:p>
        </w:tc>
        <w:tc>
          <w:tcPr>
            <w:tcW w:w="2833" w:type="pct"/>
          </w:tcPr>
          <w:p w:rsidR="00F64DE4" w:rsidRPr="00C4462E" w:rsidRDefault="00F64DE4" w:rsidP="00145233">
            <w:pPr>
              <w:spacing w:after="0" w:line="240" w:lineRule="auto"/>
              <w:rPr>
                <w:rFonts w:ascii="Book Antiqua" w:hAnsi="Book Antiqua" w:cs="Calibri Light"/>
              </w:rPr>
            </w:pPr>
            <w:r w:rsidRPr="00C4462E">
              <w:rPr>
                <w:rFonts w:ascii="Book Antiqua" w:hAnsi="Book Antiqua" w:cs="Calibri Light"/>
              </w:rPr>
              <w:t xml:space="preserve">Payments will be effected in </w:t>
            </w:r>
            <w:r>
              <w:rPr>
                <w:rFonts w:ascii="Book Antiqua" w:hAnsi="Book Antiqua" w:cs="Calibri Light"/>
              </w:rPr>
              <w:t xml:space="preserve">installments by </w:t>
            </w:r>
            <w:r w:rsidRPr="00C4462E">
              <w:rPr>
                <w:rFonts w:ascii="Book Antiqua" w:hAnsi="Book Antiqua" w:cs="Calibri Light"/>
              </w:rPr>
              <w:t xml:space="preserve">Chief Accountant’s Office. </w:t>
            </w:r>
          </w:p>
        </w:tc>
        <w:tc>
          <w:tcPr>
            <w:tcW w:w="483" w:type="pct"/>
          </w:tcPr>
          <w:p w:rsidR="00F64DE4" w:rsidRPr="00C4462E" w:rsidRDefault="00F64DE4" w:rsidP="00145233">
            <w:pPr>
              <w:spacing w:after="0" w:line="240" w:lineRule="auto"/>
              <w:rPr>
                <w:rFonts w:ascii="Book Antiqua" w:hAnsi="Book Antiqua" w:cs="Calibri Light"/>
              </w:rPr>
            </w:pPr>
          </w:p>
        </w:tc>
        <w:tc>
          <w:tcPr>
            <w:tcW w:w="444" w:type="pct"/>
          </w:tcPr>
          <w:p w:rsidR="00F64DE4" w:rsidRPr="00C4462E" w:rsidRDefault="00F64DE4" w:rsidP="00145233">
            <w:pPr>
              <w:spacing w:after="0" w:line="240" w:lineRule="auto"/>
              <w:rPr>
                <w:rFonts w:ascii="Book Antiqua" w:hAnsi="Book Antiqua" w:cs="Calibri Light"/>
              </w:rPr>
            </w:pPr>
            <w:r>
              <w:rPr>
                <w:rFonts w:ascii="Book Antiqua" w:hAnsi="Book Antiqua" w:cs="Calibri Light"/>
              </w:rPr>
              <w:t>50,000</w:t>
            </w:r>
          </w:p>
        </w:tc>
      </w:tr>
    </w:tbl>
    <w:p w:rsidR="00F64DE4" w:rsidRDefault="00F64DE4" w:rsidP="00F64DE4">
      <w:pPr>
        <w:autoSpaceDE w:val="0"/>
        <w:autoSpaceDN w:val="0"/>
        <w:adjustRightInd w:val="0"/>
        <w:spacing w:after="0"/>
        <w:jc w:val="both"/>
        <w:rPr>
          <w:rFonts w:ascii="Book Antiqua" w:hAnsi="Book Antiqua" w:cs="Calibri"/>
          <w:color w:val="000000"/>
          <w:sz w:val="24"/>
          <w:szCs w:val="24"/>
        </w:rPr>
      </w:pPr>
    </w:p>
    <w:p w:rsidR="00F64DE4" w:rsidRDefault="00F64DE4" w:rsidP="00F64DE4">
      <w:pPr>
        <w:autoSpaceDE w:val="0"/>
        <w:autoSpaceDN w:val="0"/>
        <w:adjustRightInd w:val="0"/>
        <w:spacing w:after="0"/>
        <w:jc w:val="both"/>
        <w:rPr>
          <w:rFonts w:ascii="Book Antiqua" w:hAnsi="Book Antiqua" w:cs="Calibri"/>
          <w:color w:val="000000"/>
          <w:sz w:val="24"/>
          <w:szCs w:val="24"/>
        </w:rPr>
      </w:pPr>
    </w:p>
    <w:p w:rsidR="00F64DE4" w:rsidRPr="00A95C6B" w:rsidRDefault="00F64DE4" w:rsidP="00F64DE4">
      <w:pPr>
        <w:pStyle w:val="Heading1"/>
        <w:spacing w:line="360" w:lineRule="auto"/>
        <w:rPr>
          <w:u w:val="thick"/>
        </w:rPr>
      </w:pPr>
      <w:bookmarkStart w:id="25" w:name="_Toc80873785"/>
      <w:bookmarkStart w:id="26" w:name="_Toc80873802"/>
      <w:r>
        <w:rPr>
          <w:u w:val="thick"/>
        </w:rPr>
        <w:t>Outputs to be produced and their financial and economic value</w:t>
      </w:r>
      <w:bookmarkEnd w:id="25"/>
      <w:bookmarkEnd w:id="26"/>
    </w:p>
    <w:p w:rsidR="00F64DE4" w:rsidRDefault="00F64DE4" w:rsidP="00F64DE4">
      <w:pPr>
        <w:jc w:val="both"/>
        <w:rPr>
          <w:rFonts w:ascii="Book Antiqua" w:hAnsi="Book Antiqua"/>
          <w:sz w:val="24"/>
          <w:szCs w:val="24"/>
        </w:rPr>
      </w:pPr>
      <w:r>
        <w:rPr>
          <w:rFonts w:ascii="Book Antiqua" w:hAnsi="Book Antiqua"/>
          <w:sz w:val="24"/>
          <w:szCs w:val="24"/>
        </w:rPr>
        <w:t>Consultancy Service</w:t>
      </w:r>
      <w:r w:rsidRPr="00C16DDC">
        <w:rPr>
          <w:rFonts w:ascii="Book Antiqua" w:hAnsi="Book Antiqua"/>
          <w:sz w:val="24"/>
          <w:szCs w:val="24"/>
        </w:rPr>
        <w:t xml:space="preserve"> will take the ECO-adopted approach toward </w:t>
      </w:r>
      <w:r>
        <w:rPr>
          <w:rFonts w:ascii="Book Antiqua" w:hAnsi="Book Antiqua"/>
          <w:sz w:val="24"/>
          <w:szCs w:val="24"/>
        </w:rPr>
        <w:t xml:space="preserve">the </w:t>
      </w:r>
      <w:r w:rsidRPr="00C16DDC">
        <w:rPr>
          <w:rFonts w:ascii="Book Antiqua" w:hAnsi="Book Antiqua"/>
          <w:sz w:val="24"/>
          <w:szCs w:val="24"/>
        </w:rPr>
        <w:t xml:space="preserve">realization of the ECO’s goals </w:t>
      </w:r>
      <w:r>
        <w:rPr>
          <w:rFonts w:ascii="Book Antiqua" w:hAnsi="Book Antiqua"/>
          <w:sz w:val="24"/>
          <w:szCs w:val="24"/>
        </w:rPr>
        <w:t>in</w:t>
      </w:r>
      <w:r w:rsidRPr="00C16DDC">
        <w:rPr>
          <w:rFonts w:ascii="Book Antiqua" w:hAnsi="Book Antiqua"/>
          <w:sz w:val="24"/>
          <w:szCs w:val="24"/>
        </w:rPr>
        <w:t xml:space="preserve"> </w:t>
      </w:r>
      <w:r>
        <w:rPr>
          <w:rFonts w:ascii="Book Antiqua" w:hAnsi="Book Antiqua"/>
          <w:sz w:val="24"/>
          <w:szCs w:val="24"/>
        </w:rPr>
        <w:t xml:space="preserve">energy sector, notably, subsector of electricity. Such approaches are aimed at </w:t>
      </w:r>
      <w:r w:rsidRPr="00C16DDC">
        <w:rPr>
          <w:rFonts w:ascii="Book Antiqua" w:hAnsi="Book Antiqua"/>
          <w:sz w:val="24"/>
          <w:szCs w:val="24"/>
        </w:rPr>
        <w:t xml:space="preserve">promoting </w:t>
      </w:r>
      <w:r>
        <w:rPr>
          <w:rFonts w:ascii="Book Antiqua" w:hAnsi="Book Antiqua"/>
          <w:sz w:val="24"/>
          <w:szCs w:val="24"/>
        </w:rPr>
        <w:t xml:space="preserve">and use of </w:t>
      </w:r>
      <w:r w:rsidRPr="00C16DDC">
        <w:rPr>
          <w:rFonts w:ascii="Book Antiqua" w:hAnsi="Book Antiqua"/>
          <w:sz w:val="24"/>
          <w:szCs w:val="24"/>
        </w:rPr>
        <w:t>high-level technology methodologies, novel knowledge products and integrated solutions in fulfilling feasibility study on ECO-</w:t>
      </w:r>
      <w:r>
        <w:rPr>
          <w:rFonts w:ascii="Book Antiqua" w:hAnsi="Book Antiqua"/>
          <w:sz w:val="24"/>
          <w:szCs w:val="24"/>
        </w:rPr>
        <w:t>REM.</w:t>
      </w:r>
      <w:r w:rsidRPr="00C16DDC">
        <w:rPr>
          <w:rFonts w:ascii="Book Antiqua" w:hAnsi="Book Antiqua"/>
          <w:sz w:val="24"/>
          <w:szCs w:val="24"/>
        </w:rPr>
        <w:t xml:space="preserve"> Consultant will </w:t>
      </w:r>
      <w:r>
        <w:rPr>
          <w:rFonts w:ascii="Book Antiqua" w:hAnsi="Book Antiqua"/>
          <w:sz w:val="24"/>
          <w:szCs w:val="24"/>
        </w:rPr>
        <w:t xml:space="preserve">be shouldered by the </w:t>
      </w:r>
      <w:r w:rsidRPr="00C16DDC">
        <w:rPr>
          <w:rFonts w:ascii="Book Antiqua" w:hAnsi="Book Antiqua"/>
          <w:sz w:val="24"/>
          <w:szCs w:val="24"/>
        </w:rPr>
        <w:t xml:space="preserve">enabling policies under </w:t>
      </w:r>
      <w:r w:rsidRPr="003A19A3">
        <w:rPr>
          <w:rFonts w:ascii="Book Antiqua" w:hAnsi="Book Antiqua"/>
          <w:i/>
          <w:iCs/>
          <w:sz w:val="24"/>
          <w:szCs w:val="24"/>
        </w:rPr>
        <w:t>ECO Vision 2025</w:t>
      </w:r>
      <w:r>
        <w:rPr>
          <w:rFonts w:ascii="Book Antiqua" w:hAnsi="Book Antiqua"/>
          <w:sz w:val="24"/>
          <w:szCs w:val="24"/>
        </w:rPr>
        <w:t xml:space="preserve"> in</w:t>
      </w:r>
      <w:r w:rsidRPr="00C16DDC">
        <w:rPr>
          <w:rFonts w:ascii="Book Antiqua" w:hAnsi="Book Antiqua"/>
          <w:sz w:val="24"/>
          <w:szCs w:val="24"/>
        </w:rPr>
        <w:t xml:space="preserve"> support </w:t>
      </w:r>
      <w:r>
        <w:rPr>
          <w:rFonts w:ascii="Book Antiqua" w:hAnsi="Book Antiqua"/>
          <w:sz w:val="24"/>
          <w:szCs w:val="24"/>
        </w:rPr>
        <w:t xml:space="preserve">of </w:t>
      </w:r>
      <w:r w:rsidRPr="00C16DDC">
        <w:rPr>
          <w:rFonts w:ascii="Book Antiqua" w:hAnsi="Book Antiqua"/>
          <w:sz w:val="24"/>
          <w:szCs w:val="24"/>
        </w:rPr>
        <w:t xml:space="preserve">Sustainable Development Goals under the project. In this regard, </w:t>
      </w:r>
      <w:r>
        <w:rPr>
          <w:rFonts w:ascii="Book Antiqua" w:hAnsi="Book Antiqua"/>
          <w:sz w:val="24"/>
          <w:szCs w:val="24"/>
        </w:rPr>
        <w:t xml:space="preserve">relevant provisions of </w:t>
      </w:r>
      <w:r w:rsidRPr="003A19A3">
        <w:rPr>
          <w:rFonts w:ascii="Book Antiqua" w:hAnsi="Book Antiqua"/>
          <w:i/>
          <w:iCs/>
          <w:sz w:val="24"/>
          <w:szCs w:val="24"/>
        </w:rPr>
        <w:t>ECO Vision 2025</w:t>
      </w:r>
      <w:r>
        <w:rPr>
          <w:rFonts w:ascii="Book Antiqua" w:hAnsi="Book Antiqua"/>
          <w:sz w:val="24"/>
          <w:szCs w:val="24"/>
        </w:rPr>
        <w:t xml:space="preserve"> will guide in policy work. Consultancy S</w:t>
      </w:r>
      <w:r w:rsidRPr="00C16DDC">
        <w:rPr>
          <w:rFonts w:ascii="Book Antiqua" w:hAnsi="Book Antiqua"/>
          <w:sz w:val="24"/>
          <w:szCs w:val="24"/>
        </w:rPr>
        <w:t xml:space="preserve">ervice will see to </w:t>
      </w:r>
      <w:r>
        <w:rPr>
          <w:rFonts w:ascii="Book Antiqua" w:hAnsi="Book Antiqua"/>
          <w:sz w:val="24"/>
          <w:szCs w:val="24"/>
        </w:rPr>
        <w:t xml:space="preserve">the </w:t>
      </w:r>
      <w:r w:rsidRPr="00C16DDC">
        <w:rPr>
          <w:rFonts w:ascii="Book Antiqua" w:hAnsi="Book Antiqua"/>
          <w:sz w:val="24"/>
          <w:szCs w:val="24"/>
        </w:rPr>
        <w:t xml:space="preserve">opportunities for involving in the project </w:t>
      </w:r>
      <w:r>
        <w:rPr>
          <w:rFonts w:ascii="Book Antiqua" w:hAnsi="Book Antiqua"/>
          <w:sz w:val="24"/>
          <w:szCs w:val="24"/>
        </w:rPr>
        <w:t>(</w:t>
      </w:r>
      <w:r w:rsidRPr="00C16DDC">
        <w:rPr>
          <w:rFonts w:ascii="Book Antiqua" w:hAnsi="Book Antiqua"/>
          <w:sz w:val="24"/>
          <w:szCs w:val="24"/>
        </w:rPr>
        <w:t xml:space="preserve">as </w:t>
      </w:r>
      <w:r>
        <w:rPr>
          <w:rFonts w:ascii="Book Antiqua" w:hAnsi="Book Antiqua"/>
          <w:sz w:val="24"/>
          <w:szCs w:val="24"/>
        </w:rPr>
        <w:t xml:space="preserve">its </w:t>
      </w:r>
      <w:r w:rsidRPr="00C16DDC">
        <w:rPr>
          <w:rFonts w:ascii="Book Antiqua" w:hAnsi="Book Antiqua"/>
          <w:sz w:val="24"/>
          <w:szCs w:val="24"/>
        </w:rPr>
        <w:t>co-partners</w:t>
      </w:r>
      <w:r>
        <w:rPr>
          <w:rFonts w:ascii="Book Antiqua" w:hAnsi="Book Antiqua"/>
          <w:sz w:val="24"/>
          <w:szCs w:val="24"/>
        </w:rPr>
        <w:t xml:space="preserve"> that will be involved in establishing ECO-REM)</w:t>
      </w:r>
      <w:r w:rsidRPr="00C16DDC">
        <w:rPr>
          <w:rFonts w:ascii="Book Antiqua" w:hAnsi="Book Antiqua"/>
          <w:sz w:val="24"/>
          <w:szCs w:val="24"/>
        </w:rPr>
        <w:t xml:space="preserve"> </w:t>
      </w:r>
      <w:r>
        <w:rPr>
          <w:rFonts w:ascii="Book Antiqua" w:hAnsi="Book Antiqua"/>
          <w:sz w:val="24"/>
          <w:szCs w:val="24"/>
        </w:rPr>
        <w:t xml:space="preserve">the </w:t>
      </w:r>
      <w:r w:rsidRPr="00C16DDC">
        <w:rPr>
          <w:rFonts w:ascii="Book Antiqua" w:hAnsi="Book Antiqua"/>
          <w:sz w:val="24"/>
          <w:szCs w:val="24"/>
        </w:rPr>
        <w:t xml:space="preserve">public-private sector entities </w:t>
      </w:r>
      <w:r>
        <w:rPr>
          <w:rFonts w:ascii="Book Antiqua" w:hAnsi="Book Antiqua"/>
          <w:sz w:val="24"/>
          <w:szCs w:val="24"/>
        </w:rPr>
        <w:t xml:space="preserve">(as envisaged in the Dushanbe and in Antalya Communiqués). </w:t>
      </w:r>
      <w:r w:rsidRPr="00C16DDC">
        <w:rPr>
          <w:rFonts w:ascii="Book Antiqua" w:hAnsi="Book Antiqua"/>
          <w:sz w:val="24"/>
          <w:szCs w:val="24"/>
        </w:rPr>
        <w:t xml:space="preserve">This measure will help maximize on SDGs </w:t>
      </w:r>
      <w:r>
        <w:rPr>
          <w:rFonts w:ascii="Book Antiqua" w:hAnsi="Book Antiqua"/>
          <w:sz w:val="24"/>
          <w:szCs w:val="24"/>
        </w:rPr>
        <w:t xml:space="preserve">in regard of energy. </w:t>
      </w:r>
    </w:p>
    <w:p w:rsidR="00F64DE4" w:rsidRPr="00C16DDC" w:rsidRDefault="00F64DE4" w:rsidP="00F64DE4">
      <w:pPr>
        <w:jc w:val="both"/>
        <w:rPr>
          <w:rFonts w:ascii="Book Antiqua" w:hAnsi="Book Antiqua"/>
          <w:sz w:val="24"/>
          <w:szCs w:val="24"/>
        </w:rPr>
      </w:pPr>
      <w:r>
        <w:rPr>
          <w:rFonts w:ascii="Book Antiqua" w:hAnsi="Book Antiqua"/>
          <w:sz w:val="24"/>
          <w:szCs w:val="24"/>
        </w:rPr>
        <w:t>The delivery of outputs on the project titled “Feasibility study on the establishment of the ECO Regional Electricity Market” (ECO-REM) has been reflected in their entirety in Table 5.</w:t>
      </w:r>
    </w:p>
    <w:p w:rsidR="00F64DE4" w:rsidRDefault="00F64DE4" w:rsidP="00F64DE4">
      <w:pPr>
        <w:rPr>
          <w:rFonts w:ascii="Book Antiqua" w:hAnsi="Book Antiqua"/>
          <w:b/>
          <w:bCs/>
          <w:sz w:val="24"/>
          <w:szCs w:val="24"/>
        </w:rPr>
      </w:pPr>
      <w:r w:rsidRPr="000209A9">
        <w:rPr>
          <w:rFonts w:ascii="Book Antiqua" w:hAnsi="Book Antiqua"/>
          <w:b/>
          <w:bCs/>
          <w:sz w:val="24"/>
          <w:szCs w:val="24"/>
        </w:rPr>
        <w:t xml:space="preserve">Table </w:t>
      </w:r>
      <w:r>
        <w:rPr>
          <w:rFonts w:ascii="Book Antiqua" w:hAnsi="Book Antiqua"/>
          <w:b/>
          <w:bCs/>
          <w:sz w:val="24"/>
          <w:szCs w:val="24"/>
        </w:rPr>
        <w:t>5</w:t>
      </w:r>
      <w:r w:rsidRPr="000209A9">
        <w:rPr>
          <w:rFonts w:ascii="Book Antiqua" w:hAnsi="Book Antiqua"/>
          <w:b/>
          <w:bCs/>
          <w:sz w:val="24"/>
          <w:szCs w:val="24"/>
        </w:rPr>
        <w:t>. Time schedule of delivery of study outputs</w:t>
      </w:r>
    </w:p>
    <w:tbl>
      <w:tblPr>
        <w:tblW w:w="5000" w:type="pct"/>
        <w:tblLayout w:type="fixed"/>
        <w:tblLook w:val="04A0" w:firstRow="1" w:lastRow="0" w:firstColumn="1" w:lastColumn="0" w:noHBand="0" w:noVBand="1"/>
      </w:tblPr>
      <w:tblGrid>
        <w:gridCol w:w="379"/>
        <w:gridCol w:w="6402"/>
        <w:gridCol w:w="591"/>
        <w:gridCol w:w="572"/>
        <w:gridCol w:w="597"/>
        <w:gridCol w:w="591"/>
        <w:gridCol w:w="579"/>
        <w:gridCol w:w="585"/>
      </w:tblGrid>
      <w:tr w:rsidR="00F64DE4" w:rsidRPr="0004385E" w:rsidTr="00145233">
        <w:trPr>
          <w:trHeight w:val="288"/>
        </w:trPr>
        <w:tc>
          <w:tcPr>
            <w:tcW w:w="184" w:type="pct"/>
            <w:tcBorders>
              <w:top w:val="single" w:sz="4" w:space="0" w:color="auto"/>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 </w:t>
            </w:r>
            <w:r>
              <w:rPr>
                <w:rFonts w:ascii="Arial Narrow" w:eastAsia="Times New Roman" w:hAnsi="Arial Narrow" w:cs="Calibri"/>
                <w:color w:val="000000"/>
                <w:sz w:val="10"/>
                <w:szCs w:val="10"/>
              </w:rPr>
              <w:t>No.</w:t>
            </w:r>
          </w:p>
        </w:tc>
        <w:tc>
          <w:tcPr>
            <w:tcW w:w="3108" w:type="pct"/>
            <w:tcBorders>
              <w:top w:val="single" w:sz="4" w:space="0" w:color="auto"/>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b/>
                <w:bCs/>
                <w:color w:val="000000"/>
                <w:sz w:val="20"/>
                <w:szCs w:val="20"/>
              </w:rPr>
            </w:pPr>
            <w:r>
              <w:rPr>
                <w:rFonts w:ascii="Arial Narrow" w:eastAsia="Times New Roman" w:hAnsi="Arial Narrow" w:cs="Calibri"/>
                <w:b/>
                <w:bCs/>
                <w:color w:val="000000"/>
                <w:sz w:val="20"/>
                <w:szCs w:val="20"/>
              </w:rPr>
              <w:t>Project Activity</w:t>
            </w:r>
          </w:p>
        </w:tc>
        <w:tc>
          <w:tcPr>
            <w:tcW w:w="287" w:type="pct"/>
            <w:tcBorders>
              <w:top w:val="single" w:sz="4" w:space="0" w:color="auto"/>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b/>
                <w:bCs/>
                <w:color w:val="000000"/>
                <w:sz w:val="20"/>
                <w:szCs w:val="20"/>
              </w:rPr>
            </w:pPr>
            <w:r w:rsidRPr="0004385E">
              <w:rPr>
                <w:rFonts w:ascii="Arial Narrow" w:eastAsia="Times New Roman" w:hAnsi="Arial Narrow" w:cs="Calibri"/>
                <w:b/>
                <w:bCs/>
                <w:color w:val="000000"/>
                <w:sz w:val="20"/>
                <w:szCs w:val="20"/>
              </w:rPr>
              <w:t>Sep-21</w:t>
            </w:r>
          </w:p>
        </w:tc>
        <w:tc>
          <w:tcPr>
            <w:tcW w:w="278" w:type="pct"/>
            <w:tcBorders>
              <w:top w:val="single" w:sz="4" w:space="0" w:color="auto"/>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b/>
                <w:bCs/>
                <w:color w:val="000000"/>
                <w:sz w:val="20"/>
                <w:szCs w:val="20"/>
              </w:rPr>
            </w:pPr>
            <w:r w:rsidRPr="0004385E">
              <w:rPr>
                <w:rFonts w:ascii="Arial Narrow" w:eastAsia="Times New Roman" w:hAnsi="Arial Narrow" w:cs="Calibri"/>
                <w:b/>
                <w:bCs/>
                <w:color w:val="000000"/>
                <w:sz w:val="20"/>
                <w:szCs w:val="20"/>
              </w:rPr>
              <w:t>Oct-21</w:t>
            </w:r>
          </w:p>
        </w:tc>
        <w:tc>
          <w:tcPr>
            <w:tcW w:w="290" w:type="pct"/>
            <w:tcBorders>
              <w:top w:val="single" w:sz="4" w:space="0" w:color="auto"/>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b/>
                <w:bCs/>
                <w:color w:val="000000"/>
                <w:sz w:val="20"/>
                <w:szCs w:val="20"/>
              </w:rPr>
            </w:pPr>
            <w:r w:rsidRPr="0004385E">
              <w:rPr>
                <w:rFonts w:ascii="Arial Narrow" w:eastAsia="Times New Roman" w:hAnsi="Arial Narrow" w:cs="Calibri"/>
                <w:b/>
                <w:bCs/>
                <w:color w:val="000000"/>
                <w:sz w:val="20"/>
                <w:szCs w:val="20"/>
              </w:rPr>
              <w:t>Nov-21</w:t>
            </w:r>
          </w:p>
        </w:tc>
        <w:tc>
          <w:tcPr>
            <w:tcW w:w="287" w:type="pct"/>
            <w:tcBorders>
              <w:top w:val="single" w:sz="4" w:space="0" w:color="auto"/>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b/>
                <w:bCs/>
                <w:color w:val="000000"/>
                <w:sz w:val="20"/>
                <w:szCs w:val="20"/>
              </w:rPr>
            </w:pPr>
            <w:r w:rsidRPr="0004385E">
              <w:rPr>
                <w:rFonts w:ascii="Arial Narrow" w:eastAsia="Times New Roman" w:hAnsi="Arial Narrow" w:cs="Calibri"/>
                <w:b/>
                <w:bCs/>
                <w:color w:val="000000"/>
                <w:sz w:val="20"/>
                <w:szCs w:val="20"/>
              </w:rPr>
              <w:t>Dec-21</w:t>
            </w:r>
          </w:p>
        </w:tc>
        <w:tc>
          <w:tcPr>
            <w:tcW w:w="281" w:type="pct"/>
            <w:tcBorders>
              <w:top w:val="single" w:sz="4" w:space="0" w:color="auto"/>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b/>
                <w:bCs/>
                <w:color w:val="000000"/>
                <w:sz w:val="20"/>
                <w:szCs w:val="20"/>
              </w:rPr>
            </w:pPr>
            <w:r w:rsidRPr="0004385E">
              <w:rPr>
                <w:rFonts w:ascii="Arial Narrow" w:eastAsia="Times New Roman" w:hAnsi="Arial Narrow" w:cs="Calibri"/>
                <w:b/>
                <w:bCs/>
                <w:color w:val="000000"/>
                <w:sz w:val="20"/>
                <w:szCs w:val="20"/>
              </w:rPr>
              <w:t>Jan-22</w:t>
            </w:r>
          </w:p>
        </w:tc>
        <w:tc>
          <w:tcPr>
            <w:tcW w:w="284" w:type="pct"/>
            <w:tcBorders>
              <w:top w:val="single" w:sz="4" w:space="0" w:color="auto"/>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b/>
                <w:bCs/>
                <w:color w:val="000000"/>
                <w:sz w:val="20"/>
                <w:szCs w:val="20"/>
              </w:rPr>
            </w:pPr>
            <w:r w:rsidRPr="0004385E">
              <w:rPr>
                <w:rFonts w:ascii="Arial Narrow" w:eastAsia="Times New Roman" w:hAnsi="Arial Narrow" w:cs="Calibri"/>
                <w:b/>
                <w:bCs/>
                <w:color w:val="000000"/>
                <w:sz w:val="20"/>
                <w:szCs w:val="20"/>
              </w:rPr>
              <w:t>Feb-22</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w:t>
            </w:r>
          </w:p>
        </w:tc>
        <w:tc>
          <w:tcPr>
            <w:tcW w:w="3108" w:type="pct"/>
            <w:tcBorders>
              <w:top w:val="nil"/>
              <w:left w:val="nil"/>
              <w:bottom w:val="single" w:sz="4" w:space="0" w:color="auto"/>
              <w:right w:val="single" w:sz="4" w:space="0" w:color="auto"/>
            </w:tcBorders>
            <w:shd w:val="clear" w:color="000000" w:fill="F2F2F2"/>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Analyzing current status of interconnectedness among the ECO countries.</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Reviewing of lessons learnt from previous project "Feasibility study on interconnection of ECO power systems" (2006-2008).</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3</w:t>
            </w:r>
          </w:p>
        </w:tc>
        <w:tc>
          <w:tcPr>
            <w:tcW w:w="3108" w:type="pct"/>
            <w:tcBorders>
              <w:top w:val="nil"/>
              <w:left w:val="nil"/>
              <w:bottom w:val="single" w:sz="4" w:space="0" w:color="auto"/>
              <w:right w:val="single" w:sz="4" w:space="0" w:color="auto"/>
            </w:tcBorders>
            <w:shd w:val="clear" w:color="auto" w:fill="auto"/>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Arranging in close coordination of the ECO Secretariat the Inception meeting on the project with participation of Focal Points for project.</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4</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Developing questionnaires and analyzing the inputs from ECO member countries.</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5</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Preparing marketing analyses of electricity trade exchanges among the ECO member countries.</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6</w:t>
            </w:r>
          </w:p>
        </w:tc>
        <w:tc>
          <w:tcPr>
            <w:tcW w:w="3108" w:type="pct"/>
            <w:tcBorders>
              <w:top w:val="nil"/>
              <w:left w:val="nil"/>
              <w:bottom w:val="nil"/>
              <w:right w:val="single" w:sz="4" w:space="0" w:color="auto"/>
            </w:tcBorders>
            <w:shd w:val="clear" w:color="000000" w:fill="F2F2F2"/>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Preparing analysis of existing conditions in the ECO Region for establishing ECO REM and identify the prerequisites for establishing ECO REM.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7</w:t>
            </w:r>
          </w:p>
        </w:tc>
        <w:tc>
          <w:tcPr>
            <w:tcW w:w="3108" w:type="pct"/>
            <w:tcBorders>
              <w:top w:val="nil"/>
              <w:left w:val="nil"/>
              <w:bottom w:val="nil"/>
              <w:right w:val="single" w:sz="4" w:space="0" w:color="auto"/>
            </w:tcBorders>
            <w:shd w:val="clear" w:color="000000" w:fill="F2F2F2"/>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Analyzing regulatory frameworks of ECO countries enabling harmonization of regulations to establish ECO REM.</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8</w:t>
            </w:r>
          </w:p>
        </w:tc>
        <w:tc>
          <w:tcPr>
            <w:tcW w:w="3108" w:type="pct"/>
            <w:tcBorders>
              <w:top w:val="single" w:sz="4" w:space="0" w:color="auto"/>
              <w:left w:val="nil"/>
              <w:bottom w:val="single" w:sz="4" w:space="0" w:color="auto"/>
              <w:right w:val="single" w:sz="4" w:space="0" w:color="auto"/>
            </w:tcBorders>
            <w:shd w:val="clear" w:color="auto" w:fill="auto"/>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Modeling of electricity trade transactions via the ECO regional electricity platform under the two countries' scenario (Turkey and Iran).</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9</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Modeling the electricity trade transactions via ECO regional electricity platform under the ECO ten countries' scenario.</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10</w:t>
            </w:r>
          </w:p>
        </w:tc>
        <w:tc>
          <w:tcPr>
            <w:tcW w:w="3108" w:type="pct"/>
            <w:tcBorders>
              <w:top w:val="nil"/>
              <w:left w:val="nil"/>
              <w:bottom w:val="single" w:sz="4" w:space="0" w:color="auto"/>
              <w:right w:val="single" w:sz="4" w:space="0" w:color="auto"/>
            </w:tcBorders>
            <w:shd w:val="clear" w:color="000000" w:fill="F2F2F2"/>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Developing optimal solution ensuring the increases of electricity trade flows via forming relevant trading arrangements using the ECO regional electricity platform.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11</w:t>
            </w:r>
          </w:p>
        </w:tc>
        <w:tc>
          <w:tcPr>
            <w:tcW w:w="3108" w:type="pct"/>
            <w:tcBorders>
              <w:top w:val="nil"/>
              <w:left w:val="nil"/>
              <w:bottom w:val="single" w:sz="4" w:space="0" w:color="auto"/>
              <w:right w:val="single" w:sz="4" w:space="0" w:color="auto"/>
            </w:tcBorders>
            <w:shd w:val="clear" w:color="000000" w:fill="F2F2F2"/>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Developing optimal solution ensuring the increases of electricity trade flows via effective institutional capacity building in the ECO member countries.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64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lastRenderedPageBreak/>
              <w:t>12</w:t>
            </w:r>
          </w:p>
        </w:tc>
        <w:tc>
          <w:tcPr>
            <w:tcW w:w="3108" w:type="pct"/>
            <w:tcBorders>
              <w:top w:val="nil"/>
              <w:left w:val="nil"/>
              <w:bottom w:val="single" w:sz="4" w:space="0" w:color="auto"/>
              <w:right w:val="single" w:sz="4" w:space="0" w:color="auto"/>
            </w:tcBorders>
            <w:shd w:val="clear" w:color="000000" w:fill="F2F2F2"/>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Developing optimal solution ensuring the increases of electricity trade flows via creating the enabling environment frameworks: (i) institutional enhancements and (ii) improving policy and regulatory environment.</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13</w:t>
            </w:r>
          </w:p>
        </w:tc>
        <w:tc>
          <w:tcPr>
            <w:tcW w:w="3108" w:type="pct"/>
            <w:tcBorders>
              <w:top w:val="nil"/>
              <w:left w:val="nil"/>
              <w:bottom w:val="single" w:sz="4" w:space="0" w:color="auto"/>
              <w:right w:val="single" w:sz="4" w:space="0" w:color="auto"/>
            </w:tcBorders>
            <w:shd w:val="clear" w:color="000000" w:fill="F2F2F2"/>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Determining the line routings of the ECO Regional Platform of the ECO REM.</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14</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Determining the control scheme of processes of establishing the ECO REM.</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15</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Preparing comparative analysis of international practices of establishing regional electricity markets.</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16</w:t>
            </w:r>
          </w:p>
        </w:tc>
        <w:tc>
          <w:tcPr>
            <w:tcW w:w="3108" w:type="pct"/>
            <w:tcBorders>
              <w:top w:val="nil"/>
              <w:left w:val="nil"/>
              <w:bottom w:val="single" w:sz="4" w:space="0" w:color="auto"/>
              <w:right w:val="single" w:sz="4" w:space="0" w:color="auto"/>
            </w:tcBorders>
            <w:shd w:val="clear" w:color="000000" w:fill="F2F2F2"/>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Preparing analyses of PPP project financing models suitable for the ECO REM and recommending on most optimal project financing model.</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17</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Determining the project commitments and funding plan of the establishment of the ECO REM.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18</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Preparing the detailed project budget and project implementation plan of the establishment of the ECO REM.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19</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Fulfilling risk analysis and drawing the risk mitigation plan of the establishment of the ECO REM.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20</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Preparing the design of the ECO REM (institutional framework (Charter), functionalities (Modality), operations (Manuals).</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21</w:t>
            </w:r>
          </w:p>
        </w:tc>
        <w:tc>
          <w:tcPr>
            <w:tcW w:w="3108" w:type="pct"/>
            <w:tcBorders>
              <w:top w:val="nil"/>
              <w:left w:val="nil"/>
              <w:bottom w:val="single" w:sz="4" w:space="0" w:color="auto"/>
              <w:right w:val="single" w:sz="4" w:space="0" w:color="auto"/>
            </w:tcBorders>
            <w:shd w:val="clear" w:color="000000" w:fill="F2F2F2"/>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Conducting the technical survey of systemic parameters of ECO countries' national electric grids and preparing the analytical report on the survey results for establishing ECO REM.</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22</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Preparing economic and financial analyses of establishing the ECO REM.</w:t>
            </w:r>
          </w:p>
        </w:tc>
        <w:tc>
          <w:tcPr>
            <w:tcW w:w="287"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23</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Preparing analyses of social, environmental and 16 risk-related factors of establishing the ECO REM.</w:t>
            </w:r>
          </w:p>
        </w:tc>
        <w:tc>
          <w:tcPr>
            <w:tcW w:w="287"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000000" w:fill="FFF2CC"/>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24</w:t>
            </w:r>
          </w:p>
        </w:tc>
        <w:tc>
          <w:tcPr>
            <w:tcW w:w="3108" w:type="pct"/>
            <w:tcBorders>
              <w:top w:val="nil"/>
              <w:left w:val="nil"/>
              <w:bottom w:val="single" w:sz="4" w:space="0" w:color="auto"/>
              <w:right w:val="single" w:sz="4" w:space="0" w:color="auto"/>
            </w:tcBorders>
            <w:shd w:val="clear" w:color="000000" w:fill="F2F2F2"/>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Consolidating project's analysis and modeling the optimal design of the ECO Regional Platform.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25</w:t>
            </w:r>
          </w:p>
        </w:tc>
        <w:tc>
          <w:tcPr>
            <w:tcW w:w="3108" w:type="pct"/>
            <w:tcBorders>
              <w:top w:val="nil"/>
              <w:left w:val="nil"/>
              <w:bottom w:val="single" w:sz="4" w:space="0" w:color="auto"/>
              <w:right w:val="single" w:sz="4" w:space="0" w:color="auto"/>
            </w:tcBorders>
            <w:shd w:val="clear" w:color="000000" w:fill="F2F2F2"/>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Consolidating project's analysis and modeling the optimal design framework of the ECO Regional Platform.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26</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Based on the ECO Regional Platform design framework, modeling the design of the ECO-REM.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27</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Fulfilling sensitivity analysis of viability </w:t>
            </w:r>
            <w:r>
              <w:rPr>
                <w:rFonts w:ascii="Arial Narrow" w:eastAsia="Times New Roman" w:hAnsi="Arial Narrow" w:cs="Calibri"/>
                <w:color w:val="000000"/>
                <w:sz w:val="20"/>
                <w:szCs w:val="20"/>
              </w:rPr>
              <w:t xml:space="preserve">and complementarity </w:t>
            </w:r>
            <w:r w:rsidRPr="0004385E">
              <w:rPr>
                <w:rFonts w:ascii="Arial Narrow" w:eastAsia="Times New Roman" w:hAnsi="Arial Narrow" w:cs="Calibri"/>
                <w:color w:val="000000"/>
                <w:sz w:val="20"/>
                <w:szCs w:val="20"/>
              </w:rPr>
              <w:t>of the ECO-REM.</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28</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Consolidating the project's analyses into a Midterm Report.</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29</w:t>
            </w:r>
          </w:p>
        </w:tc>
        <w:tc>
          <w:tcPr>
            <w:tcW w:w="3108" w:type="pct"/>
            <w:tcBorders>
              <w:top w:val="nil"/>
              <w:left w:val="nil"/>
              <w:bottom w:val="single" w:sz="4" w:space="0" w:color="auto"/>
              <w:right w:val="single" w:sz="4" w:space="0" w:color="auto"/>
            </w:tcBorders>
            <w:shd w:val="clear" w:color="auto" w:fill="auto"/>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Participating in the planned virtual Meeting of the Expert Group Meeting (EGM) on the Establishment of the ECO REM to discuss the Midterm Report.</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30</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Adjusting the Midterm Report based on the reviews of the EGM.</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31</w:t>
            </w:r>
          </w:p>
        </w:tc>
        <w:tc>
          <w:tcPr>
            <w:tcW w:w="3108" w:type="pct"/>
            <w:tcBorders>
              <w:top w:val="nil"/>
              <w:left w:val="nil"/>
              <w:bottom w:val="single" w:sz="4" w:space="0" w:color="auto"/>
              <w:right w:val="single" w:sz="4" w:space="0" w:color="auto"/>
            </w:tcBorders>
            <w:shd w:val="clear" w:color="auto" w:fill="auto"/>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Disseminating the Midterm Report to Member States and incorporating the comments obtained in the main body of the document.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576"/>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32</w:t>
            </w:r>
          </w:p>
        </w:tc>
        <w:tc>
          <w:tcPr>
            <w:tcW w:w="3108" w:type="pct"/>
            <w:tcBorders>
              <w:top w:val="nil"/>
              <w:left w:val="nil"/>
              <w:bottom w:val="single" w:sz="4" w:space="0" w:color="auto"/>
              <w:right w:val="single" w:sz="4" w:space="0" w:color="auto"/>
            </w:tcBorders>
            <w:shd w:val="clear" w:color="auto" w:fill="auto"/>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Preparing the Final Report of Feasibility study on establishment of the ECO REM and according it for comments of Project Coordinator.</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33</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Disseminating the Final Report to Member States and adjusting final comments, if any, in the document and validation.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34</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Presenting the Final Report of Feasibility study to ECO Secretariat and/or Member States at planned EGM.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r w:rsidR="00F64DE4" w:rsidRPr="0004385E" w:rsidTr="00145233">
        <w:trPr>
          <w:trHeight w:val="288"/>
        </w:trPr>
        <w:tc>
          <w:tcPr>
            <w:tcW w:w="184" w:type="pct"/>
            <w:tcBorders>
              <w:top w:val="nil"/>
              <w:left w:val="single" w:sz="4" w:space="0" w:color="auto"/>
              <w:bottom w:val="single" w:sz="4" w:space="0" w:color="auto"/>
              <w:right w:val="single" w:sz="4" w:space="0" w:color="auto"/>
            </w:tcBorders>
            <w:shd w:val="clear" w:color="auto" w:fill="auto"/>
            <w:noWrap/>
            <w:hideMark/>
          </w:tcPr>
          <w:p w:rsidR="00F64DE4" w:rsidRPr="0004385E" w:rsidRDefault="00F64DE4" w:rsidP="00145233">
            <w:pPr>
              <w:spacing w:after="0" w:line="240" w:lineRule="auto"/>
              <w:jc w:val="right"/>
              <w:rPr>
                <w:rFonts w:ascii="Arial Narrow" w:eastAsia="Times New Roman" w:hAnsi="Arial Narrow" w:cs="Calibri"/>
                <w:color w:val="000000"/>
                <w:sz w:val="10"/>
                <w:szCs w:val="10"/>
              </w:rPr>
            </w:pPr>
            <w:r w:rsidRPr="0004385E">
              <w:rPr>
                <w:rFonts w:ascii="Arial Narrow" w:eastAsia="Times New Roman" w:hAnsi="Arial Narrow" w:cs="Calibri"/>
                <w:color w:val="000000"/>
                <w:sz w:val="10"/>
                <w:szCs w:val="10"/>
              </w:rPr>
              <w:t>35</w:t>
            </w:r>
          </w:p>
        </w:tc>
        <w:tc>
          <w:tcPr>
            <w:tcW w:w="310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xml:space="preserve">Receiving the certification of acceptance of completed project by ECO Secretariat.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78"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90"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7"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1" w:type="pct"/>
            <w:tcBorders>
              <w:top w:val="nil"/>
              <w:left w:val="nil"/>
              <w:bottom w:val="single" w:sz="4" w:space="0" w:color="auto"/>
              <w:right w:val="single" w:sz="4" w:space="0" w:color="auto"/>
            </w:tcBorders>
            <w:shd w:val="clear" w:color="auto" w:fill="auto"/>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c>
          <w:tcPr>
            <w:tcW w:w="284" w:type="pct"/>
            <w:tcBorders>
              <w:top w:val="nil"/>
              <w:left w:val="nil"/>
              <w:bottom w:val="single" w:sz="4" w:space="0" w:color="auto"/>
              <w:right w:val="single" w:sz="4" w:space="0" w:color="auto"/>
            </w:tcBorders>
            <w:shd w:val="clear" w:color="auto" w:fill="C4BC96"/>
            <w:noWrap/>
            <w:hideMark/>
          </w:tcPr>
          <w:p w:rsidR="00F64DE4" w:rsidRPr="0004385E" w:rsidRDefault="00F64DE4" w:rsidP="00145233">
            <w:pPr>
              <w:spacing w:after="0" w:line="240" w:lineRule="auto"/>
              <w:rPr>
                <w:rFonts w:ascii="Arial Narrow" w:eastAsia="Times New Roman" w:hAnsi="Arial Narrow" w:cs="Calibri"/>
                <w:color w:val="000000"/>
                <w:sz w:val="20"/>
                <w:szCs w:val="20"/>
              </w:rPr>
            </w:pPr>
            <w:r w:rsidRPr="0004385E">
              <w:rPr>
                <w:rFonts w:ascii="Arial Narrow" w:eastAsia="Times New Roman" w:hAnsi="Arial Narrow" w:cs="Calibri"/>
                <w:color w:val="000000"/>
                <w:sz w:val="20"/>
                <w:szCs w:val="20"/>
              </w:rPr>
              <w:t> </w:t>
            </w:r>
          </w:p>
        </w:tc>
      </w:tr>
    </w:tbl>
    <w:p w:rsidR="00F64DE4" w:rsidRPr="000209A9" w:rsidRDefault="00F64DE4" w:rsidP="00F64DE4">
      <w:pPr>
        <w:rPr>
          <w:rFonts w:ascii="Book Antiqua" w:hAnsi="Book Antiqua"/>
          <w:b/>
          <w:bCs/>
          <w:sz w:val="24"/>
          <w:szCs w:val="24"/>
        </w:rPr>
      </w:pPr>
    </w:p>
    <w:p w:rsidR="00F64DE4" w:rsidRPr="00A95C6B" w:rsidRDefault="00F64DE4" w:rsidP="00F64DE4">
      <w:pPr>
        <w:pStyle w:val="Heading1"/>
        <w:spacing w:line="360" w:lineRule="auto"/>
        <w:rPr>
          <w:u w:val="thick"/>
        </w:rPr>
      </w:pPr>
      <w:bookmarkStart w:id="27" w:name="_Toc80873786"/>
      <w:bookmarkStart w:id="28" w:name="_Toc80873803"/>
      <w:r>
        <w:rPr>
          <w:u w:val="thick"/>
        </w:rPr>
        <w:lastRenderedPageBreak/>
        <w:t>Cost benefit and sensitivity analysis</w:t>
      </w:r>
      <w:bookmarkEnd w:id="27"/>
      <w:bookmarkEnd w:id="28"/>
      <w:r>
        <w:rPr>
          <w:u w:val="thick"/>
        </w:rPr>
        <w:t xml:space="preserve"> </w:t>
      </w:r>
    </w:p>
    <w:p w:rsidR="00F64DE4" w:rsidRPr="00C16DDC" w:rsidRDefault="00F64DE4" w:rsidP="00F64DE4">
      <w:pPr>
        <w:jc w:val="both"/>
        <w:rPr>
          <w:rFonts w:ascii="Book Antiqua" w:hAnsi="Book Antiqua"/>
          <w:sz w:val="24"/>
          <w:szCs w:val="24"/>
        </w:rPr>
      </w:pPr>
      <w:r>
        <w:rPr>
          <w:rFonts w:ascii="Book Antiqua" w:hAnsi="Book Antiqua"/>
          <w:sz w:val="24"/>
          <w:szCs w:val="24"/>
        </w:rPr>
        <w:t>Consultancy S</w:t>
      </w:r>
      <w:r w:rsidRPr="00C16DDC">
        <w:rPr>
          <w:rFonts w:ascii="Book Antiqua" w:hAnsi="Book Antiqua"/>
          <w:sz w:val="24"/>
          <w:szCs w:val="24"/>
        </w:rPr>
        <w:t xml:space="preserve">ervice will be aligned with </w:t>
      </w:r>
      <w:r>
        <w:rPr>
          <w:rFonts w:ascii="Book Antiqua" w:hAnsi="Book Antiqua"/>
          <w:sz w:val="24"/>
          <w:szCs w:val="24"/>
        </w:rPr>
        <w:t xml:space="preserve">the act of </w:t>
      </w:r>
      <w:r w:rsidRPr="00C16DDC">
        <w:rPr>
          <w:rFonts w:ascii="Book Antiqua" w:hAnsi="Book Antiqua"/>
          <w:sz w:val="24"/>
          <w:szCs w:val="24"/>
        </w:rPr>
        <w:t xml:space="preserve">identifying the </w:t>
      </w:r>
      <w:r>
        <w:rPr>
          <w:rFonts w:ascii="Book Antiqua" w:hAnsi="Book Antiqua"/>
          <w:sz w:val="24"/>
          <w:szCs w:val="24"/>
        </w:rPr>
        <w:t>function of the complementarity</w:t>
      </w:r>
      <w:r w:rsidRPr="00C16DDC">
        <w:rPr>
          <w:rFonts w:ascii="Book Antiqua" w:hAnsi="Book Antiqua"/>
          <w:sz w:val="24"/>
          <w:szCs w:val="24"/>
        </w:rPr>
        <w:t xml:space="preserve"> </w:t>
      </w:r>
      <w:r>
        <w:rPr>
          <w:rFonts w:ascii="Book Antiqua" w:hAnsi="Book Antiqua"/>
          <w:sz w:val="24"/>
          <w:szCs w:val="24"/>
        </w:rPr>
        <w:t xml:space="preserve">of the ECO REM vis a vis national electricity systems through their interregional connectivities. The results of the sensitivity analysis will be presented as one of the core outputs of the feasibility study project. </w:t>
      </w:r>
      <w:r w:rsidRPr="00C16DDC">
        <w:rPr>
          <w:rFonts w:ascii="Book Antiqua" w:hAnsi="Book Antiqua"/>
          <w:sz w:val="24"/>
          <w:szCs w:val="24"/>
        </w:rPr>
        <w:t xml:space="preserve">  </w:t>
      </w:r>
    </w:p>
    <w:p w:rsidR="00F64DE4" w:rsidRPr="00C16DDC" w:rsidRDefault="00F64DE4" w:rsidP="00F64DE4">
      <w:pPr>
        <w:jc w:val="both"/>
        <w:rPr>
          <w:rFonts w:ascii="Book Antiqua" w:hAnsi="Book Antiqua"/>
          <w:sz w:val="24"/>
          <w:szCs w:val="24"/>
        </w:rPr>
      </w:pPr>
      <w:r>
        <w:rPr>
          <w:rFonts w:ascii="Book Antiqua" w:hAnsi="Book Antiqua"/>
          <w:sz w:val="24"/>
          <w:szCs w:val="24"/>
        </w:rPr>
        <w:t>Consultancy S</w:t>
      </w:r>
      <w:r w:rsidRPr="00C16DDC">
        <w:rPr>
          <w:rFonts w:ascii="Book Antiqua" w:hAnsi="Book Antiqua"/>
          <w:sz w:val="24"/>
          <w:szCs w:val="24"/>
        </w:rPr>
        <w:t>ervice will have the followin</w:t>
      </w:r>
      <w:r w:rsidRPr="007E2B32">
        <w:rPr>
          <w:rFonts w:ascii="Book Antiqua" w:hAnsi="Book Antiqua"/>
          <w:sz w:val="24"/>
          <w:szCs w:val="24"/>
        </w:rPr>
        <w:t xml:space="preserve">g </w:t>
      </w:r>
      <w:r w:rsidRPr="007E2B32">
        <w:rPr>
          <w:rFonts w:ascii="Book Antiqua" w:hAnsi="Book Antiqua"/>
          <w:b/>
          <w:bCs/>
          <w:sz w:val="24"/>
          <w:szCs w:val="24"/>
          <w:u w:val="single"/>
        </w:rPr>
        <w:t>Outcomes</w:t>
      </w:r>
      <w:r w:rsidRPr="00C16DDC">
        <w:rPr>
          <w:rFonts w:ascii="Book Antiqua" w:hAnsi="Book Antiqua"/>
          <w:sz w:val="24"/>
          <w:szCs w:val="24"/>
        </w:rPr>
        <w:t xml:space="preserve">: (i) </w:t>
      </w:r>
      <w:r>
        <w:rPr>
          <w:rFonts w:ascii="Book Antiqua" w:hAnsi="Book Antiqua"/>
          <w:sz w:val="24"/>
          <w:szCs w:val="24"/>
        </w:rPr>
        <w:t xml:space="preserve">ECO REM established, </w:t>
      </w:r>
      <w:r w:rsidRPr="00C16DDC">
        <w:rPr>
          <w:rFonts w:ascii="Book Antiqua" w:hAnsi="Book Antiqua"/>
          <w:sz w:val="24"/>
          <w:szCs w:val="24"/>
        </w:rPr>
        <w:t xml:space="preserve">(ii) </w:t>
      </w:r>
      <w:r>
        <w:rPr>
          <w:rFonts w:ascii="Book Antiqua" w:hAnsi="Book Antiqua"/>
          <w:sz w:val="24"/>
          <w:szCs w:val="24"/>
        </w:rPr>
        <w:t xml:space="preserve">regional interconnectedness among ECO countries electric grids improved; </w:t>
      </w:r>
      <w:r w:rsidRPr="00C16DDC">
        <w:rPr>
          <w:rFonts w:ascii="Book Antiqua" w:hAnsi="Book Antiqua"/>
          <w:sz w:val="24"/>
          <w:szCs w:val="24"/>
        </w:rPr>
        <w:t xml:space="preserve">(iii) </w:t>
      </w:r>
      <w:r>
        <w:rPr>
          <w:rFonts w:ascii="Book Antiqua" w:hAnsi="Book Antiqua"/>
          <w:sz w:val="24"/>
          <w:szCs w:val="24"/>
        </w:rPr>
        <w:t>trade exchange in electricity and related products increased</w:t>
      </w:r>
      <w:r w:rsidRPr="00C16DDC">
        <w:rPr>
          <w:rFonts w:ascii="Book Antiqua" w:hAnsi="Book Antiqua"/>
          <w:sz w:val="24"/>
          <w:szCs w:val="24"/>
        </w:rPr>
        <w:t xml:space="preserve">. </w:t>
      </w:r>
    </w:p>
    <w:p w:rsidR="00F64DE4" w:rsidRPr="001755F6" w:rsidRDefault="00F64DE4" w:rsidP="00F64DE4">
      <w:pPr>
        <w:jc w:val="both"/>
        <w:rPr>
          <w:rFonts w:ascii="Book Antiqua" w:hAnsi="Book Antiqua"/>
          <w:sz w:val="24"/>
          <w:szCs w:val="24"/>
        </w:rPr>
      </w:pPr>
      <w:r w:rsidRPr="001755F6">
        <w:rPr>
          <w:rFonts w:ascii="Book Antiqua" w:hAnsi="Book Antiqua"/>
          <w:sz w:val="24"/>
          <w:szCs w:val="24"/>
        </w:rPr>
        <w:t xml:space="preserve">Below is the required set of key </w:t>
      </w:r>
      <w:r w:rsidRPr="001755F6">
        <w:rPr>
          <w:rFonts w:ascii="Book Antiqua" w:hAnsi="Book Antiqua"/>
          <w:b/>
          <w:bCs/>
          <w:sz w:val="24"/>
          <w:szCs w:val="24"/>
          <w:u w:val="single"/>
        </w:rPr>
        <w:t>Outputs</w:t>
      </w:r>
      <w:r w:rsidRPr="001755F6">
        <w:rPr>
          <w:rFonts w:ascii="Book Antiqua" w:hAnsi="Book Antiqua"/>
          <w:sz w:val="24"/>
          <w:szCs w:val="24"/>
        </w:rPr>
        <w:t xml:space="preserve"> to be validated upon execution of feasibility study:</w:t>
      </w:r>
    </w:p>
    <w:p w:rsidR="00F64DE4" w:rsidRPr="008C4072" w:rsidRDefault="00F64DE4" w:rsidP="00F64DE4">
      <w:pPr>
        <w:pStyle w:val="Caption"/>
        <w:keepNext/>
        <w:rPr>
          <w:rFonts w:ascii="Book Antiqua" w:hAnsi="Book Antiqua"/>
          <w:sz w:val="24"/>
          <w:szCs w:val="24"/>
        </w:rPr>
      </w:pPr>
      <w:r w:rsidRPr="008C4072">
        <w:rPr>
          <w:rFonts w:ascii="Book Antiqua" w:hAnsi="Book Antiqua"/>
          <w:sz w:val="24"/>
          <w:szCs w:val="24"/>
        </w:rPr>
        <w:t>Table 6: Project’s Expected Outputs</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3"/>
        <w:gridCol w:w="8737"/>
      </w:tblGrid>
      <w:tr w:rsidR="00F64DE4" w:rsidRPr="003122AD" w:rsidTr="00145233">
        <w:trPr>
          <w:tblHeader/>
          <w:tblCellSpacing w:w="0" w:type="dxa"/>
        </w:trPr>
        <w:tc>
          <w:tcPr>
            <w:tcW w:w="679" w:type="pct"/>
            <w:tcBorders>
              <w:top w:val="nil"/>
              <w:left w:val="nil"/>
            </w:tcBorders>
            <w:shd w:val="clear" w:color="auto" w:fill="auto"/>
            <w:vAlign w:val="center"/>
            <w:hideMark/>
          </w:tcPr>
          <w:p w:rsidR="00F64DE4" w:rsidRPr="00BC7929" w:rsidRDefault="00F64DE4" w:rsidP="00145233">
            <w:pPr>
              <w:spacing w:after="0" w:line="240" w:lineRule="auto"/>
              <w:jc w:val="center"/>
              <w:rPr>
                <w:rFonts w:ascii="Book Antiqua" w:eastAsia="Times New Roman" w:hAnsi="Book Antiqua" w:cs="Times New Roman"/>
                <w:b/>
                <w:bCs/>
                <w:sz w:val="24"/>
                <w:szCs w:val="24"/>
              </w:rPr>
            </w:pPr>
            <w:r w:rsidRPr="00BC7929">
              <w:rPr>
                <w:rFonts w:ascii="Book Antiqua" w:eastAsia="Times New Roman" w:hAnsi="Book Antiqua" w:cs="Calibri"/>
                <w:b/>
                <w:bCs/>
                <w:color w:val="000000"/>
              </w:rPr>
              <w:t>Outputs</w:t>
            </w:r>
          </w:p>
        </w:tc>
        <w:tc>
          <w:tcPr>
            <w:tcW w:w="4321" w:type="pct"/>
            <w:tcBorders>
              <w:top w:val="nil"/>
              <w:right w:val="nil"/>
            </w:tcBorders>
            <w:shd w:val="clear" w:color="auto" w:fill="auto"/>
            <w:vAlign w:val="center"/>
            <w:hideMark/>
          </w:tcPr>
          <w:p w:rsidR="00F64DE4" w:rsidRPr="00BC7929" w:rsidRDefault="00F64DE4" w:rsidP="00145233">
            <w:pPr>
              <w:spacing w:after="0" w:line="240" w:lineRule="auto"/>
              <w:jc w:val="center"/>
              <w:rPr>
                <w:rFonts w:ascii="Book Antiqua" w:eastAsia="Times New Roman" w:hAnsi="Book Antiqua" w:cs="Times New Roman"/>
                <w:b/>
                <w:bCs/>
                <w:sz w:val="24"/>
                <w:szCs w:val="24"/>
              </w:rPr>
            </w:pPr>
            <w:r w:rsidRPr="00BC7929">
              <w:rPr>
                <w:rFonts w:ascii="Book Antiqua" w:eastAsia="Times New Roman" w:hAnsi="Book Antiqua" w:cs="Calibri"/>
                <w:b/>
                <w:bCs/>
                <w:color w:val="000000"/>
              </w:rPr>
              <w:t>Description</w:t>
            </w:r>
          </w:p>
        </w:tc>
      </w:tr>
      <w:tr w:rsidR="00F64DE4" w:rsidRPr="003122AD" w:rsidTr="00145233">
        <w:trPr>
          <w:tblCellSpacing w:w="0" w:type="dxa"/>
        </w:trPr>
        <w:tc>
          <w:tcPr>
            <w:tcW w:w="679" w:type="pct"/>
            <w:tcBorders>
              <w:lef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sz w:val="24"/>
                <w:szCs w:val="24"/>
              </w:rPr>
            </w:pPr>
            <w:r w:rsidRPr="00BC7929">
              <w:rPr>
                <w:rFonts w:ascii="Book Antiqua" w:eastAsia="Times New Roman" w:hAnsi="Book Antiqua" w:cs="Calibri"/>
                <w:color w:val="000000"/>
              </w:rPr>
              <w:t>Output 1.</w:t>
            </w:r>
          </w:p>
        </w:tc>
        <w:tc>
          <w:tcPr>
            <w:tcW w:w="4321" w:type="pct"/>
            <w:tcBorders>
              <w:righ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color w:val="000000"/>
              </w:rPr>
            </w:pPr>
            <w:r>
              <w:rPr>
                <w:rFonts w:ascii="Book Antiqua" w:eastAsia="Times New Roman" w:hAnsi="Book Antiqua" w:cs="Times New Roman"/>
                <w:color w:val="000000"/>
              </w:rPr>
              <w:t xml:space="preserve">Analytical map </w:t>
            </w:r>
            <w:r w:rsidRPr="00BC7929">
              <w:rPr>
                <w:rFonts w:ascii="Book Antiqua" w:eastAsia="Times New Roman" w:hAnsi="Book Antiqua" w:cs="Times New Roman"/>
                <w:color w:val="000000"/>
              </w:rPr>
              <w:t>of ECO countries' power systems' interconnectedness.</w:t>
            </w:r>
          </w:p>
        </w:tc>
      </w:tr>
      <w:tr w:rsidR="00F64DE4" w:rsidRPr="003122AD" w:rsidTr="00145233">
        <w:trPr>
          <w:tblCellSpacing w:w="0" w:type="dxa"/>
        </w:trPr>
        <w:tc>
          <w:tcPr>
            <w:tcW w:w="679" w:type="pct"/>
            <w:tcBorders>
              <w:lef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sz w:val="24"/>
                <w:szCs w:val="24"/>
              </w:rPr>
            </w:pPr>
            <w:r w:rsidRPr="00BC7929">
              <w:rPr>
                <w:rFonts w:ascii="Book Antiqua" w:eastAsia="Times New Roman" w:hAnsi="Book Antiqua" w:cs="Calibri"/>
                <w:color w:val="000000"/>
              </w:rPr>
              <w:t>Output 2.</w:t>
            </w:r>
          </w:p>
        </w:tc>
        <w:tc>
          <w:tcPr>
            <w:tcW w:w="4321" w:type="pct"/>
            <w:tcBorders>
              <w:righ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color w:val="000000"/>
              </w:rPr>
            </w:pPr>
            <w:r w:rsidRPr="00BC7929">
              <w:rPr>
                <w:rFonts w:ascii="Book Antiqua" w:eastAsia="Times New Roman" w:hAnsi="Book Antiqua" w:cs="Times New Roman"/>
                <w:color w:val="000000"/>
              </w:rPr>
              <w:t xml:space="preserve">Sensitivity analysis of </w:t>
            </w:r>
            <w:r>
              <w:rPr>
                <w:rFonts w:ascii="Book Antiqua" w:eastAsia="Times New Roman" w:hAnsi="Book Antiqua" w:cs="Times New Roman"/>
                <w:color w:val="000000"/>
              </w:rPr>
              <w:t xml:space="preserve">viability and complementarity of </w:t>
            </w:r>
            <w:r w:rsidRPr="00BC7929">
              <w:rPr>
                <w:rFonts w:ascii="Book Antiqua" w:eastAsia="Times New Roman" w:hAnsi="Book Antiqua" w:cs="Times New Roman"/>
                <w:color w:val="000000"/>
              </w:rPr>
              <w:t>establishment of the ECO REM.</w:t>
            </w:r>
          </w:p>
        </w:tc>
      </w:tr>
      <w:tr w:rsidR="00F64DE4" w:rsidRPr="003122AD" w:rsidTr="00145233">
        <w:trPr>
          <w:tblCellSpacing w:w="0" w:type="dxa"/>
        </w:trPr>
        <w:tc>
          <w:tcPr>
            <w:tcW w:w="679" w:type="pct"/>
            <w:tcBorders>
              <w:lef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sz w:val="24"/>
                <w:szCs w:val="24"/>
              </w:rPr>
            </w:pPr>
            <w:r w:rsidRPr="00BC7929">
              <w:rPr>
                <w:rFonts w:ascii="Book Antiqua" w:eastAsia="Times New Roman" w:hAnsi="Book Antiqua" w:cs="Calibri"/>
                <w:color w:val="000000"/>
              </w:rPr>
              <w:t>Output 3.</w:t>
            </w:r>
          </w:p>
        </w:tc>
        <w:tc>
          <w:tcPr>
            <w:tcW w:w="4321" w:type="pct"/>
            <w:tcBorders>
              <w:righ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color w:val="000000"/>
              </w:rPr>
            </w:pPr>
            <w:r w:rsidRPr="00BC7929">
              <w:rPr>
                <w:rFonts w:ascii="Book Antiqua" w:eastAsia="Times New Roman" w:hAnsi="Book Antiqua" w:cs="Times New Roman"/>
                <w:color w:val="000000"/>
              </w:rPr>
              <w:t>Modality on harmonization processes for purposes of establishing the ECO REM.</w:t>
            </w:r>
          </w:p>
        </w:tc>
      </w:tr>
      <w:tr w:rsidR="00F64DE4" w:rsidRPr="003122AD" w:rsidTr="00145233">
        <w:trPr>
          <w:tblCellSpacing w:w="0" w:type="dxa"/>
        </w:trPr>
        <w:tc>
          <w:tcPr>
            <w:tcW w:w="679" w:type="pct"/>
            <w:tcBorders>
              <w:lef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sz w:val="24"/>
                <w:szCs w:val="24"/>
              </w:rPr>
            </w:pPr>
            <w:r w:rsidRPr="00BC7929">
              <w:rPr>
                <w:rFonts w:ascii="Book Antiqua" w:eastAsia="Times New Roman" w:hAnsi="Book Antiqua" w:cs="Calibri"/>
                <w:color w:val="000000"/>
              </w:rPr>
              <w:t>Output 4.</w:t>
            </w:r>
          </w:p>
        </w:tc>
        <w:tc>
          <w:tcPr>
            <w:tcW w:w="4321" w:type="pct"/>
            <w:tcBorders>
              <w:righ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color w:val="000000"/>
              </w:rPr>
            </w:pPr>
            <w:r w:rsidRPr="00BC7929">
              <w:rPr>
                <w:rFonts w:ascii="Book Antiqua" w:eastAsia="Times New Roman" w:hAnsi="Book Antiqua" w:cs="Times New Roman"/>
                <w:color w:val="000000"/>
              </w:rPr>
              <w:t>Road Map of the ECO REM.</w:t>
            </w:r>
          </w:p>
        </w:tc>
      </w:tr>
      <w:tr w:rsidR="00F64DE4" w:rsidRPr="003122AD" w:rsidTr="00145233">
        <w:trPr>
          <w:tblCellSpacing w:w="0" w:type="dxa"/>
        </w:trPr>
        <w:tc>
          <w:tcPr>
            <w:tcW w:w="679" w:type="pct"/>
            <w:tcBorders>
              <w:lef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sz w:val="24"/>
                <w:szCs w:val="24"/>
              </w:rPr>
            </w:pPr>
            <w:r w:rsidRPr="00BC7929">
              <w:rPr>
                <w:rFonts w:ascii="Book Antiqua" w:eastAsia="Times New Roman" w:hAnsi="Book Antiqua" w:cs="Calibri"/>
                <w:color w:val="000000"/>
              </w:rPr>
              <w:t>Output 5.</w:t>
            </w:r>
          </w:p>
        </w:tc>
        <w:tc>
          <w:tcPr>
            <w:tcW w:w="4321" w:type="pct"/>
            <w:tcBorders>
              <w:righ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color w:val="000000"/>
              </w:rPr>
            </w:pPr>
            <w:r w:rsidRPr="00BC7929">
              <w:rPr>
                <w:rFonts w:ascii="Book Antiqua" w:eastAsia="Times New Roman" w:hAnsi="Book Antiqua" w:cs="Times New Roman"/>
                <w:color w:val="000000"/>
              </w:rPr>
              <w:t xml:space="preserve">Framework </w:t>
            </w:r>
            <w:r>
              <w:rPr>
                <w:rFonts w:ascii="Book Antiqua" w:eastAsia="Times New Roman" w:hAnsi="Book Antiqua" w:cs="Times New Roman"/>
                <w:color w:val="000000"/>
              </w:rPr>
              <w:t xml:space="preserve">design </w:t>
            </w:r>
            <w:r w:rsidRPr="00BC7929">
              <w:rPr>
                <w:rFonts w:ascii="Book Antiqua" w:eastAsia="Times New Roman" w:hAnsi="Book Antiqua" w:cs="Times New Roman"/>
                <w:color w:val="000000"/>
              </w:rPr>
              <w:t>of the ECO Regional Platform of ECO-REM.</w:t>
            </w:r>
          </w:p>
        </w:tc>
      </w:tr>
      <w:tr w:rsidR="00F64DE4" w:rsidRPr="003122AD" w:rsidTr="00145233">
        <w:trPr>
          <w:tblCellSpacing w:w="0" w:type="dxa"/>
        </w:trPr>
        <w:tc>
          <w:tcPr>
            <w:tcW w:w="679" w:type="pct"/>
            <w:tcBorders>
              <w:lef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sz w:val="24"/>
                <w:szCs w:val="24"/>
              </w:rPr>
            </w:pPr>
            <w:r w:rsidRPr="00BC7929">
              <w:rPr>
                <w:rFonts w:ascii="Book Antiqua" w:eastAsia="Times New Roman" w:hAnsi="Book Antiqua" w:cs="Calibri"/>
                <w:color w:val="000000"/>
              </w:rPr>
              <w:t>Output 6.</w:t>
            </w:r>
          </w:p>
        </w:tc>
        <w:tc>
          <w:tcPr>
            <w:tcW w:w="4321" w:type="pct"/>
            <w:tcBorders>
              <w:righ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color w:val="000000"/>
              </w:rPr>
            </w:pPr>
            <w:r w:rsidRPr="00BC7929">
              <w:rPr>
                <w:rFonts w:ascii="Book Antiqua" w:eastAsia="Times New Roman" w:hAnsi="Book Antiqua" w:cs="Times New Roman"/>
                <w:color w:val="000000"/>
              </w:rPr>
              <w:t>Project finance model of the ECO-REM.</w:t>
            </w:r>
          </w:p>
        </w:tc>
      </w:tr>
      <w:tr w:rsidR="00F64DE4" w:rsidRPr="003122AD" w:rsidTr="00145233">
        <w:trPr>
          <w:tblCellSpacing w:w="0" w:type="dxa"/>
        </w:trPr>
        <w:tc>
          <w:tcPr>
            <w:tcW w:w="679" w:type="pct"/>
            <w:tcBorders>
              <w:lef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sz w:val="24"/>
                <w:szCs w:val="24"/>
              </w:rPr>
            </w:pPr>
            <w:r w:rsidRPr="00BC7929">
              <w:rPr>
                <w:rFonts w:ascii="Book Antiqua" w:eastAsia="Times New Roman" w:hAnsi="Book Antiqua" w:cs="Calibri"/>
                <w:color w:val="000000"/>
              </w:rPr>
              <w:t>Output 7.</w:t>
            </w:r>
          </w:p>
        </w:tc>
        <w:tc>
          <w:tcPr>
            <w:tcW w:w="4321" w:type="pct"/>
            <w:tcBorders>
              <w:righ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color w:val="000000"/>
              </w:rPr>
            </w:pPr>
            <w:r w:rsidRPr="00BC7929">
              <w:rPr>
                <w:rFonts w:ascii="Book Antiqua" w:eastAsia="Times New Roman" w:hAnsi="Book Antiqua" w:cs="Times New Roman"/>
                <w:color w:val="000000"/>
              </w:rPr>
              <w:t>Technical survey of the establishment of the ECO-REM.</w:t>
            </w:r>
          </w:p>
        </w:tc>
      </w:tr>
      <w:tr w:rsidR="00F64DE4" w:rsidRPr="003122AD" w:rsidTr="00145233">
        <w:trPr>
          <w:tblCellSpacing w:w="0" w:type="dxa"/>
        </w:trPr>
        <w:tc>
          <w:tcPr>
            <w:tcW w:w="679" w:type="pct"/>
            <w:tcBorders>
              <w:lef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sz w:val="24"/>
                <w:szCs w:val="24"/>
              </w:rPr>
            </w:pPr>
            <w:r w:rsidRPr="00BC7929">
              <w:rPr>
                <w:rFonts w:ascii="Book Antiqua" w:eastAsia="Times New Roman" w:hAnsi="Book Antiqua" w:cs="Calibri"/>
                <w:color w:val="000000"/>
              </w:rPr>
              <w:t>Output 8.</w:t>
            </w:r>
          </w:p>
        </w:tc>
        <w:tc>
          <w:tcPr>
            <w:tcW w:w="4321" w:type="pct"/>
            <w:tcBorders>
              <w:right w:val="nil"/>
            </w:tcBorders>
            <w:shd w:val="clear" w:color="auto" w:fill="auto"/>
            <w:hideMark/>
          </w:tcPr>
          <w:p w:rsidR="00F64DE4" w:rsidRPr="00BC7929" w:rsidRDefault="00F64DE4" w:rsidP="00145233">
            <w:pPr>
              <w:spacing w:after="0" w:line="240" w:lineRule="auto"/>
              <w:rPr>
                <w:rFonts w:ascii="Book Antiqua" w:eastAsia="Times New Roman" w:hAnsi="Book Antiqua" w:cs="Times New Roman"/>
                <w:color w:val="000000"/>
              </w:rPr>
            </w:pPr>
            <w:r w:rsidRPr="00BC7929">
              <w:rPr>
                <w:rFonts w:ascii="Book Antiqua" w:eastAsia="Times New Roman" w:hAnsi="Book Antiqua" w:cs="Times New Roman"/>
                <w:color w:val="000000"/>
              </w:rPr>
              <w:t>Modality/Statute of the ECO Regional Platform of ECO-REM.</w:t>
            </w:r>
          </w:p>
        </w:tc>
      </w:tr>
      <w:tr w:rsidR="00F64DE4" w:rsidRPr="003122AD" w:rsidTr="00145233">
        <w:trPr>
          <w:tblCellSpacing w:w="0" w:type="dxa"/>
        </w:trPr>
        <w:tc>
          <w:tcPr>
            <w:tcW w:w="679" w:type="pct"/>
            <w:tcBorders>
              <w:left w:val="nil"/>
              <w:bottom w:val="nil"/>
            </w:tcBorders>
            <w:shd w:val="clear" w:color="auto" w:fill="auto"/>
          </w:tcPr>
          <w:p w:rsidR="00F64DE4" w:rsidRPr="00BC7929" w:rsidRDefault="00F64DE4" w:rsidP="00145233">
            <w:pPr>
              <w:spacing w:after="0" w:line="240" w:lineRule="auto"/>
              <w:rPr>
                <w:rFonts w:ascii="Book Antiqua" w:eastAsia="Times New Roman" w:hAnsi="Book Antiqua" w:cs="Calibri"/>
                <w:color w:val="000000"/>
              </w:rPr>
            </w:pPr>
            <w:r w:rsidRPr="00BC7929">
              <w:rPr>
                <w:rFonts w:ascii="Book Antiqua" w:eastAsia="Times New Roman" w:hAnsi="Book Antiqua" w:cs="Calibri"/>
                <w:color w:val="000000"/>
              </w:rPr>
              <w:t>Output 9.</w:t>
            </w:r>
          </w:p>
        </w:tc>
        <w:tc>
          <w:tcPr>
            <w:tcW w:w="4321" w:type="pct"/>
            <w:tcBorders>
              <w:bottom w:val="nil"/>
              <w:right w:val="nil"/>
            </w:tcBorders>
            <w:shd w:val="clear" w:color="auto" w:fill="auto"/>
          </w:tcPr>
          <w:p w:rsidR="00F64DE4" w:rsidRPr="00BC7929" w:rsidRDefault="00F64DE4" w:rsidP="00145233">
            <w:pPr>
              <w:spacing w:after="0" w:line="240" w:lineRule="auto"/>
              <w:rPr>
                <w:rFonts w:ascii="Book Antiqua" w:eastAsia="Times New Roman" w:hAnsi="Book Antiqua" w:cs="Times New Roman"/>
                <w:color w:val="000000"/>
              </w:rPr>
            </w:pPr>
            <w:r w:rsidRPr="00BC7929">
              <w:rPr>
                <w:rFonts w:ascii="Book Antiqua" w:eastAsia="Times New Roman" w:hAnsi="Book Antiqua" w:cs="Times New Roman"/>
                <w:color w:val="000000"/>
              </w:rPr>
              <w:t>Operations' Manual/Guidelines of ECO-REM.</w:t>
            </w:r>
          </w:p>
        </w:tc>
      </w:tr>
    </w:tbl>
    <w:p w:rsidR="00F64DE4" w:rsidRDefault="00F64DE4" w:rsidP="00F64DE4">
      <w:pPr>
        <w:autoSpaceDE w:val="0"/>
        <w:autoSpaceDN w:val="0"/>
        <w:adjustRightInd w:val="0"/>
        <w:spacing w:after="0" w:line="240" w:lineRule="auto"/>
        <w:rPr>
          <w:rFonts w:cs="Times New Roman"/>
          <w:sz w:val="24"/>
          <w:szCs w:val="24"/>
        </w:rPr>
      </w:pPr>
    </w:p>
    <w:p w:rsidR="00F64DE4" w:rsidRDefault="00F64DE4" w:rsidP="00F64DE4">
      <w:pPr>
        <w:pStyle w:val="Heading1"/>
        <w:spacing w:line="360" w:lineRule="auto"/>
        <w:rPr>
          <w:u w:val="thick"/>
        </w:rPr>
      </w:pPr>
      <w:bookmarkStart w:id="29" w:name="_Toc47701095"/>
      <w:bookmarkStart w:id="30" w:name="_Toc65066976"/>
      <w:bookmarkStart w:id="31" w:name="_Toc80873787"/>
      <w:bookmarkStart w:id="32" w:name="_Toc80873804"/>
      <w:r>
        <w:rPr>
          <w:u w:val="thick"/>
        </w:rPr>
        <w:t>Estimated project budget</w:t>
      </w:r>
      <w:bookmarkEnd w:id="31"/>
      <w:bookmarkEnd w:id="32"/>
      <w:r>
        <w:rPr>
          <w:u w:val="thick"/>
        </w:rPr>
        <w:t xml:space="preserve"> </w:t>
      </w:r>
    </w:p>
    <w:p w:rsidR="00F64DE4" w:rsidRDefault="00F64DE4" w:rsidP="00F64DE4">
      <w:pPr>
        <w:widowControl w:val="0"/>
        <w:spacing w:before="240" w:after="240"/>
        <w:jc w:val="both"/>
        <w:rPr>
          <w:rFonts w:ascii="Book Antiqua" w:hAnsi="Book Antiqua" w:cs="Times New Roman"/>
          <w:sz w:val="24"/>
          <w:szCs w:val="24"/>
          <w:lang w:bidi="fa-IR"/>
        </w:rPr>
      </w:pPr>
      <w:r w:rsidRPr="00C16DDC">
        <w:rPr>
          <w:rFonts w:ascii="Book Antiqua" w:hAnsi="Book Antiqua" w:cs="Times New Roman"/>
          <w:sz w:val="24"/>
          <w:szCs w:val="24"/>
          <w:lang w:bidi="fa-IR"/>
        </w:rPr>
        <w:t xml:space="preserve">The project’s </w:t>
      </w:r>
      <w:r>
        <w:rPr>
          <w:rFonts w:ascii="Book Antiqua" w:hAnsi="Book Antiqua" w:cs="Times New Roman"/>
          <w:sz w:val="24"/>
          <w:szCs w:val="24"/>
          <w:lang w:bidi="fa-IR"/>
        </w:rPr>
        <w:t xml:space="preserve">estimated budget is US$ 50,000. The total project cost will be funded by the ECO Secretariat from </w:t>
      </w:r>
      <w:r w:rsidRPr="00C16DDC">
        <w:rPr>
          <w:rFonts w:ascii="Book Antiqua" w:hAnsi="Book Antiqua" w:cs="Times New Roman"/>
          <w:sz w:val="24"/>
          <w:szCs w:val="24"/>
          <w:lang w:bidi="fa-IR"/>
        </w:rPr>
        <w:t>ECO Feasibility and General Purpose Fund (FGPF).</w:t>
      </w:r>
      <w:r>
        <w:rPr>
          <w:rFonts w:ascii="Book Antiqua" w:hAnsi="Book Antiqua" w:cs="Times New Roman"/>
          <w:sz w:val="24"/>
          <w:szCs w:val="24"/>
          <w:lang w:bidi="fa-IR"/>
        </w:rPr>
        <w:t xml:space="preserve"> For details pl. see table below.</w:t>
      </w:r>
      <w:r w:rsidRPr="004971F0">
        <w:rPr>
          <w:b/>
          <w:bCs/>
          <w:sz w:val="18"/>
          <w:szCs w:val="18"/>
        </w:rPr>
        <w:t xml:space="preserve"> </w:t>
      </w:r>
    </w:p>
    <w:p w:rsidR="00F64DE4" w:rsidRPr="00554D16" w:rsidRDefault="00F64DE4" w:rsidP="00F64DE4">
      <w:pPr>
        <w:rPr>
          <w:rFonts w:ascii="Book Antiqua" w:hAnsi="Book Antiqua"/>
          <w:b/>
          <w:bCs/>
          <w:sz w:val="24"/>
          <w:szCs w:val="24"/>
        </w:rPr>
      </w:pPr>
      <w:r w:rsidRPr="00554D16">
        <w:rPr>
          <w:rFonts w:ascii="Book Antiqua" w:hAnsi="Book Antiqua"/>
          <w:b/>
          <w:bCs/>
          <w:sz w:val="24"/>
          <w:szCs w:val="24"/>
        </w:rPr>
        <w:t xml:space="preserve">Table </w:t>
      </w:r>
      <w:r>
        <w:rPr>
          <w:rFonts w:ascii="Book Antiqua" w:hAnsi="Book Antiqua"/>
          <w:b/>
          <w:bCs/>
          <w:sz w:val="24"/>
          <w:szCs w:val="24"/>
        </w:rPr>
        <w:t>7</w:t>
      </w:r>
      <w:r w:rsidRPr="00554D16">
        <w:rPr>
          <w:rFonts w:ascii="Book Antiqua" w:hAnsi="Book Antiqua"/>
          <w:b/>
          <w:bCs/>
          <w:sz w:val="24"/>
          <w:szCs w:val="24"/>
        </w:rPr>
        <w:t>. Project Cost and Financing Details</w:t>
      </w:r>
    </w:p>
    <w:tbl>
      <w:tblPr>
        <w:tblW w:w="5000" w:type="pct"/>
        <w:tblLook w:val="04A0" w:firstRow="1" w:lastRow="0" w:firstColumn="1" w:lastColumn="0" w:noHBand="0" w:noVBand="1"/>
      </w:tblPr>
      <w:tblGrid>
        <w:gridCol w:w="415"/>
        <w:gridCol w:w="4131"/>
        <w:gridCol w:w="1402"/>
        <w:gridCol w:w="1549"/>
        <w:gridCol w:w="995"/>
        <w:gridCol w:w="1804"/>
      </w:tblGrid>
      <w:tr w:rsidR="00F64DE4" w:rsidRPr="00A83137" w:rsidTr="00145233">
        <w:trPr>
          <w:trHeight w:val="288"/>
        </w:trPr>
        <w:tc>
          <w:tcPr>
            <w:tcW w:w="2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p>
        </w:tc>
        <w:tc>
          <w:tcPr>
            <w:tcW w:w="4798" w:type="pct"/>
            <w:gridSpan w:val="5"/>
            <w:tcBorders>
              <w:top w:val="single" w:sz="4" w:space="0" w:color="auto"/>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b/>
                <w:bCs/>
                <w:color w:val="000000"/>
                <w:sz w:val="20"/>
                <w:szCs w:val="20"/>
              </w:rPr>
              <w:t>Project budget</w:t>
            </w: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p>
        </w:tc>
        <w:tc>
          <w:tcPr>
            <w:tcW w:w="2006"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b/>
                <w:bCs/>
                <w:color w:val="000000"/>
                <w:sz w:val="20"/>
                <w:szCs w:val="20"/>
              </w:rPr>
            </w:pPr>
            <w:r w:rsidRPr="00A83137">
              <w:rPr>
                <w:rFonts w:ascii="Arial Narrow" w:eastAsia="Times New Roman" w:hAnsi="Arial Narrow" w:cs="Calibri"/>
                <w:b/>
                <w:bCs/>
                <w:color w:val="000000"/>
                <w:sz w:val="20"/>
                <w:szCs w:val="20"/>
              </w:rPr>
              <w:t>Budget items</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b/>
                <w:bCs/>
                <w:color w:val="000000"/>
                <w:sz w:val="20"/>
                <w:szCs w:val="20"/>
              </w:rPr>
            </w:pPr>
            <w:r w:rsidRPr="00A83137">
              <w:rPr>
                <w:rFonts w:ascii="Arial Narrow" w:eastAsia="Times New Roman" w:hAnsi="Arial Narrow" w:cs="Calibri"/>
                <w:b/>
                <w:bCs/>
                <w:color w:val="000000"/>
                <w:sz w:val="20"/>
                <w:szCs w:val="20"/>
              </w:rPr>
              <w:t>Cost (US$)</w:t>
            </w:r>
          </w:p>
        </w:tc>
        <w:tc>
          <w:tcPr>
            <w:tcW w:w="1235" w:type="pct"/>
            <w:gridSpan w:val="2"/>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b/>
                <w:bCs/>
                <w:color w:val="000000"/>
                <w:sz w:val="20"/>
                <w:szCs w:val="20"/>
              </w:rPr>
            </w:pPr>
            <w:r w:rsidRPr="00A83137">
              <w:rPr>
                <w:rFonts w:ascii="Arial Narrow" w:eastAsia="Times New Roman" w:hAnsi="Arial Narrow" w:cs="Calibri"/>
                <w:b/>
                <w:bCs/>
                <w:color w:val="000000"/>
                <w:sz w:val="20"/>
                <w:szCs w:val="20"/>
              </w:rPr>
              <w:t>Co-funding</w:t>
            </w:r>
          </w:p>
          <w:p w:rsidR="00F64DE4" w:rsidRPr="00A83137" w:rsidRDefault="00F64DE4" w:rsidP="00145233">
            <w:pPr>
              <w:spacing w:after="0" w:line="240" w:lineRule="auto"/>
              <w:rPr>
                <w:rFonts w:ascii="Arial Narrow" w:eastAsia="Times New Roman" w:hAnsi="Arial Narrow" w:cs="Calibri"/>
                <w:color w:val="000000"/>
                <w:sz w:val="20"/>
                <w:szCs w:val="20"/>
              </w:rPr>
            </w:pP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p>
        </w:tc>
        <w:tc>
          <w:tcPr>
            <w:tcW w:w="2006"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b/>
                <w:bCs/>
                <w:color w:val="000000"/>
                <w:sz w:val="20"/>
                <w:szCs w:val="20"/>
              </w:rPr>
            </w:pPr>
            <w:r w:rsidRPr="00A83137">
              <w:rPr>
                <w:rFonts w:ascii="Arial Narrow" w:eastAsia="Times New Roman" w:hAnsi="Arial Narrow" w:cs="Calibri"/>
                <w:b/>
                <w:bCs/>
                <w:color w:val="000000"/>
                <w:sz w:val="20"/>
                <w:szCs w:val="20"/>
              </w:rPr>
              <w:t>ECO</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b/>
                <w:bCs/>
                <w:color w:val="000000"/>
                <w:sz w:val="20"/>
                <w:szCs w:val="20"/>
              </w:rPr>
            </w:pPr>
            <w:r w:rsidRPr="00A83137">
              <w:rPr>
                <w:rFonts w:ascii="Arial Narrow" w:eastAsia="Times New Roman" w:hAnsi="Arial Narrow" w:cs="Calibri"/>
                <w:b/>
                <w:bCs/>
                <w:color w:val="000000"/>
                <w:sz w:val="20"/>
                <w:szCs w:val="20"/>
              </w:rPr>
              <w:t>Partner</w:t>
            </w: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b/>
                <w:bCs/>
                <w:color w:val="000000"/>
                <w:sz w:val="20"/>
                <w:szCs w:val="20"/>
              </w:rPr>
            </w:pPr>
            <w:r w:rsidRPr="00A83137">
              <w:rPr>
                <w:rFonts w:ascii="Arial Narrow" w:eastAsia="Times New Roman" w:hAnsi="Arial Narrow" w:cs="Calibri"/>
                <w:b/>
                <w:bCs/>
                <w:color w:val="000000"/>
                <w:sz w:val="20"/>
                <w:szCs w:val="20"/>
              </w:rPr>
              <w:t>ECO funding (%)</w:t>
            </w: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1</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Preparation of inception report</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10,000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10,000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20</w:t>
            </w: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2</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Per diem</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lastRenderedPageBreak/>
              <w:t>3</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Inception meeting</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4</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Preparation of technical survey</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10,000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10,000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jc w:val="center"/>
              <w:rPr>
                <w:rFonts w:ascii="Arial Narrow" w:hAnsi="Arial Narrow"/>
              </w:rPr>
            </w:pPr>
            <w:r w:rsidRPr="00A83137">
              <w:rPr>
                <w:rFonts w:ascii="Arial Narrow" w:eastAsia="Times New Roman" w:hAnsi="Arial Narrow" w:cs="Calibri"/>
                <w:color w:val="000000"/>
                <w:sz w:val="20"/>
                <w:szCs w:val="20"/>
              </w:rPr>
              <w:t>20</w:t>
            </w: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5</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Preparation of Midterm report</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10,000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10,000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jc w:val="center"/>
              <w:rPr>
                <w:rFonts w:ascii="Arial Narrow" w:hAnsi="Arial Narrow"/>
              </w:rPr>
            </w:pPr>
            <w:r w:rsidRPr="00A83137">
              <w:rPr>
                <w:rFonts w:ascii="Arial Narrow" w:eastAsia="Times New Roman" w:hAnsi="Arial Narrow" w:cs="Calibri"/>
                <w:color w:val="000000"/>
                <w:sz w:val="20"/>
                <w:szCs w:val="20"/>
              </w:rPr>
              <w:t>20</w:t>
            </w: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6</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EGM meeting</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7</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Preparation of Final report</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20,000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20,000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40</w:t>
            </w: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8</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Validation</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9</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Display, dissemination, publishing, printing</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right"/>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10</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Contingency</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xml:space="preserve"> $                 -   </w:t>
            </w: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rPr>
            </w:pPr>
          </w:p>
        </w:tc>
      </w:tr>
      <w:tr w:rsidR="00F64DE4" w:rsidRPr="00A83137" w:rsidTr="00145233">
        <w:trPr>
          <w:trHeight w:val="288"/>
        </w:trPr>
        <w:tc>
          <w:tcPr>
            <w:tcW w:w="202" w:type="pct"/>
            <w:tcBorders>
              <w:top w:val="nil"/>
              <w:left w:val="single" w:sz="4" w:space="0" w:color="auto"/>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rPr>
            </w:pPr>
            <w:r w:rsidRPr="00A83137">
              <w:rPr>
                <w:rFonts w:ascii="Arial Narrow" w:eastAsia="Times New Roman" w:hAnsi="Arial Narrow" w:cs="Calibri"/>
                <w:color w:val="000000"/>
                <w:sz w:val="20"/>
                <w:szCs w:val="20"/>
              </w:rPr>
              <w:t> </w:t>
            </w:r>
          </w:p>
        </w:tc>
        <w:tc>
          <w:tcPr>
            <w:tcW w:w="2006" w:type="pct"/>
            <w:tcBorders>
              <w:top w:val="nil"/>
              <w:left w:val="nil"/>
              <w:bottom w:val="single" w:sz="4" w:space="0" w:color="auto"/>
              <w:right w:val="single" w:sz="4" w:space="0" w:color="auto"/>
            </w:tcBorders>
            <w:shd w:val="clear" w:color="auto" w:fill="auto"/>
            <w:noWrap/>
            <w:hideMark/>
          </w:tcPr>
          <w:p w:rsidR="00F64DE4" w:rsidRPr="00A83137" w:rsidRDefault="00F64DE4" w:rsidP="00145233">
            <w:pPr>
              <w:spacing w:after="0" w:line="240" w:lineRule="auto"/>
              <w:rPr>
                <w:rFonts w:ascii="Arial Narrow" w:eastAsia="Times New Roman" w:hAnsi="Arial Narrow" w:cs="Calibri"/>
                <w:color w:val="000000"/>
                <w:sz w:val="20"/>
                <w:szCs w:val="20"/>
                <w:u w:val="single"/>
              </w:rPr>
            </w:pPr>
            <w:r w:rsidRPr="00A83137">
              <w:rPr>
                <w:rFonts w:ascii="Arial Narrow" w:eastAsia="Times New Roman" w:hAnsi="Arial Narrow" w:cs="Calibri"/>
                <w:color w:val="000000"/>
                <w:sz w:val="20"/>
                <w:szCs w:val="20"/>
                <w:u w:val="single"/>
              </w:rPr>
              <w:t xml:space="preserve">Total </w:t>
            </w:r>
          </w:p>
        </w:tc>
        <w:tc>
          <w:tcPr>
            <w:tcW w:w="681"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u w:val="single"/>
              </w:rPr>
            </w:pPr>
            <w:r w:rsidRPr="00A83137">
              <w:rPr>
                <w:rFonts w:ascii="Arial Narrow" w:eastAsia="Times New Roman" w:hAnsi="Arial Narrow" w:cs="Calibri"/>
                <w:color w:val="000000"/>
                <w:sz w:val="20"/>
                <w:szCs w:val="20"/>
                <w:u w:val="single"/>
              </w:rPr>
              <w:t xml:space="preserve"> $         50,000 </w:t>
            </w:r>
          </w:p>
          <w:p w:rsidR="00F64DE4" w:rsidRPr="00A83137" w:rsidRDefault="00F64DE4" w:rsidP="00145233">
            <w:pPr>
              <w:spacing w:after="0" w:line="240" w:lineRule="auto"/>
              <w:rPr>
                <w:rFonts w:ascii="Arial Narrow" w:eastAsia="Times New Roman" w:hAnsi="Arial Narrow" w:cs="Calibri"/>
                <w:color w:val="000000"/>
                <w:sz w:val="20"/>
                <w:szCs w:val="20"/>
                <w:u w:val="single"/>
              </w:rPr>
            </w:pPr>
          </w:p>
        </w:tc>
        <w:tc>
          <w:tcPr>
            <w:tcW w:w="752"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rPr>
                <w:rFonts w:ascii="Arial Narrow" w:eastAsia="Times New Roman" w:hAnsi="Arial Narrow" w:cs="Calibri"/>
                <w:color w:val="000000"/>
                <w:sz w:val="20"/>
                <w:szCs w:val="20"/>
                <w:u w:val="single"/>
              </w:rPr>
            </w:pPr>
            <w:r w:rsidRPr="00A83137">
              <w:rPr>
                <w:rFonts w:ascii="Arial Narrow" w:eastAsia="Times New Roman" w:hAnsi="Arial Narrow" w:cs="Calibri"/>
                <w:color w:val="000000"/>
                <w:sz w:val="20"/>
                <w:szCs w:val="20"/>
                <w:u w:val="single"/>
              </w:rPr>
              <w:t xml:space="preserve"> $         50,000 </w:t>
            </w:r>
          </w:p>
          <w:p w:rsidR="00F64DE4" w:rsidRPr="00A83137" w:rsidRDefault="00F64DE4" w:rsidP="00145233">
            <w:pPr>
              <w:spacing w:after="0" w:line="240" w:lineRule="auto"/>
              <w:rPr>
                <w:rFonts w:ascii="Arial Narrow" w:eastAsia="Times New Roman" w:hAnsi="Arial Narrow" w:cs="Calibri"/>
                <w:color w:val="000000"/>
                <w:sz w:val="20"/>
                <w:szCs w:val="20"/>
                <w:u w:val="single"/>
              </w:rPr>
            </w:pPr>
          </w:p>
        </w:tc>
        <w:tc>
          <w:tcPr>
            <w:tcW w:w="483"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u w:val="single"/>
              </w:rPr>
            </w:pPr>
          </w:p>
        </w:tc>
        <w:tc>
          <w:tcPr>
            <w:tcW w:w="877" w:type="pct"/>
            <w:tcBorders>
              <w:top w:val="nil"/>
              <w:left w:val="nil"/>
              <w:bottom w:val="single" w:sz="4" w:space="0" w:color="auto"/>
              <w:right w:val="single" w:sz="4" w:space="0" w:color="auto"/>
            </w:tcBorders>
            <w:shd w:val="clear" w:color="auto" w:fill="auto"/>
            <w:noWrap/>
            <w:vAlign w:val="bottom"/>
            <w:hideMark/>
          </w:tcPr>
          <w:p w:rsidR="00F64DE4" w:rsidRPr="00A83137" w:rsidRDefault="00F64DE4" w:rsidP="00145233">
            <w:pPr>
              <w:spacing w:after="0" w:line="240" w:lineRule="auto"/>
              <w:jc w:val="center"/>
              <w:rPr>
                <w:rFonts w:ascii="Arial Narrow" w:eastAsia="Times New Roman" w:hAnsi="Arial Narrow" w:cs="Calibri"/>
                <w:color w:val="000000"/>
                <w:sz w:val="20"/>
                <w:szCs w:val="20"/>
                <w:u w:val="single"/>
              </w:rPr>
            </w:pPr>
            <w:r w:rsidRPr="00A83137">
              <w:rPr>
                <w:rFonts w:ascii="Arial Narrow" w:eastAsia="Times New Roman" w:hAnsi="Arial Narrow" w:cs="Calibri"/>
                <w:color w:val="000000"/>
                <w:sz w:val="20"/>
                <w:szCs w:val="20"/>
                <w:u w:val="single"/>
              </w:rPr>
              <w:t>100</w:t>
            </w:r>
          </w:p>
          <w:p w:rsidR="00F64DE4" w:rsidRPr="00A83137" w:rsidRDefault="00F64DE4" w:rsidP="00145233">
            <w:pPr>
              <w:spacing w:after="0" w:line="240" w:lineRule="auto"/>
              <w:jc w:val="center"/>
              <w:rPr>
                <w:rFonts w:ascii="Arial Narrow" w:eastAsia="Times New Roman" w:hAnsi="Arial Narrow" w:cs="Calibri"/>
                <w:color w:val="000000"/>
                <w:sz w:val="20"/>
                <w:szCs w:val="20"/>
                <w:u w:val="single"/>
              </w:rPr>
            </w:pPr>
          </w:p>
        </w:tc>
      </w:tr>
    </w:tbl>
    <w:p w:rsidR="00F64DE4" w:rsidRPr="00554D16" w:rsidRDefault="00F64DE4" w:rsidP="00F64DE4">
      <w:pPr>
        <w:spacing w:after="0"/>
        <w:rPr>
          <w:rFonts w:ascii="Book Antiqua" w:hAnsi="Book Antiqua"/>
          <w:sz w:val="20"/>
          <w:szCs w:val="20"/>
        </w:rPr>
      </w:pPr>
      <w:r w:rsidRPr="00554D16">
        <w:rPr>
          <w:rFonts w:ascii="Book Antiqua" w:hAnsi="Book Antiqua"/>
          <w:sz w:val="20"/>
          <w:szCs w:val="20"/>
        </w:rPr>
        <w:t xml:space="preserve">Explanatory notes to Table: </w:t>
      </w:r>
    </w:p>
    <w:p w:rsidR="00F64DE4" w:rsidRPr="00554D16" w:rsidRDefault="00F64DE4" w:rsidP="00F64DE4">
      <w:pPr>
        <w:numPr>
          <w:ilvl w:val="0"/>
          <w:numId w:val="20"/>
        </w:numPr>
        <w:spacing w:after="0"/>
        <w:rPr>
          <w:rFonts w:ascii="Book Antiqua" w:hAnsi="Book Antiqua"/>
          <w:sz w:val="20"/>
          <w:szCs w:val="20"/>
        </w:rPr>
      </w:pPr>
      <w:r w:rsidRPr="00554D16">
        <w:rPr>
          <w:rFonts w:ascii="Book Antiqua" w:hAnsi="Book Antiqua"/>
          <w:sz w:val="20"/>
          <w:szCs w:val="20"/>
        </w:rPr>
        <w:t xml:space="preserve">Meetings/events are in online mode.  </w:t>
      </w:r>
      <w:r w:rsidRPr="00554D16">
        <w:rPr>
          <w:rFonts w:ascii="Book Antiqua" w:hAnsi="Book Antiqua"/>
          <w:sz w:val="20"/>
          <w:szCs w:val="20"/>
        </w:rPr>
        <w:tab/>
      </w:r>
      <w:r w:rsidRPr="00554D16">
        <w:rPr>
          <w:rFonts w:ascii="Book Antiqua" w:hAnsi="Book Antiqua"/>
          <w:sz w:val="20"/>
          <w:szCs w:val="20"/>
        </w:rPr>
        <w:tab/>
      </w:r>
    </w:p>
    <w:p w:rsidR="00F64DE4" w:rsidRPr="00554D16" w:rsidRDefault="00F64DE4" w:rsidP="00F64DE4">
      <w:pPr>
        <w:numPr>
          <w:ilvl w:val="0"/>
          <w:numId w:val="20"/>
        </w:numPr>
        <w:spacing w:after="0"/>
        <w:rPr>
          <w:rFonts w:ascii="Book Antiqua" w:hAnsi="Book Antiqua"/>
          <w:sz w:val="20"/>
          <w:szCs w:val="20"/>
        </w:rPr>
      </w:pPr>
      <w:r w:rsidRPr="00554D16">
        <w:rPr>
          <w:rFonts w:ascii="Book Antiqua" w:hAnsi="Book Antiqua"/>
          <w:sz w:val="20"/>
          <w:szCs w:val="20"/>
        </w:rPr>
        <w:t xml:space="preserve">No per diem has been envisaged due to travel restrictions under covid19 pandemic. </w:t>
      </w:r>
    </w:p>
    <w:p w:rsidR="00F64DE4" w:rsidRPr="00554D16" w:rsidRDefault="00F64DE4" w:rsidP="00F64DE4">
      <w:pPr>
        <w:numPr>
          <w:ilvl w:val="0"/>
          <w:numId w:val="20"/>
        </w:numPr>
        <w:spacing w:after="0"/>
        <w:rPr>
          <w:rFonts w:ascii="Book Antiqua" w:hAnsi="Book Antiqua"/>
          <w:sz w:val="20"/>
          <w:szCs w:val="20"/>
        </w:rPr>
      </w:pPr>
      <w:r w:rsidRPr="00554D16">
        <w:rPr>
          <w:rFonts w:ascii="Book Antiqua" w:hAnsi="Book Antiqua"/>
          <w:sz w:val="20"/>
          <w:szCs w:val="20"/>
        </w:rPr>
        <w:t>Dissemination, publishing, printing is done by ECO Secretariat at its cost.</w:t>
      </w:r>
    </w:p>
    <w:p w:rsidR="00F64DE4" w:rsidRDefault="00F64DE4" w:rsidP="00F64DE4">
      <w:pPr>
        <w:pStyle w:val="Heading1"/>
        <w:spacing w:line="360" w:lineRule="auto"/>
        <w:rPr>
          <w:u w:val="thick"/>
        </w:rPr>
      </w:pPr>
      <w:bookmarkStart w:id="33" w:name="_Toc80873788"/>
      <w:bookmarkStart w:id="34" w:name="_Toc80873805"/>
      <w:r>
        <w:rPr>
          <w:u w:val="thick"/>
        </w:rPr>
        <w:t>Project implementation framework</w:t>
      </w:r>
      <w:bookmarkEnd w:id="33"/>
      <w:bookmarkEnd w:id="34"/>
      <w:r>
        <w:rPr>
          <w:u w:val="thick"/>
        </w:rPr>
        <w:t xml:space="preserve">  </w:t>
      </w:r>
    </w:p>
    <w:p w:rsidR="00F64DE4" w:rsidRDefault="00F64DE4" w:rsidP="00F64DE4">
      <w:pPr>
        <w:jc w:val="both"/>
        <w:rPr>
          <w:rFonts w:ascii="Book Antiqua" w:hAnsi="Book Antiqua"/>
          <w:sz w:val="24"/>
          <w:szCs w:val="24"/>
        </w:rPr>
      </w:pPr>
      <w:r>
        <w:rPr>
          <w:rFonts w:ascii="Book Antiqua" w:hAnsi="Book Antiqua"/>
          <w:sz w:val="24"/>
          <w:szCs w:val="24"/>
        </w:rPr>
        <w:t>This section of the ToR corresponds to the requirement stipulated in “</w:t>
      </w:r>
      <w:r w:rsidRPr="00A83137">
        <w:rPr>
          <w:rFonts w:ascii="Book Antiqua" w:hAnsi="Book Antiqua"/>
          <w:i/>
          <w:iCs/>
          <w:sz w:val="24"/>
          <w:szCs w:val="24"/>
        </w:rPr>
        <w:t>Functional Methodology of ECO</w:t>
      </w:r>
      <w:r>
        <w:rPr>
          <w:rFonts w:ascii="Book Antiqua" w:hAnsi="Book Antiqua"/>
          <w:sz w:val="24"/>
          <w:szCs w:val="24"/>
        </w:rPr>
        <w:t>”, which envisages an “</w:t>
      </w:r>
      <w:r w:rsidRPr="00B33A16">
        <w:rPr>
          <w:rFonts w:ascii="Book Antiqua" w:hAnsi="Book Antiqua"/>
          <w:sz w:val="24"/>
          <w:szCs w:val="24"/>
        </w:rPr>
        <w:t>Implementation Plan compr</w:t>
      </w:r>
      <w:r>
        <w:rPr>
          <w:rFonts w:ascii="Book Antiqua" w:hAnsi="Book Antiqua"/>
          <w:sz w:val="24"/>
          <w:szCs w:val="24"/>
        </w:rPr>
        <w:t>ising the organizational set-up</w:t>
      </w:r>
      <w:r w:rsidRPr="00B33A16">
        <w:rPr>
          <w:rFonts w:ascii="Book Antiqua" w:hAnsi="Book Antiqua"/>
          <w:sz w:val="24"/>
          <w:szCs w:val="24"/>
        </w:rPr>
        <w:t xml:space="preserve"> </w:t>
      </w:r>
      <w:r>
        <w:rPr>
          <w:rFonts w:ascii="Book Antiqua" w:hAnsi="Book Antiqua"/>
          <w:sz w:val="24"/>
          <w:szCs w:val="24"/>
        </w:rPr>
        <w:t xml:space="preserve">and </w:t>
      </w:r>
      <w:r w:rsidRPr="00B33A16">
        <w:rPr>
          <w:rFonts w:ascii="Book Antiqua" w:hAnsi="Book Antiqua"/>
          <w:sz w:val="24"/>
          <w:szCs w:val="24"/>
        </w:rPr>
        <w:t>the legal requirements for undertaking the activities</w:t>
      </w:r>
      <w:r>
        <w:rPr>
          <w:rFonts w:ascii="Book Antiqua" w:hAnsi="Book Antiqua"/>
          <w:sz w:val="24"/>
          <w:szCs w:val="24"/>
        </w:rPr>
        <w:t xml:space="preserve">” (Clause 24, item (vii)). </w:t>
      </w:r>
    </w:p>
    <w:p w:rsidR="00F64DE4" w:rsidRDefault="00F64DE4" w:rsidP="00F64DE4">
      <w:pPr>
        <w:jc w:val="both"/>
        <w:rPr>
          <w:rFonts w:ascii="Book Antiqua" w:hAnsi="Book Antiqua"/>
          <w:sz w:val="24"/>
          <w:szCs w:val="24"/>
        </w:rPr>
      </w:pPr>
      <w:r w:rsidRPr="004407B3">
        <w:rPr>
          <w:rFonts w:ascii="Book Antiqua" w:hAnsi="Book Antiqua"/>
          <w:sz w:val="24"/>
          <w:szCs w:val="24"/>
        </w:rPr>
        <w:t xml:space="preserve">The Directorate of Energy, Minerals and Environment (EME) will </w:t>
      </w:r>
      <w:r>
        <w:rPr>
          <w:rFonts w:ascii="Book Antiqua" w:hAnsi="Book Antiqua"/>
          <w:sz w:val="24"/>
          <w:szCs w:val="24"/>
        </w:rPr>
        <w:t>coordinate</w:t>
      </w:r>
      <w:r w:rsidRPr="004407B3">
        <w:rPr>
          <w:rFonts w:ascii="Book Antiqua" w:hAnsi="Book Antiqua"/>
          <w:sz w:val="24"/>
          <w:szCs w:val="24"/>
        </w:rPr>
        <w:t xml:space="preserve"> the </w:t>
      </w:r>
      <w:r>
        <w:rPr>
          <w:rFonts w:ascii="Book Antiqua" w:hAnsi="Book Antiqua"/>
          <w:sz w:val="24"/>
          <w:szCs w:val="24"/>
        </w:rPr>
        <w:t>Consultancy S</w:t>
      </w:r>
      <w:r w:rsidRPr="004407B3">
        <w:rPr>
          <w:rFonts w:ascii="Book Antiqua" w:hAnsi="Book Antiqua"/>
          <w:sz w:val="24"/>
          <w:szCs w:val="24"/>
        </w:rPr>
        <w:t xml:space="preserve">ervice. Consultant will </w:t>
      </w:r>
      <w:r>
        <w:rPr>
          <w:rFonts w:ascii="Book Antiqua" w:hAnsi="Book Antiqua"/>
          <w:sz w:val="24"/>
          <w:szCs w:val="24"/>
        </w:rPr>
        <w:t xml:space="preserve">regularly </w:t>
      </w:r>
      <w:r w:rsidRPr="004407B3">
        <w:rPr>
          <w:rFonts w:ascii="Book Antiqua" w:hAnsi="Book Antiqua"/>
          <w:sz w:val="24"/>
          <w:szCs w:val="24"/>
        </w:rPr>
        <w:t xml:space="preserve">interact with Director of the EME Directorate. </w:t>
      </w:r>
      <w:r>
        <w:rPr>
          <w:rFonts w:ascii="Book Antiqua" w:hAnsi="Book Antiqua"/>
          <w:sz w:val="24"/>
          <w:szCs w:val="24"/>
        </w:rPr>
        <w:t xml:space="preserve">There will be consultations/discussions organized by Project Coordinator among project teams (from Secretariat side and Consultancy side). </w:t>
      </w:r>
      <w:r w:rsidRPr="004407B3">
        <w:rPr>
          <w:rFonts w:ascii="Book Antiqua" w:hAnsi="Book Antiqua"/>
          <w:sz w:val="24"/>
          <w:szCs w:val="24"/>
        </w:rPr>
        <w:t>National F</w:t>
      </w:r>
      <w:r>
        <w:rPr>
          <w:rFonts w:ascii="Book Antiqua" w:hAnsi="Book Antiqua"/>
          <w:sz w:val="24"/>
          <w:szCs w:val="24"/>
        </w:rPr>
        <w:t>ocal Points of ECO Member States</w:t>
      </w:r>
      <w:r w:rsidRPr="004407B3">
        <w:rPr>
          <w:rFonts w:ascii="Book Antiqua" w:hAnsi="Book Antiqua"/>
          <w:sz w:val="24"/>
          <w:szCs w:val="24"/>
        </w:rPr>
        <w:t xml:space="preserve"> assigned by </w:t>
      </w:r>
      <w:r>
        <w:rPr>
          <w:rFonts w:ascii="Book Antiqua" w:hAnsi="Book Antiqua"/>
          <w:sz w:val="24"/>
          <w:szCs w:val="24"/>
        </w:rPr>
        <w:t xml:space="preserve">their respective </w:t>
      </w:r>
      <w:r w:rsidRPr="004407B3">
        <w:rPr>
          <w:rFonts w:ascii="Book Antiqua" w:hAnsi="Book Antiqua"/>
          <w:sz w:val="24"/>
          <w:szCs w:val="24"/>
        </w:rPr>
        <w:t xml:space="preserve">authorities </w:t>
      </w:r>
      <w:r>
        <w:rPr>
          <w:rFonts w:ascii="Book Antiqua" w:hAnsi="Book Antiqua"/>
          <w:sz w:val="24"/>
          <w:szCs w:val="24"/>
        </w:rPr>
        <w:t>on</w:t>
      </w:r>
      <w:r w:rsidRPr="004407B3">
        <w:rPr>
          <w:rFonts w:ascii="Book Antiqua" w:hAnsi="Book Antiqua"/>
          <w:sz w:val="24"/>
          <w:szCs w:val="24"/>
        </w:rPr>
        <w:t xml:space="preserve"> Energy</w:t>
      </w:r>
      <w:r>
        <w:rPr>
          <w:rFonts w:ascii="Book Antiqua" w:hAnsi="Book Antiqua"/>
          <w:sz w:val="24"/>
          <w:szCs w:val="24"/>
        </w:rPr>
        <w:t>,</w:t>
      </w:r>
      <w:r w:rsidRPr="004407B3">
        <w:rPr>
          <w:rFonts w:ascii="Book Antiqua" w:hAnsi="Book Antiqua"/>
          <w:sz w:val="24"/>
          <w:szCs w:val="24"/>
        </w:rPr>
        <w:t xml:space="preserve"> Minerals</w:t>
      </w:r>
      <w:r>
        <w:rPr>
          <w:rFonts w:ascii="Book Antiqua" w:hAnsi="Book Antiqua"/>
          <w:sz w:val="24"/>
          <w:szCs w:val="24"/>
        </w:rPr>
        <w:t>, Environment, in particular,</w:t>
      </w:r>
      <w:r w:rsidRPr="004407B3">
        <w:rPr>
          <w:rFonts w:ascii="Book Antiqua" w:hAnsi="Book Antiqua"/>
          <w:sz w:val="24"/>
          <w:szCs w:val="24"/>
        </w:rPr>
        <w:t xml:space="preserve"> may interact with Expert Consultant on matters relating to data and information </w:t>
      </w:r>
      <w:r>
        <w:rPr>
          <w:rFonts w:ascii="Book Antiqua" w:hAnsi="Book Antiqua"/>
          <w:sz w:val="24"/>
          <w:szCs w:val="24"/>
        </w:rPr>
        <w:t xml:space="preserve">as pertinent to the electricity subsector. </w:t>
      </w:r>
      <w:r w:rsidRPr="004407B3">
        <w:rPr>
          <w:rFonts w:ascii="Book Antiqua" w:hAnsi="Book Antiqua"/>
          <w:sz w:val="24"/>
          <w:szCs w:val="24"/>
        </w:rPr>
        <w:t>Consultant will create online interactive linkages using</w:t>
      </w:r>
      <w:r>
        <w:rPr>
          <w:rFonts w:ascii="Book Antiqua" w:hAnsi="Book Antiqua"/>
          <w:sz w:val="24"/>
          <w:szCs w:val="24"/>
        </w:rPr>
        <w:t>, among others,</w:t>
      </w:r>
      <w:r w:rsidRPr="004407B3">
        <w:rPr>
          <w:rFonts w:ascii="Book Antiqua" w:hAnsi="Book Antiqua"/>
          <w:sz w:val="24"/>
          <w:szCs w:val="24"/>
        </w:rPr>
        <w:t xml:space="preserve"> social media platforms (whatsup) as convenient for contacts in the framework of </w:t>
      </w:r>
      <w:r>
        <w:rPr>
          <w:rFonts w:ascii="Book Antiqua" w:hAnsi="Book Antiqua"/>
          <w:sz w:val="24"/>
          <w:szCs w:val="24"/>
        </w:rPr>
        <w:t>execution</w:t>
      </w:r>
      <w:r w:rsidRPr="004407B3">
        <w:rPr>
          <w:rFonts w:ascii="Book Antiqua" w:hAnsi="Book Antiqua"/>
          <w:sz w:val="24"/>
          <w:szCs w:val="24"/>
        </w:rPr>
        <w:t xml:space="preserve"> of the ToR and deactivate those online linkages within 3 months after the present ToR be fulfilled. The implementation arrangements are summarized in table below. </w:t>
      </w:r>
    </w:p>
    <w:p w:rsidR="00F64DE4" w:rsidRPr="006E0C40" w:rsidRDefault="00F64DE4" w:rsidP="00F64DE4">
      <w:pPr>
        <w:spacing w:after="120"/>
        <w:jc w:val="both"/>
        <w:rPr>
          <w:rFonts w:ascii="Book Antiqua" w:hAnsi="Book Antiqua"/>
          <w:sz w:val="24"/>
          <w:szCs w:val="24"/>
        </w:rPr>
      </w:pPr>
      <w:r w:rsidRPr="006E0C40">
        <w:rPr>
          <w:rFonts w:ascii="Book Antiqua" w:hAnsi="Book Antiqua"/>
          <w:sz w:val="24"/>
          <w:szCs w:val="24"/>
        </w:rPr>
        <w:t xml:space="preserve">Payments </w:t>
      </w:r>
      <w:r>
        <w:rPr>
          <w:rFonts w:ascii="Book Antiqua" w:hAnsi="Book Antiqua"/>
          <w:sz w:val="24"/>
          <w:szCs w:val="24"/>
        </w:rPr>
        <w:t>are to</w:t>
      </w:r>
      <w:r w:rsidRPr="006E0C40">
        <w:rPr>
          <w:rFonts w:ascii="Book Antiqua" w:hAnsi="Book Antiqua"/>
          <w:sz w:val="24"/>
          <w:szCs w:val="24"/>
        </w:rPr>
        <w:t xml:space="preserve"> be effected </w:t>
      </w:r>
      <w:r>
        <w:rPr>
          <w:rFonts w:ascii="Book Antiqua" w:hAnsi="Book Antiqua"/>
          <w:sz w:val="24"/>
          <w:szCs w:val="24"/>
        </w:rPr>
        <w:t>once</w:t>
      </w:r>
      <w:r w:rsidRPr="006E0C40">
        <w:rPr>
          <w:rFonts w:ascii="Book Antiqua" w:hAnsi="Book Antiqua"/>
          <w:sz w:val="24"/>
          <w:szCs w:val="24"/>
        </w:rPr>
        <w:t xml:space="preserve"> successful completion</w:t>
      </w:r>
      <w:r>
        <w:rPr>
          <w:rFonts w:ascii="Book Antiqua" w:hAnsi="Book Antiqua"/>
          <w:sz w:val="24"/>
          <w:szCs w:val="24"/>
        </w:rPr>
        <w:t xml:space="preserve"> is obtained and</w:t>
      </w:r>
      <w:r w:rsidRPr="006E0C40">
        <w:rPr>
          <w:rFonts w:ascii="Book Antiqua" w:hAnsi="Book Antiqua"/>
          <w:sz w:val="24"/>
          <w:szCs w:val="24"/>
        </w:rPr>
        <w:t xml:space="preserve"> </w:t>
      </w:r>
      <w:r>
        <w:rPr>
          <w:rFonts w:ascii="Book Antiqua" w:hAnsi="Book Antiqua"/>
          <w:sz w:val="24"/>
          <w:szCs w:val="24"/>
        </w:rPr>
        <w:t xml:space="preserve">upon </w:t>
      </w:r>
      <w:r w:rsidRPr="006E0C40">
        <w:rPr>
          <w:rFonts w:ascii="Book Antiqua" w:hAnsi="Book Antiqua"/>
          <w:sz w:val="24"/>
          <w:szCs w:val="24"/>
        </w:rPr>
        <w:t xml:space="preserve">review </w:t>
      </w:r>
      <w:r>
        <w:rPr>
          <w:rFonts w:ascii="Book Antiqua" w:hAnsi="Book Antiqua"/>
          <w:sz w:val="24"/>
          <w:szCs w:val="24"/>
        </w:rPr>
        <w:t>&amp;</w:t>
      </w:r>
      <w:r w:rsidRPr="006E0C40">
        <w:rPr>
          <w:rFonts w:ascii="Book Antiqua" w:hAnsi="Book Antiqua"/>
          <w:sz w:val="24"/>
          <w:szCs w:val="24"/>
        </w:rPr>
        <w:t xml:space="preserve"> quality assurance of </w:t>
      </w:r>
      <w:r>
        <w:rPr>
          <w:rFonts w:ascii="Book Antiqua" w:hAnsi="Book Antiqua"/>
          <w:sz w:val="24"/>
          <w:szCs w:val="24"/>
        </w:rPr>
        <w:t xml:space="preserve">delivery of the </w:t>
      </w:r>
      <w:r w:rsidRPr="006E0C40">
        <w:rPr>
          <w:rFonts w:ascii="Book Antiqua" w:hAnsi="Book Antiqua"/>
          <w:sz w:val="24"/>
          <w:szCs w:val="24"/>
        </w:rPr>
        <w:t xml:space="preserve">feasibility study outputs as specified in the Terms of References. In </w:t>
      </w:r>
      <w:r>
        <w:rPr>
          <w:rFonts w:ascii="Book Antiqua" w:hAnsi="Book Antiqua"/>
          <w:sz w:val="24"/>
          <w:szCs w:val="24"/>
        </w:rPr>
        <w:t xml:space="preserve">preparing for the delivery of the </w:t>
      </w:r>
      <w:r w:rsidRPr="006E0C40">
        <w:rPr>
          <w:rFonts w:ascii="Book Antiqua" w:hAnsi="Book Antiqua"/>
          <w:sz w:val="24"/>
          <w:szCs w:val="24"/>
        </w:rPr>
        <w:t xml:space="preserve">feasibility study </w:t>
      </w:r>
      <w:r>
        <w:rPr>
          <w:rFonts w:ascii="Book Antiqua" w:hAnsi="Book Antiqua"/>
          <w:sz w:val="24"/>
          <w:szCs w:val="24"/>
        </w:rPr>
        <w:t>outputs</w:t>
      </w:r>
      <w:r w:rsidRPr="006E0C40">
        <w:rPr>
          <w:rFonts w:ascii="Book Antiqua" w:hAnsi="Book Antiqua"/>
          <w:sz w:val="24"/>
          <w:szCs w:val="24"/>
        </w:rPr>
        <w:t xml:space="preserve">, Consultant will be required to submit annexes to all reports, </w:t>
      </w:r>
      <w:r>
        <w:rPr>
          <w:rFonts w:ascii="Book Antiqua" w:hAnsi="Book Antiqua"/>
          <w:sz w:val="24"/>
          <w:szCs w:val="24"/>
        </w:rPr>
        <w:t>mapping designs,</w:t>
      </w:r>
      <w:r w:rsidRPr="006E0C40">
        <w:rPr>
          <w:rFonts w:ascii="Book Antiqua" w:hAnsi="Book Antiqua"/>
          <w:sz w:val="24"/>
          <w:szCs w:val="24"/>
        </w:rPr>
        <w:t xml:space="preserve"> </w:t>
      </w:r>
      <w:r>
        <w:rPr>
          <w:rFonts w:ascii="Book Antiqua" w:hAnsi="Book Antiqua"/>
          <w:sz w:val="24"/>
          <w:szCs w:val="24"/>
        </w:rPr>
        <w:t>portraying</w:t>
      </w:r>
      <w:r w:rsidRPr="006E0C40">
        <w:rPr>
          <w:rFonts w:ascii="Book Antiqua" w:hAnsi="Book Antiqua"/>
          <w:sz w:val="24"/>
          <w:szCs w:val="24"/>
        </w:rPr>
        <w:t xml:space="preserve"> progress </w:t>
      </w:r>
      <w:r>
        <w:rPr>
          <w:rFonts w:ascii="Book Antiqua" w:hAnsi="Book Antiqua"/>
          <w:sz w:val="24"/>
          <w:szCs w:val="24"/>
        </w:rPr>
        <w:t>&amp;</w:t>
      </w:r>
      <w:r w:rsidRPr="006E0C40">
        <w:rPr>
          <w:rFonts w:ascii="Book Antiqua" w:hAnsi="Book Antiqua"/>
          <w:sz w:val="24"/>
          <w:szCs w:val="24"/>
        </w:rPr>
        <w:t xml:space="preserve"> status of deliverables and consultations/</w:t>
      </w:r>
      <w:r>
        <w:rPr>
          <w:rFonts w:ascii="Book Antiqua" w:hAnsi="Book Antiqua"/>
          <w:sz w:val="24"/>
          <w:szCs w:val="24"/>
        </w:rPr>
        <w:t>teaming/</w:t>
      </w:r>
      <w:r w:rsidRPr="006E0C40">
        <w:rPr>
          <w:rFonts w:ascii="Book Antiqua" w:hAnsi="Book Antiqua"/>
          <w:sz w:val="24"/>
          <w:szCs w:val="24"/>
        </w:rPr>
        <w:t xml:space="preserve">teleconferencing sessions held/persons met. </w:t>
      </w:r>
    </w:p>
    <w:p w:rsidR="00F64DE4" w:rsidRPr="006E0C40" w:rsidRDefault="00F64DE4" w:rsidP="00F64DE4">
      <w:pPr>
        <w:spacing w:after="120"/>
        <w:jc w:val="both"/>
        <w:rPr>
          <w:rFonts w:ascii="Book Antiqua" w:hAnsi="Book Antiqua"/>
          <w:iCs/>
          <w:sz w:val="24"/>
          <w:szCs w:val="24"/>
        </w:rPr>
      </w:pPr>
      <w:r>
        <w:rPr>
          <w:rFonts w:ascii="Book Antiqua" w:hAnsi="Book Antiqua"/>
          <w:iCs/>
          <w:sz w:val="24"/>
          <w:szCs w:val="24"/>
        </w:rPr>
        <w:lastRenderedPageBreak/>
        <w:t>D</w:t>
      </w:r>
      <w:r w:rsidRPr="006E0C40">
        <w:rPr>
          <w:rFonts w:ascii="Book Antiqua" w:hAnsi="Book Antiqua"/>
          <w:iCs/>
          <w:sz w:val="24"/>
          <w:szCs w:val="24"/>
        </w:rPr>
        <w:t xml:space="preserve">eliverables must be submitted by Expert Consultant to </w:t>
      </w:r>
      <w:r>
        <w:rPr>
          <w:rFonts w:ascii="Book Antiqua" w:hAnsi="Book Antiqua"/>
          <w:iCs/>
          <w:sz w:val="24"/>
          <w:szCs w:val="24"/>
        </w:rPr>
        <w:t>Director EME with a copy to PMS</w:t>
      </w:r>
      <w:r w:rsidRPr="006E0C40">
        <w:rPr>
          <w:rFonts w:ascii="Book Antiqua" w:hAnsi="Book Antiqua"/>
          <w:iCs/>
          <w:sz w:val="24"/>
          <w:szCs w:val="24"/>
        </w:rPr>
        <w:t xml:space="preserve"> of ECO Secretariat</w:t>
      </w:r>
      <w:r>
        <w:rPr>
          <w:rFonts w:ascii="Book Antiqua" w:hAnsi="Book Antiqua"/>
          <w:iCs/>
          <w:sz w:val="24"/>
          <w:szCs w:val="24"/>
        </w:rPr>
        <w:t>. These will then be</w:t>
      </w:r>
      <w:r w:rsidRPr="006E0C40">
        <w:rPr>
          <w:rFonts w:ascii="Book Antiqua" w:hAnsi="Book Antiqua"/>
          <w:iCs/>
          <w:sz w:val="24"/>
          <w:szCs w:val="24"/>
        </w:rPr>
        <w:t xml:space="preserve"> certified </w:t>
      </w:r>
      <w:r>
        <w:rPr>
          <w:rFonts w:ascii="Book Antiqua" w:hAnsi="Book Antiqua"/>
          <w:iCs/>
          <w:sz w:val="24"/>
          <w:szCs w:val="24"/>
        </w:rPr>
        <w:t xml:space="preserve">by Director EME </w:t>
      </w:r>
      <w:r w:rsidRPr="006E0C40">
        <w:rPr>
          <w:rFonts w:ascii="Book Antiqua" w:hAnsi="Book Antiqua"/>
          <w:iCs/>
          <w:sz w:val="24"/>
          <w:szCs w:val="24"/>
        </w:rPr>
        <w:t xml:space="preserve">as being of adequate quality and satisfying the specified terms under </w:t>
      </w:r>
      <w:r>
        <w:rPr>
          <w:rFonts w:ascii="Book Antiqua" w:hAnsi="Book Antiqua"/>
          <w:iCs/>
          <w:sz w:val="24"/>
          <w:szCs w:val="24"/>
        </w:rPr>
        <w:t xml:space="preserve">the </w:t>
      </w:r>
      <w:r w:rsidRPr="006E0C40">
        <w:rPr>
          <w:rFonts w:ascii="Book Antiqua" w:hAnsi="Book Antiqua"/>
          <w:iCs/>
          <w:sz w:val="24"/>
          <w:szCs w:val="24"/>
        </w:rPr>
        <w:t>ToR</w:t>
      </w:r>
      <w:r>
        <w:rPr>
          <w:rFonts w:ascii="Book Antiqua" w:hAnsi="Book Antiqua"/>
          <w:iCs/>
          <w:sz w:val="24"/>
          <w:szCs w:val="24"/>
        </w:rPr>
        <w:t xml:space="preserve">. </w:t>
      </w:r>
    </w:p>
    <w:p w:rsidR="00F64DE4" w:rsidRPr="00B30C69" w:rsidRDefault="00F64DE4" w:rsidP="00F64DE4">
      <w:pPr>
        <w:jc w:val="both"/>
        <w:rPr>
          <w:rFonts w:ascii="Book Antiqua" w:hAnsi="Book Antiqua"/>
          <w:sz w:val="24"/>
          <w:szCs w:val="24"/>
        </w:rPr>
      </w:pPr>
      <w:r>
        <w:rPr>
          <w:rFonts w:ascii="Book Antiqua" w:hAnsi="Book Antiqua"/>
          <w:sz w:val="24"/>
          <w:szCs w:val="24"/>
        </w:rPr>
        <w:t>The overall number of</w:t>
      </w:r>
      <w:r w:rsidRPr="00B30C69">
        <w:rPr>
          <w:rFonts w:ascii="Book Antiqua" w:hAnsi="Book Antiqua"/>
          <w:sz w:val="24"/>
          <w:szCs w:val="24"/>
        </w:rPr>
        <w:t xml:space="preserve"> </w:t>
      </w:r>
      <w:r w:rsidRPr="00B30C69">
        <w:rPr>
          <w:rFonts w:ascii="Book Antiqua" w:hAnsi="Book Antiqua"/>
          <w:b/>
          <w:bCs/>
          <w:sz w:val="24"/>
          <w:szCs w:val="24"/>
          <w:u w:val="single"/>
        </w:rPr>
        <w:t>Activities</w:t>
      </w:r>
      <w:r w:rsidRPr="00B30C69">
        <w:rPr>
          <w:rFonts w:ascii="Book Antiqua" w:hAnsi="Book Antiqua"/>
          <w:sz w:val="24"/>
          <w:szCs w:val="24"/>
        </w:rPr>
        <w:t xml:space="preserve"> of Consultancy Service </w:t>
      </w:r>
      <w:r>
        <w:rPr>
          <w:rFonts w:ascii="Book Antiqua" w:hAnsi="Book Antiqua"/>
          <w:sz w:val="24"/>
          <w:szCs w:val="24"/>
        </w:rPr>
        <w:t>is 35, a</w:t>
      </w:r>
      <w:r w:rsidRPr="00B30C69">
        <w:rPr>
          <w:rFonts w:ascii="Book Antiqua" w:hAnsi="Book Antiqua"/>
          <w:sz w:val="24"/>
          <w:szCs w:val="24"/>
        </w:rPr>
        <w:t xml:space="preserve">t </w:t>
      </w:r>
      <w:r>
        <w:rPr>
          <w:rFonts w:ascii="Book Antiqua" w:hAnsi="Book Antiqua"/>
          <w:sz w:val="24"/>
          <w:szCs w:val="24"/>
        </w:rPr>
        <w:t>completion of the feasibility study.</w:t>
      </w:r>
      <w:r w:rsidRPr="00B30C69">
        <w:rPr>
          <w:rFonts w:ascii="Book Antiqua" w:hAnsi="Book Antiqua"/>
          <w:sz w:val="24"/>
          <w:szCs w:val="24"/>
        </w:rPr>
        <w:t xml:space="preserve"> </w:t>
      </w:r>
      <w:r>
        <w:rPr>
          <w:rFonts w:ascii="Book Antiqua" w:hAnsi="Book Antiqua"/>
          <w:sz w:val="24"/>
          <w:szCs w:val="24"/>
        </w:rPr>
        <w:t>For details see the table of overall activities below:</w:t>
      </w:r>
    </w:p>
    <w:p w:rsidR="00F64DE4" w:rsidRPr="00B5552A" w:rsidRDefault="00F64DE4" w:rsidP="00F64DE4">
      <w:pPr>
        <w:rPr>
          <w:rFonts w:ascii="Book Antiqua" w:hAnsi="Book Antiqua"/>
          <w:b/>
          <w:bCs/>
          <w:sz w:val="24"/>
          <w:szCs w:val="24"/>
        </w:rPr>
      </w:pPr>
      <w:r w:rsidRPr="00B5552A">
        <w:rPr>
          <w:rFonts w:ascii="Book Antiqua" w:hAnsi="Book Antiqua"/>
          <w:b/>
          <w:bCs/>
          <w:sz w:val="24"/>
          <w:szCs w:val="24"/>
        </w:rPr>
        <w:t>Table 8: Project Activities</w:t>
      </w:r>
      <w:r>
        <w:rPr>
          <w:rFonts w:ascii="Book Antiqua" w:hAnsi="Book Antiqua"/>
          <w:b/>
          <w:bCs/>
          <w:sz w:val="24"/>
          <w:szCs w:val="24"/>
        </w:rPr>
        <w:t xml:space="preserve"> (total)</w:t>
      </w:r>
    </w:p>
    <w:tbl>
      <w:tblPr>
        <w:tblW w:w="5000" w:type="pct"/>
        <w:tblLayout w:type="fixed"/>
        <w:tblLook w:val="04A0" w:firstRow="1" w:lastRow="0" w:firstColumn="1" w:lastColumn="0" w:noHBand="0" w:noVBand="1"/>
      </w:tblPr>
      <w:tblGrid>
        <w:gridCol w:w="558"/>
        <w:gridCol w:w="9738"/>
      </w:tblGrid>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b/>
                <w:bCs/>
                <w:color w:val="000000"/>
              </w:rPr>
            </w:pPr>
            <w:r w:rsidRPr="00554D16">
              <w:rPr>
                <w:rFonts w:ascii="Book Antiqua" w:eastAsia="Times New Roman" w:hAnsi="Book Antiqua" w:cs="Calibri"/>
                <w:b/>
                <w:bCs/>
                <w:color w:val="000000"/>
              </w:rPr>
              <w:t>Project Activities</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Analyzing current status of interconnectedness among the ECO countries.</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Reviewing of lessons learnt from previous project "Feasibility study on interconnection of ECO power systems" (2006-2008).</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3</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Arranging in close coordination of the ECO Secretariat the Inception meeting on the project with participation of Focal Points for project.</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4</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Developing questionnaires and analyzing the inputs from ECO member countries.</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5</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Preparing marketing analyses of electricity trade exchanges among the ECO member countries.</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6</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Preparing analysis of existing conditions in the ECO Region for establishing ECO REM and identify the prerequisites for establishing ECO REM. </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7</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Analyzing regulatory frameworks of ECO countries enabling harmonization of regulations to establish ECO REM.</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8</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Modeling of electricity trade transactions via the ECO regional electricity platform under the two countries' scenario (Turkey and Iran).</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9</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Modeling the electricity trade transactions via ECO regional electricity platform under the ECO ten countries' scenario.</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10</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Developing optimal solution ensuring the increases of electricity trade flows via forming relevant trading arrangements using the ECO regional electricity platform. </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11</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Developing optimal solution ensuring the increases of electricity trade flows via effective institutional capacity building in the ECO member countries. </w:t>
            </w:r>
          </w:p>
        </w:tc>
      </w:tr>
      <w:tr w:rsidR="00F64DE4" w:rsidRPr="00554D16" w:rsidTr="00145233">
        <w:trPr>
          <w:trHeight w:val="64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12</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Developing optimal solution ensuring the increases of electricity trade flows via creating the enabling environment frameworks: (i) institutional enhancements and (ii) improving policy and regulatory environment.</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13</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Determining the line routings of the ECO Regional Platform of the ECO REM.</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14</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Determining the control scheme of processes of establishing the ECO REM.</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15</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Preparing comparative analysis of international practices of establishing regional electricity markets.</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16</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Preparing analyses of PPP project financing models suitable for the ECO REM and recommending on most optimal project financing model.</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17</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Determining the project commitments and funding plan of the establishment of the ECO REM. </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18</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Preparing the detailed project budget and project implementation plan of the establishment of the ECO REM. </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19</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Fulfilling risk analysis and drawing the risk mitigation plan of the establishment of the ECO REM. </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20</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Preparing the design of the ECO REM (institutional framework (Charter), functionalities (Modality), operations (Manuals).</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lastRenderedPageBreak/>
              <w:t>21</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Conducting the technical survey of systemic parameters of ECO countries' national electric grids and preparing the analytical report on the survey results for establishing ECO REM.</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22</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Preparing economic and financial analyses of establishing the ECO REM.</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23</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Preparing analyses of social, environmental and 16 risk-related factors of establishing the ECO REM.</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24</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Consolidating project's analysis and modeling the optimal design of the ECO Regional Platform. </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25</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Consolidating project's analysis and modeling the optimal design framework of the ECO Regional Platform. </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26</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Based on the ECO Regional Platform design framework, modeling the design of the ECO-REM. </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27</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Fulfilling sensitivity analysis of viability of the ECO-REM.</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28</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Consolidating the project's analyses into a Midterm Report.</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29</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Participating in the planned virtual Meeting of the Expert Group Meeting (EGM) on the Establishment of the ECO REM to discuss the Midterm Report.</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30</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Adjusting the Midterm Report based on the reviews of the EGM.</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31</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Disseminating the Midterm Report to Member States and incorporating the comments obtained in the main body of the document. </w:t>
            </w:r>
          </w:p>
        </w:tc>
      </w:tr>
      <w:tr w:rsidR="00F64DE4" w:rsidRPr="00554D16" w:rsidTr="00145233">
        <w:trPr>
          <w:trHeight w:val="576"/>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32</w:t>
            </w:r>
          </w:p>
        </w:tc>
        <w:tc>
          <w:tcPr>
            <w:tcW w:w="4729" w:type="pct"/>
            <w:shd w:val="clear" w:color="auto" w:fill="auto"/>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Preparing the Final Report of Feasibility study on establishment of the ECO REM and according it for comments of Project Coordinator.</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33</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Disseminating the Final Report to Member States and adjusting final comments, if any, in the document and validation. </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34</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Presenting the Final Report of Feasibility study to ECO Secretariat and/or Member States at planned EGM. </w:t>
            </w:r>
          </w:p>
        </w:tc>
      </w:tr>
      <w:tr w:rsidR="00F64DE4" w:rsidRPr="00554D16" w:rsidTr="00145233">
        <w:trPr>
          <w:trHeight w:val="288"/>
        </w:trPr>
        <w:tc>
          <w:tcPr>
            <w:tcW w:w="271" w:type="pct"/>
            <w:shd w:val="clear" w:color="auto" w:fill="auto"/>
            <w:noWrap/>
            <w:hideMark/>
          </w:tcPr>
          <w:p w:rsidR="00F64DE4" w:rsidRPr="00554D16" w:rsidRDefault="00F64DE4" w:rsidP="00145233">
            <w:pPr>
              <w:spacing w:after="0" w:line="240" w:lineRule="auto"/>
              <w:jc w:val="right"/>
              <w:rPr>
                <w:rFonts w:ascii="Book Antiqua" w:eastAsia="Times New Roman" w:hAnsi="Book Antiqua" w:cs="Calibri"/>
                <w:color w:val="000000"/>
              </w:rPr>
            </w:pPr>
            <w:r w:rsidRPr="00554D16">
              <w:rPr>
                <w:rFonts w:ascii="Book Antiqua" w:eastAsia="Times New Roman" w:hAnsi="Book Antiqua" w:cs="Calibri"/>
                <w:color w:val="000000"/>
              </w:rPr>
              <w:t>35</w:t>
            </w:r>
          </w:p>
        </w:tc>
        <w:tc>
          <w:tcPr>
            <w:tcW w:w="4729" w:type="pct"/>
            <w:shd w:val="clear" w:color="auto" w:fill="auto"/>
            <w:noWrap/>
            <w:hideMark/>
          </w:tcPr>
          <w:p w:rsidR="00F64DE4" w:rsidRPr="00554D16" w:rsidRDefault="00F64DE4" w:rsidP="00145233">
            <w:pPr>
              <w:spacing w:after="0" w:line="240" w:lineRule="auto"/>
              <w:rPr>
                <w:rFonts w:ascii="Book Antiqua" w:eastAsia="Times New Roman" w:hAnsi="Book Antiqua" w:cs="Calibri"/>
                <w:color w:val="000000"/>
              </w:rPr>
            </w:pPr>
            <w:r w:rsidRPr="00554D16">
              <w:rPr>
                <w:rFonts w:ascii="Book Antiqua" w:eastAsia="Times New Roman" w:hAnsi="Book Antiqua" w:cs="Calibri"/>
                <w:color w:val="000000"/>
              </w:rPr>
              <w:t xml:space="preserve">Receiving the certification of acceptance of completed project by ECO Secretariat. </w:t>
            </w:r>
          </w:p>
        </w:tc>
      </w:tr>
    </w:tbl>
    <w:p w:rsidR="00F64DE4" w:rsidRDefault="00F64DE4" w:rsidP="00F64DE4">
      <w:pPr>
        <w:jc w:val="both"/>
        <w:rPr>
          <w:rFonts w:ascii="Book Antiqua" w:hAnsi="Book Antiqua"/>
          <w:sz w:val="24"/>
          <w:szCs w:val="24"/>
        </w:rPr>
      </w:pPr>
    </w:p>
    <w:p w:rsidR="00F64DE4" w:rsidRDefault="00F64DE4" w:rsidP="00F64DE4">
      <w:pPr>
        <w:jc w:val="both"/>
        <w:rPr>
          <w:rFonts w:ascii="Book Antiqua" w:hAnsi="Book Antiqua"/>
          <w:sz w:val="24"/>
          <w:szCs w:val="24"/>
        </w:rPr>
      </w:pPr>
      <w:r>
        <w:rPr>
          <w:rFonts w:ascii="Book Antiqua" w:hAnsi="Book Antiqua"/>
          <w:sz w:val="24"/>
          <w:szCs w:val="24"/>
        </w:rPr>
        <w:t xml:space="preserve">The </w:t>
      </w:r>
      <w:r w:rsidRPr="00121EC2">
        <w:rPr>
          <w:rFonts w:ascii="Book Antiqua" w:hAnsi="Book Antiqua"/>
          <w:b/>
          <w:bCs/>
          <w:sz w:val="24"/>
          <w:szCs w:val="24"/>
          <w:u w:val="single"/>
        </w:rPr>
        <w:t xml:space="preserve">Milestone </w:t>
      </w:r>
      <w:r w:rsidRPr="00B30C69">
        <w:rPr>
          <w:rFonts w:ascii="Book Antiqua" w:hAnsi="Book Antiqua"/>
          <w:b/>
          <w:bCs/>
          <w:sz w:val="24"/>
          <w:szCs w:val="24"/>
          <w:u w:val="single"/>
        </w:rPr>
        <w:t>Activities</w:t>
      </w:r>
      <w:r w:rsidRPr="00B30C69">
        <w:rPr>
          <w:rFonts w:ascii="Book Antiqua" w:hAnsi="Book Antiqua"/>
          <w:sz w:val="24"/>
          <w:szCs w:val="24"/>
        </w:rPr>
        <w:t xml:space="preserve"> </w:t>
      </w:r>
      <w:r>
        <w:rPr>
          <w:rFonts w:ascii="Book Antiqua" w:hAnsi="Book Antiqua"/>
          <w:sz w:val="24"/>
          <w:szCs w:val="24"/>
        </w:rPr>
        <w:t xml:space="preserve">(11) have been identified based on the project’s key objectives (p.7, ToR) as follows: </w:t>
      </w:r>
    </w:p>
    <w:p w:rsidR="00F64DE4" w:rsidRPr="00B5552A" w:rsidRDefault="00F64DE4" w:rsidP="00F64DE4">
      <w:pPr>
        <w:rPr>
          <w:rFonts w:ascii="Book Antiqua" w:hAnsi="Book Antiqua"/>
          <w:b/>
          <w:bCs/>
          <w:sz w:val="24"/>
          <w:szCs w:val="24"/>
        </w:rPr>
      </w:pPr>
      <w:r w:rsidRPr="00B5552A">
        <w:rPr>
          <w:rFonts w:ascii="Book Antiqua" w:hAnsi="Book Antiqua"/>
          <w:b/>
          <w:bCs/>
          <w:sz w:val="24"/>
          <w:szCs w:val="24"/>
        </w:rPr>
        <w:t>Table 9: Project Milestones</w:t>
      </w:r>
    </w:p>
    <w:tbl>
      <w:tblPr>
        <w:tblW w:w="5000" w:type="pct"/>
        <w:tblLayout w:type="fixed"/>
        <w:tblLook w:val="04A0" w:firstRow="1" w:lastRow="0" w:firstColumn="1" w:lastColumn="0" w:noHBand="0" w:noVBand="1"/>
      </w:tblPr>
      <w:tblGrid>
        <w:gridCol w:w="467"/>
        <w:gridCol w:w="9829"/>
      </w:tblGrid>
      <w:tr w:rsidR="00F64DE4" w:rsidRPr="00141A9F" w:rsidTr="00145233">
        <w:trPr>
          <w:trHeight w:val="288"/>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1</w:t>
            </w:r>
          </w:p>
        </w:tc>
        <w:tc>
          <w:tcPr>
            <w:tcW w:w="4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Analyzing current status of interconnectedness among the ECO countries.</w:t>
            </w:r>
          </w:p>
        </w:tc>
      </w:tr>
      <w:tr w:rsidR="00F64DE4" w:rsidRPr="00141A9F" w:rsidTr="00145233">
        <w:trPr>
          <w:trHeight w:val="576"/>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2</w:t>
            </w:r>
          </w:p>
        </w:tc>
        <w:tc>
          <w:tcPr>
            <w:tcW w:w="4773" w:type="pct"/>
            <w:tcBorders>
              <w:top w:val="nil"/>
              <w:left w:val="single" w:sz="4" w:space="0" w:color="auto"/>
              <w:bottom w:val="single" w:sz="4" w:space="0" w:color="auto"/>
              <w:right w:val="single" w:sz="4" w:space="0" w:color="auto"/>
            </w:tcBorders>
            <w:shd w:val="clear" w:color="auto" w:fill="auto"/>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 xml:space="preserve">Preparing analysis of existing conditions in the ECO Region for establishing ECO REM and identify the prerequisites for establishing ECO REM. </w:t>
            </w:r>
          </w:p>
        </w:tc>
      </w:tr>
      <w:tr w:rsidR="00F64DE4" w:rsidRPr="00141A9F" w:rsidTr="00145233">
        <w:trPr>
          <w:trHeight w:val="288"/>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3</w:t>
            </w:r>
          </w:p>
        </w:tc>
        <w:tc>
          <w:tcPr>
            <w:tcW w:w="4773" w:type="pct"/>
            <w:tcBorders>
              <w:top w:val="nil"/>
              <w:left w:val="single" w:sz="4" w:space="0" w:color="auto"/>
              <w:bottom w:val="nil"/>
              <w:right w:val="single" w:sz="4" w:space="0" w:color="auto"/>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Analyzing regulatory frameworks of ECO countries enabling harmonization of regulations to establish ECO REM.</w:t>
            </w:r>
          </w:p>
        </w:tc>
      </w:tr>
      <w:tr w:rsidR="00F64DE4" w:rsidRPr="00141A9F" w:rsidTr="00145233">
        <w:trPr>
          <w:trHeight w:val="576"/>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4</w:t>
            </w:r>
          </w:p>
        </w:tc>
        <w:tc>
          <w:tcPr>
            <w:tcW w:w="47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 xml:space="preserve">Developing optimal solution ensuring the increases of electricity trade flows via forming relevant trading arrangements using the ECO regional electricity platform. </w:t>
            </w:r>
          </w:p>
        </w:tc>
      </w:tr>
      <w:tr w:rsidR="00F64DE4" w:rsidRPr="00141A9F" w:rsidTr="00145233">
        <w:trPr>
          <w:trHeight w:val="576"/>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5</w:t>
            </w:r>
          </w:p>
        </w:tc>
        <w:tc>
          <w:tcPr>
            <w:tcW w:w="4773" w:type="pct"/>
            <w:tcBorders>
              <w:top w:val="nil"/>
              <w:left w:val="single" w:sz="4" w:space="0" w:color="auto"/>
              <w:bottom w:val="single" w:sz="4" w:space="0" w:color="auto"/>
              <w:right w:val="single" w:sz="4" w:space="0" w:color="auto"/>
            </w:tcBorders>
            <w:shd w:val="clear" w:color="auto" w:fill="auto"/>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 xml:space="preserve">Developing optimal solution ensuring the increases of electricity trade flows via effective institutional capacity building in the ECO member countries. </w:t>
            </w:r>
          </w:p>
        </w:tc>
      </w:tr>
      <w:tr w:rsidR="00F64DE4" w:rsidRPr="00141A9F" w:rsidTr="00145233">
        <w:trPr>
          <w:trHeight w:val="576"/>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6</w:t>
            </w:r>
          </w:p>
        </w:tc>
        <w:tc>
          <w:tcPr>
            <w:tcW w:w="4773" w:type="pct"/>
            <w:tcBorders>
              <w:top w:val="nil"/>
              <w:left w:val="single" w:sz="4" w:space="0" w:color="auto"/>
              <w:bottom w:val="single" w:sz="4" w:space="0" w:color="auto"/>
              <w:right w:val="single" w:sz="4" w:space="0" w:color="auto"/>
            </w:tcBorders>
            <w:shd w:val="clear" w:color="auto" w:fill="auto"/>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Developing optimal solution ensuring the increases of electricity trade flows via creating the enabling environment frameworks: (i) institutional enhancements and (ii) improving policy and regulatory environment.</w:t>
            </w:r>
          </w:p>
        </w:tc>
      </w:tr>
      <w:tr w:rsidR="00F64DE4" w:rsidRPr="00141A9F" w:rsidTr="00145233">
        <w:trPr>
          <w:trHeight w:val="288"/>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7</w:t>
            </w:r>
          </w:p>
        </w:tc>
        <w:tc>
          <w:tcPr>
            <w:tcW w:w="4773" w:type="pct"/>
            <w:tcBorders>
              <w:top w:val="nil"/>
              <w:left w:val="single" w:sz="4" w:space="0" w:color="auto"/>
              <w:bottom w:val="single" w:sz="4" w:space="0" w:color="auto"/>
              <w:right w:val="single" w:sz="4" w:space="0" w:color="auto"/>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Determining the line routings of the ECO Regional Platform of the ECO REM.</w:t>
            </w:r>
          </w:p>
        </w:tc>
      </w:tr>
      <w:tr w:rsidR="00F64DE4" w:rsidRPr="00141A9F" w:rsidTr="00145233">
        <w:trPr>
          <w:trHeight w:val="576"/>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lastRenderedPageBreak/>
              <w:t>8</w:t>
            </w:r>
          </w:p>
        </w:tc>
        <w:tc>
          <w:tcPr>
            <w:tcW w:w="4773" w:type="pct"/>
            <w:tcBorders>
              <w:top w:val="nil"/>
              <w:left w:val="single" w:sz="4" w:space="0" w:color="auto"/>
              <w:bottom w:val="single" w:sz="4" w:space="0" w:color="auto"/>
              <w:right w:val="single" w:sz="4" w:space="0" w:color="auto"/>
            </w:tcBorders>
            <w:shd w:val="clear" w:color="auto" w:fill="auto"/>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Preparing analyses of PPP project financing models suitable for the ECO REM and recommending on most optimal project financing model.</w:t>
            </w:r>
          </w:p>
        </w:tc>
      </w:tr>
      <w:tr w:rsidR="00F64DE4" w:rsidRPr="00141A9F" w:rsidTr="00145233">
        <w:trPr>
          <w:trHeight w:val="576"/>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9</w:t>
            </w:r>
          </w:p>
        </w:tc>
        <w:tc>
          <w:tcPr>
            <w:tcW w:w="4773" w:type="pct"/>
            <w:tcBorders>
              <w:top w:val="nil"/>
              <w:left w:val="single" w:sz="4" w:space="0" w:color="auto"/>
              <w:bottom w:val="single" w:sz="4" w:space="0" w:color="auto"/>
              <w:right w:val="single" w:sz="4" w:space="0" w:color="auto"/>
            </w:tcBorders>
            <w:shd w:val="clear" w:color="auto" w:fill="auto"/>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Conducting the technical survey of systemic parameters of ECO countries' national electric grids and preparing the analytical report on the survey results for establishing ECO REM.</w:t>
            </w:r>
          </w:p>
        </w:tc>
      </w:tr>
      <w:tr w:rsidR="00F64DE4" w:rsidRPr="00141A9F" w:rsidTr="00145233">
        <w:trPr>
          <w:trHeight w:val="288"/>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10</w:t>
            </w:r>
          </w:p>
        </w:tc>
        <w:tc>
          <w:tcPr>
            <w:tcW w:w="4773" w:type="pct"/>
            <w:tcBorders>
              <w:top w:val="nil"/>
              <w:left w:val="single" w:sz="4" w:space="0" w:color="auto"/>
              <w:bottom w:val="single" w:sz="4" w:space="0" w:color="auto"/>
              <w:right w:val="single" w:sz="4" w:space="0" w:color="auto"/>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 xml:space="preserve">Consolidating project's analysis and modeling the optimal design of the ECO Regional Platform. </w:t>
            </w:r>
          </w:p>
        </w:tc>
      </w:tr>
      <w:tr w:rsidR="00F64DE4" w:rsidRPr="00141A9F" w:rsidTr="00145233">
        <w:trPr>
          <w:trHeight w:val="288"/>
        </w:trPr>
        <w:tc>
          <w:tcPr>
            <w:tcW w:w="227" w:type="pct"/>
            <w:tcBorders>
              <w:top w:val="nil"/>
              <w:left w:val="nil"/>
              <w:bottom w:val="nil"/>
              <w:right w:val="nil"/>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11</w:t>
            </w:r>
          </w:p>
        </w:tc>
        <w:tc>
          <w:tcPr>
            <w:tcW w:w="4773" w:type="pct"/>
            <w:tcBorders>
              <w:top w:val="nil"/>
              <w:left w:val="single" w:sz="4" w:space="0" w:color="auto"/>
              <w:bottom w:val="single" w:sz="4" w:space="0" w:color="auto"/>
              <w:right w:val="single" w:sz="4" w:space="0" w:color="auto"/>
            </w:tcBorders>
            <w:shd w:val="clear" w:color="auto" w:fill="auto"/>
            <w:noWrap/>
            <w:vAlign w:val="bottom"/>
            <w:hideMark/>
          </w:tcPr>
          <w:p w:rsidR="00F64DE4" w:rsidRPr="00141A9F" w:rsidRDefault="00F64DE4" w:rsidP="00145233">
            <w:pPr>
              <w:spacing w:after="0" w:line="240" w:lineRule="auto"/>
              <w:rPr>
                <w:rFonts w:ascii="Book Antiqua" w:eastAsia="Times New Roman" w:hAnsi="Book Antiqua" w:cs="Calibri"/>
                <w:color w:val="000000"/>
              </w:rPr>
            </w:pPr>
            <w:r w:rsidRPr="00141A9F">
              <w:rPr>
                <w:rFonts w:ascii="Book Antiqua" w:eastAsia="Times New Roman" w:hAnsi="Book Antiqua" w:cs="Calibri"/>
                <w:color w:val="000000"/>
              </w:rPr>
              <w:t xml:space="preserve">Consolidating project's analysis and modeling the optimal design framework of the ECO Regional Platform. </w:t>
            </w:r>
          </w:p>
        </w:tc>
      </w:tr>
    </w:tbl>
    <w:p w:rsidR="00F64DE4" w:rsidRDefault="00F64DE4" w:rsidP="00F64DE4">
      <w:pPr>
        <w:jc w:val="both"/>
        <w:rPr>
          <w:rFonts w:ascii="Book Antiqua" w:hAnsi="Book Antiqua"/>
          <w:sz w:val="24"/>
          <w:szCs w:val="24"/>
        </w:rPr>
      </w:pPr>
    </w:p>
    <w:p w:rsidR="00F64DE4" w:rsidRDefault="00F64DE4" w:rsidP="00F64DE4">
      <w:pPr>
        <w:jc w:val="both"/>
        <w:rPr>
          <w:rFonts w:ascii="Book Antiqua" w:hAnsi="Book Antiqua"/>
          <w:b/>
          <w:bCs/>
          <w:sz w:val="24"/>
          <w:szCs w:val="24"/>
        </w:rPr>
      </w:pPr>
      <w:r w:rsidRPr="001A1D1E">
        <w:rPr>
          <w:rFonts w:ascii="Book Antiqua" w:hAnsi="Book Antiqua"/>
          <w:b/>
          <w:bCs/>
          <w:sz w:val="24"/>
          <w:szCs w:val="24"/>
        </w:rPr>
        <w:t>Sequencing of project activities</w:t>
      </w:r>
    </w:p>
    <w:p w:rsidR="00F64DE4" w:rsidRPr="001A1D1E" w:rsidRDefault="00F64DE4" w:rsidP="00F64DE4">
      <w:pPr>
        <w:jc w:val="both"/>
        <w:rPr>
          <w:rFonts w:ascii="Book Antiqua" w:hAnsi="Book Antiqua"/>
          <w:sz w:val="24"/>
          <w:szCs w:val="24"/>
        </w:rPr>
      </w:pPr>
      <w:r w:rsidRPr="001A1D1E">
        <w:rPr>
          <w:rFonts w:ascii="Book Antiqua" w:hAnsi="Book Antiqua"/>
          <w:sz w:val="24"/>
          <w:szCs w:val="24"/>
        </w:rPr>
        <w:t>The activities have been s</w:t>
      </w:r>
      <w:r>
        <w:rPr>
          <w:rFonts w:ascii="Book Antiqua" w:hAnsi="Book Antiqua"/>
          <w:sz w:val="24"/>
          <w:szCs w:val="24"/>
        </w:rPr>
        <w:t>equenced in line with priorities as defined by concerned Directorate for the subject project. Details have been reflected in the Gantt chart below.</w:t>
      </w:r>
    </w:p>
    <w:p w:rsidR="00F64DE4" w:rsidRDefault="00F64DE4" w:rsidP="00F64DE4">
      <w:pPr>
        <w:keepNext/>
        <w:jc w:val="both"/>
      </w:pPr>
      <w:r>
        <w:rPr>
          <w:rFonts w:ascii="Book Antiqua" w:hAnsi="Book Antiqua"/>
          <w:noProof/>
          <w:sz w:val="24"/>
          <w:szCs w:val="24"/>
        </w:rPr>
        <w:drawing>
          <wp:inline distT="0" distB="0" distL="0" distR="0">
            <wp:extent cx="6858000" cy="3333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0" cy="3333750"/>
                    </a:xfrm>
                    <a:prstGeom prst="rect">
                      <a:avLst/>
                    </a:prstGeom>
                    <a:noFill/>
                    <a:ln w="9525">
                      <a:noFill/>
                      <a:miter lim="800000"/>
                      <a:headEnd/>
                      <a:tailEnd/>
                    </a:ln>
                  </pic:spPr>
                </pic:pic>
              </a:graphicData>
            </a:graphic>
          </wp:inline>
        </w:drawing>
      </w:r>
    </w:p>
    <w:p w:rsidR="00F64DE4" w:rsidRDefault="00F64DE4" w:rsidP="00F64DE4">
      <w:pPr>
        <w:pStyle w:val="Caption"/>
        <w:jc w:val="both"/>
        <w:rPr>
          <w:rFonts w:ascii="Book Antiqua" w:hAnsi="Book Antiqua"/>
          <w:sz w:val="24"/>
          <w:szCs w:val="24"/>
        </w:rPr>
      </w:pPr>
      <w:r>
        <w:t xml:space="preserve">Figure </w:t>
      </w:r>
      <w:r w:rsidR="00B83027">
        <w:fldChar w:fldCharType="begin"/>
      </w:r>
      <w:r w:rsidR="00B83027">
        <w:instrText xml:space="preserve"> SEQ Figure \* ARABIC </w:instrText>
      </w:r>
      <w:r w:rsidR="00B83027">
        <w:fldChar w:fldCharType="separate"/>
      </w:r>
      <w:r w:rsidR="00CF471E">
        <w:rPr>
          <w:noProof/>
        </w:rPr>
        <w:t>2</w:t>
      </w:r>
      <w:r w:rsidR="00B83027">
        <w:rPr>
          <w:noProof/>
        </w:rPr>
        <w:fldChar w:fldCharType="end"/>
      </w:r>
      <w:r>
        <w:t xml:space="preserve">: Project’s Gantt chart </w:t>
      </w:r>
    </w:p>
    <w:p w:rsidR="00F64DE4" w:rsidRDefault="00F64DE4" w:rsidP="00F64DE4">
      <w:r>
        <w:t xml:space="preserve"> </w:t>
      </w:r>
    </w:p>
    <w:bookmarkEnd w:id="29"/>
    <w:bookmarkEnd w:id="30"/>
    <w:p w:rsidR="00F64DE4" w:rsidRDefault="00F64DE4" w:rsidP="00F64DE4">
      <w:pPr>
        <w:pStyle w:val="Heading1"/>
      </w:pPr>
    </w:p>
    <w:p w:rsidR="00F64DE4" w:rsidRPr="00093F13" w:rsidRDefault="00F64DE4" w:rsidP="00F64DE4">
      <w:pPr>
        <w:pStyle w:val="Heading1"/>
        <w:spacing w:after="240"/>
        <w:jc w:val="center"/>
      </w:pPr>
      <w:bookmarkStart w:id="35" w:name="_Toc80873789"/>
      <w:bookmarkStart w:id="36" w:name="_Toc80873806"/>
      <w:r w:rsidRPr="00093F13">
        <w:t>Annex-I.</w:t>
      </w:r>
      <w:r>
        <w:t xml:space="preserve"> </w:t>
      </w:r>
      <w:bookmarkStart w:id="37" w:name="bookmark3"/>
      <w:r>
        <w:t xml:space="preserve">QUALIFICATIONS </w:t>
      </w:r>
      <w:r w:rsidRPr="00093F13">
        <w:t>REQUIRE</w:t>
      </w:r>
      <w:r>
        <w:t>MENTS FOR CONSULTANT</w:t>
      </w:r>
      <w:bookmarkEnd w:id="35"/>
      <w:bookmarkEnd w:id="36"/>
      <w:bookmarkEnd w:id="37"/>
    </w:p>
    <w:p w:rsidR="00F64DE4" w:rsidRPr="00093F13" w:rsidRDefault="00F64DE4" w:rsidP="00F64DE4">
      <w:pPr>
        <w:spacing w:after="240"/>
        <w:jc w:val="both"/>
        <w:rPr>
          <w:rFonts w:ascii="Book Antiqua" w:hAnsi="Book Antiqua"/>
          <w:sz w:val="24"/>
          <w:szCs w:val="24"/>
        </w:rPr>
      </w:pPr>
      <w:r w:rsidRPr="00093F13">
        <w:rPr>
          <w:rFonts w:ascii="Book Antiqua" w:hAnsi="Book Antiqua"/>
          <w:sz w:val="24"/>
          <w:szCs w:val="24"/>
        </w:rPr>
        <w:t>The assignment should be carried out by Consultants (two local consultants/team from Iran and Turkey, respectively, under the supervision of one/team international consultant) with an appropriate local and international experiences and skills in the establishment of regional electricity markets. These experiences and skills, include, but not limited with, the policy, institutional, and regulatory areas, power/transmission system investment and planning, power market structure and regulatory issues, as well as in the areas of project structuring and finance, and fluency in English. The consultants are expected to possess the following skills and capacities (this is an indicative list and consultants may wish to propose their own set-up):</w:t>
      </w:r>
    </w:p>
    <w:p w:rsidR="00F64DE4" w:rsidRPr="00093F13" w:rsidRDefault="00F64DE4" w:rsidP="00F64DE4">
      <w:pPr>
        <w:numPr>
          <w:ilvl w:val="0"/>
          <w:numId w:val="4"/>
        </w:numPr>
        <w:spacing w:after="0" w:line="240" w:lineRule="auto"/>
        <w:rPr>
          <w:rFonts w:ascii="Book Antiqua" w:hAnsi="Book Antiqua"/>
          <w:sz w:val="24"/>
          <w:szCs w:val="24"/>
        </w:rPr>
      </w:pPr>
      <w:r w:rsidRPr="00093F13">
        <w:rPr>
          <w:rFonts w:ascii="Book Antiqua" w:hAnsi="Book Antiqua"/>
          <w:sz w:val="24"/>
          <w:szCs w:val="24"/>
        </w:rPr>
        <w:t>Team Leader must be a graduate in Electrical Engineering and Energy Economics with at least M.S. degree and 15 years’ experience in energy policy and electricity markets. Team Leader should be strong in communication, coordination, managerial skills and have fluency in English;</w:t>
      </w:r>
    </w:p>
    <w:p w:rsidR="00F64DE4" w:rsidRPr="00093F13" w:rsidRDefault="00F64DE4" w:rsidP="00F64DE4">
      <w:pPr>
        <w:numPr>
          <w:ilvl w:val="0"/>
          <w:numId w:val="4"/>
        </w:numPr>
        <w:spacing w:after="0" w:line="240" w:lineRule="auto"/>
        <w:rPr>
          <w:rFonts w:ascii="Book Antiqua" w:hAnsi="Book Antiqua"/>
          <w:sz w:val="24"/>
          <w:szCs w:val="24"/>
        </w:rPr>
      </w:pPr>
      <w:r w:rsidRPr="00093F13">
        <w:rPr>
          <w:rFonts w:ascii="Book Antiqua" w:hAnsi="Book Antiqua"/>
          <w:sz w:val="24"/>
          <w:szCs w:val="24"/>
        </w:rPr>
        <w:t>In-depth knowledge of electric utility, particularly transmission system, power and market operation;</w:t>
      </w:r>
    </w:p>
    <w:p w:rsidR="00F64DE4" w:rsidRPr="00093F13" w:rsidRDefault="00F64DE4" w:rsidP="00F64DE4">
      <w:pPr>
        <w:numPr>
          <w:ilvl w:val="0"/>
          <w:numId w:val="4"/>
        </w:numPr>
        <w:spacing w:after="0" w:line="240" w:lineRule="auto"/>
        <w:rPr>
          <w:rFonts w:ascii="Book Antiqua" w:hAnsi="Book Antiqua"/>
          <w:sz w:val="24"/>
          <w:szCs w:val="24"/>
        </w:rPr>
      </w:pPr>
      <w:r w:rsidRPr="00093F13">
        <w:rPr>
          <w:rFonts w:ascii="Book Antiqua" w:hAnsi="Book Antiqua"/>
          <w:sz w:val="24"/>
          <w:szCs w:val="24"/>
        </w:rPr>
        <w:t>Experience of participation in a technical project(s) as a Project Manager (for the Project Manager only);</w:t>
      </w:r>
    </w:p>
    <w:p w:rsidR="00F64DE4" w:rsidRPr="00093F13" w:rsidRDefault="00F64DE4" w:rsidP="00F64DE4">
      <w:pPr>
        <w:numPr>
          <w:ilvl w:val="0"/>
          <w:numId w:val="4"/>
        </w:numPr>
        <w:spacing w:after="0" w:line="240" w:lineRule="auto"/>
        <w:rPr>
          <w:rFonts w:ascii="Book Antiqua" w:hAnsi="Book Antiqua"/>
          <w:sz w:val="24"/>
          <w:szCs w:val="24"/>
        </w:rPr>
      </w:pPr>
      <w:r w:rsidRPr="00093F13">
        <w:rPr>
          <w:rFonts w:ascii="Book Antiqua" w:hAnsi="Book Antiqua"/>
          <w:sz w:val="24"/>
          <w:szCs w:val="24"/>
        </w:rPr>
        <w:t>Excellent knowledge of EU and ENTSO-E regulations on the transmission system and market operation, as well as of the best international practices of regional electricity markets;</w:t>
      </w:r>
    </w:p>
    <w:p w:rsidR="00F64DE4" w:rsidRPr="00093F13" w:rsidRDefault="00F64DE4" w:rsidP="00F64DE4">
      <w:pPr>
        <w:numPr>
          <w:ilvl w:val="0"/>
          <w:numId w:val="4"/>
        </w:numPr>
        <w:spacing w:after="0" w:line="240" w:lineRule="auto"/>
        <w:rPr>
          <w:rFonts w:ascii="Book Antiqua" w:hAnsi="Book Antiqua"/>
          <w:sz w:val="24"/>
          <w:szCs w:val="24"/>
        </w:rPr>
      </w:pPr>
      <w:r w:rsidRPr="00093F13">
        <w:rPr>
          <w:rFonts w:ascii="Book Antiqua" w:hAnsi="Book Antiqua"/>
          <w:sz w:val="24"/>
          <w:szCs w:val="24"/>
        </w:rPr>
        <w:t>Expertise and experience in the Turkish and Iranian electricity markets and other ECO regional electricity market and market coupling;</w:t>
      </w:r>
    </w:p>
    <w:p w:rsidR="00F64DE4" w:rsidRPr="00093F13" w:rsidRDefault="00F64DE4" w:rsidP="00F64DE4">
      <w:pPr>
        <w:numPr>
          <w:ilvl w:val="0"/>
          <w:numId w:val="4"/>
        </w:numPr>
        <w:spacing w:after="0" w:line="240" w:lineRule="auto"/>
        <w:rPr>
          <w:rFonts w:ascii="Book Antiqua" w:hAnsi="Book Antiqua"/>
          <w:sz w:val="24"/>
          <w:szCs w:val="24"/>
        </w:rPr>
      </w:pPr>
      <w:r w:rsidRPr="00093F13">
        <w:rPr>
          <w:rFonts w:ascii="Book Antiqua" w:hAnsi="Book Antiqua"/>
          <w:sz w:val="24"/>
          <w:szCs w:val="24"/>
        </w:rPr>
        <w:t>Legal knowledge and experience on carrying out project related to ToR/Feasibility Study, including economic and financial analysis and project agreements;</w:t>
      </w:r>
    </w:p>
    <w:p w:rsidR="00F64DE4" w:rsidRPr="00093F13" w:rsidRDefault="00F64DE4" w:rsidP="00F64DE4">
      <w:pPr>
        <w:numPr>
          <w:ilvl w:val="0"/>
          <w:numId w:val="4"/>
        </w:numPr>
        <w:spacing w:after="0" w:line="240" w:lineRule="auto"/>
        <w:rPr>
          <w:rFonts w:ascii="Book Antiqua" w:hAnsi="Book Antiqua"/>
          <w:sz w:val="24"/>
          <w:szCs w:val="24"/>
        </w:rPr>
      </w:pPr>
      <w:r w:rsidRPr="00093F13">
        <w:rPr>
          <w:rFonts w:ascii="Book Antiqua" w:hAnsi="Book Antiqua"/>
          <w:sz w:val="24"/>
          <w:szCs w:val="24"/>
        </w:rPr>
        <w:t>Legal expert must be a graduate in Law or Economics of Energy, being familiar with regulatory issues of electricity market with at least 10 years’ experience in the relevant field;</w:t>
      </w:r>
    </w:p>
    <w:p w:rsidR="00F64DE4" w:rsidRPr="00093F13" w:rsidRDefault="00F64DE4" w:rsidP="00F64DE4">
      <w:pPr>
        <w:numPr>
          <w:ilvl w:val="0"/>
          <w:numId w:val="4"/>
        </w:numPr>
        <w:spacing w:after="0" w:line="240" w:lineRule="auto"/>
        <w:rPr>
          <w:rFonts w:ascii="Book Antiqua" w:hAnsi="Book Antiqua"/>
          <w:sz w:val="24"/>
          <w:szCs w:val="24"/>
        </w:rPr>
      </w:pPr>
      <w:r w:rsidRPr="00093F13">
        <w:rPr>
          <w:rFonts w:ascii="Book Antiqua" w:hAnsi="Book Antiqua"/>
          <w:sz w:val="24"/>
          <w:szCs w:val="24"/>
        </w:rPr>
        <w:t>Financial Expert must be a graduate in Economics or Commerce with at least 10 years’ experience in financial analysis in the relevant field;</w:t>
      </w:r>
    </w:p>
    <w:p w:rsidR="00F64DE4" w:rsidRPr="00FA0297" w:rsidRDefault="00F64DE4" w:rsidP="00F64DE4">
      <w:pPr>
        <w:numPr>
          <w:ilvl w:val="0"/>
          <w:numId w:val="4"/>
        </w:numPr>
        <w:spacing w:after="0" w:line="240" w:lineRule="auto"/>
        <w:rPr>
          <w:rFonts w:ascii="Book Antiqua" w:hAnsi="Book Antiqua"/>
          <w:sz w:val="24"/>
          <w:szCs w:val="24"/>
        </w:rPr>
      </w:pPr>
      <w:r w:rsidRPr="00FA0297">
        <w:rPr>
          <w:rFonts w:ascii="Book Antiqua" w:hAnsi="Book Antiqua"/>
          <w:sz w:val="24"/>
          <w:szCs w:val="24"/>
        </w:rPr>
        <w:t>Market Design/Operation Expert must be a graduate in Electrical Engineering or Power Economics with at least 5 years in relevant field, including projects or cross-border trade and power market;</w:t>
      </w:r>
    </w:p>
    <w:p w:rsidR="00F64DE4" w:rsidRPr="00093F13" w:rsidRDefault="00F64DE4" w:rsidP="00F64DE4">
      <w:pPr>
        <w:rPr>
          <w:rFonts w:ascii="Book Antiqua" w:hAnsi="Book Antiqua"/>
          <w:sz w:val="24"/>
          <w:szCs w:val="24"/>
        </w:rPr>
      </w:pPr>
      <w:r w:rsidRPr="00093F13">
        <w:rPr>
          <w:rFonts w:ascii="Book Antiqua" w:hAnsi="Book Antiqua"/>
          <w:sz w:val="24"/>
          <w:szCs w:val="24"/>
        </w:rPr>
        <w:t>System Operation Expert must be a graduate in Electrical Engineering with at least 5 years’ experience in the relevant field.</w:t>
      </w:r>
    </w:p>
    <w:p w:rsidR="00DF0F64" w:rsidRDefault="00DF0F64"/>
    <w:sectPr w:rsidR="00DF0F64" w:rsidSect="00815C34">
      <w:headerReference w:type="default" r:id="rId8"/>
      <w:footerReference w:type="default" r:id="rId9"/>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27" w:rsidRDefault="00B83027">
      <w:pPr>
        <w:spacing w:after="0" w:line="240" w:lineRule="auto"/>
      </w:pPr>
      <w:r>
        <w:separator/>
      </w:r>
    </w:p>
  </w:endnote>
  <w:endnote w:type="continuationSeparator" w:id="0">
    <w:p w:rsidR="00B83027" w:rsidRDefault="00B8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Gothic,Bold">
    <w:altName w:val="Century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FB" w:rsidRDefault="007A2D9B">
    <w:pPr>
      <w:pStyle w:val="Footer"/>
      <w:jc w:val="right"/>
    </w:pPr>
    <w:r>
      <w:fldChar w:fldCharType="begin"/>
    </w:r>
    <w:r>
      <w:instrText xml:space="preserve"> PAGE   \* MERGEFORMAT </w:instrText>
    </w:r>
    <w:r>
      <w:fldChar w:fldCharType="separate"/>
    </w:r>
    <w:r w:rsidR="00CF471E">
      <w:rPr>
        <w:noProof/>
      </w:rPr>
      <w:t>1</w:t>
    </w:r>
    <w:r>
      <w:fldChar w:fldCharType="end"/>
    </w:r>
  </w:p>
  <w:p w:rsidR="00702FFB" w:rsidRDefault="00B83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27" w:rsidRDefault="00B83027">
      <w:pPr>
        <w:spacing w:after="0" w:line="240" w:lineRule="auto"/>
      </w:pPr>
      <w:r>
        <w:separator/>
      </w:r>
    </w:p>
  </w:footnote>
  <w:footnote w:type="continuationSeparator" w:id="0">
    <w:p w:rsidR="00B83027" w:rsidRDefault="00B83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FB" w:rsidRDefault="00B83027" w:rsidP="00815C34">
    <w:pPr>
      <w:spacing w:line="264" w:lineRule="auto"/>
    </w:pPr>
    <w:r>
      <w:rPr>
        <w:noProof/>
      </w:rPr>
      <w:pict>
        <v:rect id="Rectangle 222" o:spid="_x0000_s2049" style="position:absolute;margin-left:0;margin-top:0;width:580.8pt;height:752.4pt;z-index:251660288;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" filled="f" strokecolor="#767171" strokeweight="1.25pt">
          <w10:wrap anchorx="page" anchory="page"/>
        </v:rect>
      </w:pict>
    </w:r>
    <w:r w:rsidR="007A2D9B">
      <w:rPr>
        <w:sz w:val="20"/>
        <w:szCs w:val="20"/>
      </w:rPr>
      <w:t xml:space="preserve"> Typical Framework of ToR for a medium/large Sized Project </w:t>
    </w:r>
  </w:p>
  <w:p w:rsidR="00702FFB" w:rsidRPr="000455AB" w:rsidRDefault="00B83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upperLetter"/>
      <w:lvlText w:val="%1."/>
      <w:lvlJc w:val="left"/>
      <w:rPr>
        <w:rFonts w:cs="Times New Roman"/>
        <w:b/>
        <w:bCs/>
        <w:i w:val="0"/>
        <w:iCs w:val="0"/>
        <w:smallCaps w:val="0"/>
        <w:strike w:val="0"/>
        <w:color w:val="000000"/>
        <w:spacing w:val="0"/>
        <w:w w:val="100"/>
        <w:position w:val="0"/>
        <w:sz w:val="24"/>
        <w:szCs w:val="24"/>
        <w:u w:val="none"/>
      </w:rPr>
    </w:lvl>
    <w:lvl w:ilvl="1">
      <w:start w:val="1"/>
      <w:numFmt w:val="upperLetter"/>
      <w:lvlText w:val="%1."/>
      <w:lvlJc w:val="left"/>
      <w:rPr>
        <w:rFonts w:cs="Times New Roman"/>
        <w:b/>
        <w:bCs/>
        <w:i w:val="0"/>
        <w:iCs w:val="0"/>
        <w:smallCaps w:val="0"/>
        <w:strike w:val="0"/>
        <w:color w:val="000000"/>
        <w:spacing w:val="0"/>
        <w:w w:val="100"/>
        <w:position w:val="0"/>
        <w:sz w:val="24"/>
        <w:szCs w:val="24"/>
        <w:u w:val="none"/>
      </w:rPr>
    </w:lvl>
    <w:lvl w:ilvl="2">
      <w:start w:val="1"/>
      <w:numFmt w:val="upperLetter"/>
      <w:lvlText w:val="%1."/>
      <w:lvlJc w:val="left"/>
      <w:rPr>
        <w:rFonts w:cs="Times New Roman"/>
        <w:b/>
        <w:bCs/>
        <w:i w:val="0"/>
        <w:iCs w:val="0"/>
        <w:smallCaps w:val="0"/>
        <w:strike w:val="0"/>
        <w:color w:val="000000"/>
        <w:spacing w:val="0"/>
        <w:w w:val="100"/>
        <w:position w:val="0"/>
        <w:sz w:val="24"/>
        <w:szCs w:val="24"/>
        <w:u w:val="none"/>
      </w:rPr>
    </w:lvl>
    <w:lvl w:ilvl="3">
      <w:start w:val="1"/>
      <w:numFmt w:val="upperLetter"/>
      <w:lvlText w:val="%1."/>
      <w:lvlJc w:val="left"/>
      <w:rPr>
        <w:rFonts w:cs="Times New Roman"/>
        <w:b/>
        <w:bCs/>
        <w:i w:val="0"/>
        <w:iCs w:val="0"/>
        <w:smallCaps w:val="0"/>
        <w:strike w:val="0"/>
        <w:color w:val="000000"/>
        <w:spacing w:val="0"/>
        <w:w w:val="100"/>
        <w:position w:val="0"/>
        <w:sz w:val="24"/>
        <w:szCs w:val="24"/>
        <w:u w:val="none"/>
      </w:rPr>
    </w:lvl>
    <w:lvl w:ilvl="4">
      <w:start w:val="1"/>
      <w:numFmt w:val="upperLetter"/>
      <w:lvlText w:val="%1."/>
      <w:lvlJc w:val="left"/>
      <w:rPr>
        <w:rFonts w:cs="Times New Roman"/>
        <w:b/>
        <w:bCs/>
        <w:i w:val="0"/>
        <w:iCs w:val="0"/>
        <w:smallCaps w:val="0"/>
        <w:strike w:val="0"/>
        <w:color w:val="000000"/>
        <w:spacing w:val="0"/>
        <w:w w:val="100"/>
        <w:position w:val="0"/>
        <w:sz w:val="24"/>
        <w:szCs w:val="24"/>
        <w:u w:val="none"/>
      </w:rPr>
    </w:lvl>
    <w:lvl w:ilvl="5">
      <w:start w:val="1"/>
      <w:numFmt w:val="upperLetter"/>
      <w:lvlText w:val="%1."/>
      <w:lvlJc w:val="left"/>
      <w:rPr>
        <w:rFonts w:cs="Times New Roman"/>
        <w:b/>
        <w:bCs/>
        <w:i w:val="0"/>
        <w:iCs w:val="0"/>
        <w:smallCaps w:val="0"/>
        <w:strike w:val="0"/>
        <w:color w:val="000000"/>
        <w:spacing w:val="0"/>
        <w:w w:val="100"/>
        <w:position w:val="0"/>
        <w:sz w:val="24"/>
        <w:szCs w:val="24"/>
        <w:u w:val="none"/>
      </w:rPr>
    </w:lvl>
    <w:lvl w:ilvl="6">
      <w:start w:val="1"/>
      <w:numFmt w:val="upperLetter"/>
      <w:lvlText w:val="%1."/>
      <w:lvlJc w:val="left"/>
      <w:rPr>
        <w:rFonts w:cs="Times New Roman"/>
        <w:b/>
        <w:bCs/>
        <w:i w:val="0"/>
        <w:iCs w:val="0"/>
        <w:smallCaps w:val="0"/>
        <w:strike w:val="0"/>
        <w:color w:val="000000"/>
        <w:spacing w:val="0"/>
        <w:w w:val="100"/>
        <w:position w:val="0"/>
        <w:sz w:val="24"/>
        <w:szCs w:val="24"/>
        <w:u w:val="none"/>
      </w:rPr>
    </w:lvl>
    <w:lvl w:ilvl="7">
      <w:start w:val="1"/>
      <w:numFmt w:val="upperLetter"/>
      <w:lvlText w:val="%1."/>
      <w:lvlJc w:val="left"/>
      <w:rPr>
        <w:rFonts w:cs="Times New Roman"/>
        <w:b/>
        <w:bCs/>
        <w:i w:val="0"/>
        <w:iCs w:val="0"/>
        <w:smallCaps w:val="0"/>
        <w:strike w:val="0"/>
        <w:color w:val="000000"/>
        <w:spacing w:val="0"/>
        <w:w w:val="100"/>
        <w:position w:val="0"/>
        <w:sz w:val="24"/>
        <w:szCs w:val="24"/>
        <w:u w:val="none"/>
      </w:rPr>
    </w:lvl>
    <w:lvl w:ilvl="8">
      <w:start w:val="1"/>
      <w:numFmt w:val="upperLetter"/>
      <w:lvlText w:val="%1."/>
      <w:lvlJc w:val="left"/>
      <w:rPr>
        <w:rFonts w:cs="Times New Roman"/>
        <w:b/>
        <w:bCs/>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3">
    <w:nsid w:val="03F75C34"/>
    <w:multiLevelType w:val="hybridMultilevel"/>
    <w:tmpl w:val="EA4870AE"/>
    <w:lvl w:ilvl="0" w:tplc="D7FA0CA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525039"/>
    <w:multiLevelType w:val="hybridMultilevel"/>
    <w:tmpl w:val="27A0A8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37889"/>
    <w:multiLevelType w:val="hybridMultilevel"/>
    <w:tmpl w:val="0330A4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35F67"/>
    <w:multiLevelType w:val="hybridMultilevel"/>
    <w:tmpl w:val="92B0E244"/>
    <w:lvl w:ilvl="0" w:tplc="0409001B">
      <w:start w:val="1"/>
      <w:numFmt w:val="lowerRoman"/>
      <w:lvlText w:val="%1."/>
      <w:lvlJc w:val="right"/>
      <w:pPr>
        <w:ind w:left="720" w:hanging="360"/>
      </w:pPr>
    </w:lvl>
    <w:lvl w:ilvl="1" w:tplc="D9B6CC00">
      <w:numFmt w:val="bullet"/>
      <w:lvlText w:val=""/>
      <w:lvlJc w:val="left"/>
      <w:pPr>
        <w:ind w:left="1440" w:hanging="360"/>
      </w:pPr>
      <w:rPr>
        <w:rFonts w:ascii="Wingdings" w:eastAsia="Times New Roman"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51A74"/>
    <w:multiLevelType w:val="hybridMultilevel"/>
    <w:tmpl w:val="2B5E08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3F6DC8"/>
    <w:multiLevelType w:val="hybridMultilevel"/>
    <w:tmpl w:val="9FF4F8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A15DB"/>
    <w:multiLevelType w:val="hybridMultilevel"/>
    <w:tmpl w:val="50ECFA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AB0F95"/>
    <w:multiLevelType w:val="hybridMultilevel"/>
    <w:tmpl w:val="099AD4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A33F3A"/>
    <w:multiLevelType w:val="hybridMultilevel"/>
    <w:tmpl w:val="CBC84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81CE3"/>
    <w:multiLevelType w:val="hybridMultilevel"/>
    <w:tmpl w:val="B30E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7F41DD"/>
    <w:multiLevelType w:val="multilevel"/>
    <w:tmpl w:val="F03A86A0"/>
    <w:lvl w:ilvl="0">
      <w:start w:val="1"/>
      <w:numFmt w:val="lowerRoman"/>
      <w:lvlText w:val="%1."/>
      <w:lvlJc w:val="righ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4">
    <w:nsid w:val="3E5C0B73"/>
    <w:multiLevelType w:val="hybridMultilevel"/>
    <w:tmpl w:val="E782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365C2"/>
    <w:multiLevelType w:val="hybridMultilevel"/>
    <w:tmpl w:val="0494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2A0FCC"/>
    <w:multiLevelType w:val="hybridMultilevel"/>
    <w:tmpl w:val="61C2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2F63DF"/>
    <w:multiLevelType w:val="hybridMultilevel"/>
    <w:tmpl w:val="7C9CCF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A0E760D"/>
    <w:multiLevelType w:val="hybridMultilevel"/>
    <w:tmpl w:val="40EE3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393B59"/>
    <w:multiLevelType w:val="hybridMultilevel"/>
    <w:tmpl w:val="207C9E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1"/>
  </w:num>
  <w:num w:numId="4">
    <w:abstractNumId w:val="2"/>
  </w:num>
  <w:num w:numId="5">
    <w:abstractNumId w:val="3"/>
  </w:num>
  <w:num w:numId="6">
    <w:abstractNumId w:val="13"/>
  </w:num>
  <w:num w:numId="7">
    <w:abstractNumId w:val="6"/>
  </w:num>
  <w:num w:numId="8">
    <w:abstractNumId w:val="7"/>
  </w:num>
  <w:num w:numId="9">
    <w:abstractNumId w:val="14"/>
  </w:num>
  <w:num w:numId="10">
    <w:abstractNumId w:val="16"/>
  </w:num>
  <w:num w:numId="11">
    <w:abstractNumId w:val="15"/>
  </w:num>
  <w:num w:numId="12">
    <w:abstractNumId w:val="8"/>
  </w:num>
  <w:num w:numId="13">
    <w:abstractNumId w:val="10"/>
  </w:num>
  <w:num w:numId="14">
    <w:abstractNumId w:val="9"/>
  </w:num>
  <w:num w:numId="15">
    <w:abstractNumId w:val="0"/>
  </w:num>
  <w:num w:numId="16">
    <w:abstractNumId w:val="18"/>
  </w:num>
  <w:num w:numId="17">
    <w:abstractNumId w:val="11"/>
  </w:num>
  <w:num w:numId="18">
    <w:abstractNumId w:val="12"/>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4DE4"/>
    <w:rsid w:val="007A2D9B"/>
    <w:rsid w:val="008A17ED"/>
    <w:rsid w:val="00901E91"/>
    <w:rsid w:val="00B83027"/>
    <w:rsid w:val="00CF471E"/>
    <w:rsid w:val="00DF0F64"/>
    <w:rsid w:val="00F64DE4"/>
    <w:rsid w:val="00FC5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4829A0A-18B8-405F-AD3F-3F9184E8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ind w:left="547" w:hanging="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DE4"/>
    <w:pPr>
      <w:spacing w:before="0" w:after="200" w:line="276" w:lineRule="auto"/>
      <w:ind w:left="0" w:firstLine="0"/>
      <w:jc w:val="left"/>
    </w:pPr>
    <w:rPr>
      <w:rFonts w:ascii="Calibri" w:eastAsia="Calibri" w:hAnsi="Calibri" w:cs="Arial"/>
    </w:rPr>
  </w:style>
  <w:style w:type="paragraph" w:styleId="Heading1">
    <w:name w:val="heading 1"/>
    <w:basedOn w:val="Normal"/>
    <w:next w:val="Normal"/>
    <w:link w:val="Heading1Char"/>
    <w:uiPriority w:val="9"/>
    <w:qFormat/>
    <w:rsid w:val="00F64DE4"/>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F64DE4"/>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F64DE4"/>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unhideWhenUsed/>
    <w:qFormat/>
    <w:rsid w:val="00F64DE4"/>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unhideWhenUsed/>
    <w:qFormat/>
    <w:rsid w:val="00F64DE4"/>
    <w:pPr>
      <w:keepNext/>
      <w:keepLines/>
      <w:spacing w:before="200" w:after="0"/>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unhideWhenUsed/>
    <w:qFormat/>
    <w:rsid w:val="00F64DE4"/>
    <w:pPr>
      <w:keepNext/>
      <w:keepLines/>
      <w:spacing w:before="200" w:after="0"/>
      <w:outlineLvl w:val="5"/>
    </w:pPr>
    <w:rPr>
      <w:rFonts w:ascii="Cambria" w:eastAsia="Times New Roman" w:hAnsi="Cambria" w:cs="Times New Roman"/>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DE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64DE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64DE4"/>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rsid w:val="00F64DE4"/>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rsid w:val="00F64DE4"/>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F64DE4"/>
    <w:rPr>
      <w:rFonts w:ascii="Cambria" w:eastAsia="Times New Roman" w:hAnsi="Cambria" w:cs="Times New Roman"/>
      <w:i/>
      <w:iCs/>
      <w:color w:val="243F60"/>
      <w:sz w:val="20"/>
      <w:szCs w:val="20"/>
    </w:rPr>
  </w:style>
  <w:style w:type="paragraph" w:styleId="Caption">
    <w:name w:val="caption"/>
    <w:basedOn w:val="Normal"/>
    <w:next w:val="Normal"/>
    <w:uiPriority w:val="35"/>
    <w:unhideWhenUsed/>
    <w:qFormat/>
    <w:rsid w:val="00F64DE4"/>
    <w:pPr>
      <w:spacing w:line="240" w:lineRule="auto"/>
    </w:pPr>
    <w:rPr>
      <w:b/>
      <w:bCs/>
      <w:color w:val="4F81BD"/>
      <w:sz w:val="18"/>
      <w:szCs w:val="18"/>
    </w:rPr>
  </w:style>
  <w:style w:type="character" w:styleId="Strong">
    <w:name w:val="Strong"/>
    <w:uiPriority w:val="22"/>
    <w:qFormat/>
    <w:rsid w:val="00F64DE4"/>
    <w:rPr>
      <w:b/>
      <w:bCs/>
    </w:rPr>
  </w:style>
  <w:style w:type="paragraph" w:styleId="NoSpacing">
    <w:name w:val="No Spacing"/>
    <w:link w:val="NoSpacingChar"/>
    <w:uiPriority w:val="1"/>
    <w:qFormat/>
    <w:rsid w:val="00F64DE4"/>
    <w:pPr>
      <w:spacing w:before="0" w:after="0"/>
      <w:ind w:left="0" w:firstLine="0"/>
      <w:jc w:val="left"/>
    </w:pPr>
    <w:rPr>
      <w:rFonts w:ascii="Calibri" w:eastAsia="Times New Roman" w:hAnsi="Calibri" w:cs="Arial"/>
    </w:rPr>
  </w:style>
  <w:style w:type="character" w:customStyle="1" w:styleId="NoSpacingChar">
    <w:name w:val="No Spacing Char"/>
    <w:link w:val="NoSpacing"/>
    <w:uiPriority w:val="1"/>
    <w:rsid w:val="00F64DE4"/>
    <w:rPr>
      <w:rFonts w:ascii="Calibri" w:eastAsia="Times New Roman" w:hAnsi="Calibri" w:cs="Arial"/>
    </w:rPr>
  </w:style>
  <w:style w:type="paragraph" w:styleId="ListParagraph">
    <w:name w:val="List Paragraph"/>
    <w:aliases w:val="En tête 1"/>
    <w:basedOn w:val="Normal"/>
    <w:link w:val="ListParagraphChar"/>
    <w:uiPriority w:val="34"/>
    <w:qFormat/>
    <w:rsid w:val="00F64DE4"/>
    <w:pPr>
      <w:ind w:left="720"/>
      <w:contextualSpacing/>
    </w:pPr>
  </w:style>
  <w:style w:type="character" w:styleId="SubtleReference">
    <w:name w:val="Subtle Reference"/>
    <w:uiPriority w:val="31"/>
    <w:qFormat/>
    <w:rsid w:val="00F64DE4"/>
    <w:rPr>
      <w:smallCaps/>
      <w:color w:val="C0504D"/>
      <w:u w:val="single"/>
    </w:rPr>
  </w:style>
  <w:style w:type="paragraph" w:styleId="TOCHeading">
    <w:name w:val="TOC Heading"/>
    <w:basedOn w:val="Heading1"/>
    <w:next w:val="Normal"/>
    <w:uiPriority w:val="39"/>
    <w:unhideWhenUsed/>
    <w:qFormat/>
    <w:rsid w:val="00F64DE4"/>
    <w:pPr>
      <w:outlineLvl w:val="9"/>
    </w:pPr>
  </w:style>
  <w:style w:type="character" w:customStyle="1" w:styleId="ListParagraphChar">
    <w:name w:val="List Paragraph Char"/>
    <w:aliases w:val="En tête 1 Char"/>
    <w:link w:val="ListParagraph"/>
    <w:uiPriority w:val="34"/>
    <w:rsid w:val="00F64DE4"/>
    <w:rPr>
      <w:rFonts w:ascii="Calibri" w:eastAsia="Calibri" w:hAnsi="Calibri" w:cs="Arial"/>
    </w:rPr>
  </w:style>
  <w:style w:type="paragraph" w:styleId="Header">
    <w:name w:val="header"/>
    <w:basedOn w:val="Normal"/>
    <w:link w:val="HeaderChar"/>
    <w:uiPriority w:val="99"/>
    <w:unhideWhenUsed/>
    <w:rsid w:val="00F64DE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64DE4"/>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F64DE4"/>
    <w:pPr>
      <w:keepNext/>
      <w:keepLines/>
      <w:tabs>
        <w:tab w:val="right" w:leader="dot" w:pos="9350"/>
      </w:tabs>
      <w:spacing w:after="0" w:line="240" w:lineRule="auto"/>
      <w:jc w:val="both"/>
    </w:pPr>
  </w:style>
  <w:style w:type="character" w:styleId="Hyperlink">
    <w:name w:val="Hyperlink"/>
    <w:uiPriority w:val="99"/>
    <w:unhideWhenUsed/>
    <w:rsid w:val="00F64DE4"/>
    <w:rPr>
      <w:color w:val="0563C1"/>
      <w:u w:val="single"/>
    </w:rPr>
  </w:style>
  <w:style w:type="paragraph" w:styleId="Footer">
    <w:name w:val="footer"/>
    <w:basedOn w:val="Normal"/>
    <w:link w:val="FooterChar"/>
    <w:uiPriority w:val="99"/>
    <w:unhideWhenUsed/>
    <w:rsid w:val="00F64DE4"/>
    <w:pPr>
      <w:tabs>
        <w:tab w:val="center" w:pos="4680"/>
        <w:tab w:val="right" w:pos="9360"/>
      </w:tabs>
    </w:pPr>
    <w:rPr>
      <w:rFonts w:cs="Times New Roman"/>
      <w:sz w:val="20"/>
      <w:szCs w:val="20"/>
    </w:rPr>
  </w:style>
  <w:style w:type="character" w:customStyle="1" w:styleId="FooterChar">
    <w:name w:val="Footer Char"/>
    <w:basedOn w:val="DefaultParagraphFont"/>
    <w:link w:val="Footer"/>
    <w:uiPriority w:val="99"/>
    <w:rsid w:val="00F64DE4"/>
    <w:rPr>
      <w:rFonts w:ascii="Calibri" w:eastAsia="Calibri" w:hAnsi="Calibri" w:cs="Times New Roman"/>
      <w:sz w:val="20"/>
      <w:szCs w:val="20"/>
    </w:rPr>
  </w:style>
  <w:style w:type="paragraph" w:customStyle="1" w:styleId="Default">
    <w:name w:val="Default"/>
    <w:rsid w:val="00F64DE4"/>
    <w:pPr>
      <w:widowControl w:val="0"/>
      <w:autoSpaceDE w:val="0"/>
      <w:autoSpaceDN w:val="0"/>
      <w:adjustRightInd w:val="0"/>
      <w:spacing w:before="0" w:after="0"/>
      <w:ind w:left="0" w:firstLine="0"/>
      <w:jc w:val="left"/>
    </w:pPr>
    <w:rPr>
      <w:rFonts w:ascii="Century-Gothic,Bold" w:eastAsia="Times New Roman" w:hAnsi="Century-Gothic,Bold" w:cs="Century-Gothic,Bold"/>
      <w:color w:val="000000"/>
      <w:sz w:val="24"/>
      <w:szCs w:val="24"/>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F64DE4"/>
    <w:rPr>
      <w:rFonts w:cs="Times New Roman"/>
      <w:sz w:val="26"/>
      <w:szCs w:val="26"/>
      <w:shd w:val="clear" w:color="auto" w:fill="FFFFFF"/>
    </w:rPr>
  </w:style>
  <w:style w:type="character" w:customStyle="1" w:styleId="MSGENFONTSTYLENAMETEMPLATEROLENUMBERMSGENFONTSTYLENAMEBYROLETEXT20">
    <w:name w:val="MSG_EN_FONT_STYLE_NAME_TEMPLATE_ROLE_NUMBER MSG_EN_FONT_STYLE_NAME_BY_ROLE_TEXT 2"/>
    <w:uiPriority w:val="99"/>
    <w:rsid w:val="00F64DE4"/>
    <w:rPr>
      <w:rFonts w:cs="Times New Roman"/>
      <w:sz w:val="26"/>
      <w:szCs w:val="26"/>
      <w:u w:val="single"/>
      <w:shd w:val="clear" w:color="auto" w:fill="FFFFFF"/>
    </w:rPr>
  </w:style>
  <w:style w:type="character" w:customStyle="1" w:styleId="MSGENFONTSTYLENAMETEMPLATEROLENUMBERMSGENFONTSTYLENAMEBYROLETEXT22">
    <w:name w:val="MSG_EN_FONT_STYLE_NAME_TEMPLATE_ROLE_NUMBER MSG_EN_FONT_STYLE_NAME_BY_ROLE_TEXT 22"/>
    <w:uiPriority w:val="99"/>
    <w:rsid w:val="00F64DE4"/>
    <w:rPr>
      <w:rFonts w:cs="Times New Roman"/>
      <w:color w:val="222222"/>
      <w:sz w:val="26"/>
      <w:szCs w:val="26"/>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F64DE4"/>
    <w:pPr>
      <w:widowControl w:val="0"/>
      <w:shd w:val="clear" w:color="auto" w:fill="FFFFFF"/>
      <w:spacing w:before="340" w:after="220" w:line="298" w:lineRule="exact"/>
      <w:ind w:hanging="360"/>
      <w:jc w:val="both"/>
    </w:pPr>
    <w:rPr>
      <w:rFonts w:asciiTheme="minorHAnsi" w:eastAsiaTheme="minorHAnsi" w:hAnsiTheme="minorHAnsi" w:cs="Times New Roman"/>
      <w:sz w:val="26"/>
      <w:szCs w:val="26"/>
    </w:rPr>
  </w:style>
  <w:style w:type="table" w:styleId="TableGrid">
    <w:name w:val="Table Grid"/>
    <w:basedOn w:val="TableNormal"/>
    <w:uiPriority w:val="59"/>
    <w:rsid w:val="00F64DE4"/>
    <w:pPr>
      <w:spacing w:before="0" w:after="0"/>
      <w:ind w:left="0" w:firstLine="0"/>
      <w:jc w:val="left"/>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F64DE4"/>
    <w:pPr>
      <w:ind w:left="220"/>
    </w:pPr>
  </w:style>
  <w:style w:type="paragraph" w:styleId="BalloonText">
    <w:name w:val="Balloon Text"/>
    <w:basedOn w:val="Normal"/>
    <w:link w:val="BalloonTextChar"/>
    <w:uiPriority w:val="99"/>
    <w:semiHidden/>
    <w:unhideWhenUsed/>
    <w:rsid w:val="00F64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DE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7709</Words>
  <Characters>43946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director-eme</dc:creator>
  <cp:lastModifiedBy>Ashtiani - Amir</cp:lastModifiedBy>
  <cp:revision>2</cp:revision>
  <cp:lastPrinted>2021-08-26T08:05:00Z</cp:lastPrinted>
  <dcterms:created xsi:type="dcterms:W3CDTF">2021-06-24T10:06:00Z</dcterms:created>
  <dcterms:modified xsi:type="dcterms:W3CDTF">2021-08-26T08:07:00Z</dcterms:modified>
</cp:coreProperties>
</file>