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D6" w:rsidRPr="00A4438A" w:rsidRDefault="003008D6" w:rsidP="007F610B">
      <w:pPr>
        <w:tabs>
          <w:tab w:val="left" w:pos="1140"/>
        </w:tabs>
        <w:spacing w:before="240" w:after="0"/>
        <w:rPr>
          <w:rFonts w:ascii="Book Antiqua" w:hAnsi="Book Antiqua"/>
          <w:b/>
          <w:bCs/>
        </w:rPr>
      </w:pPr>
      <w:r w:rsidRPr="00A4438A">
        <w:rPr>
          <w:rFonts w:ascii="Book Antiqua" w:hAnsi="Book Antiqua"/>
          <w:noProof/>
          <w:lang w:bidi="fa-I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895600" cy="895350"/>
            <wp:effectExtent l="19050" t="0" r="0" b="0"/>
            <wp:wrapSquare wrapText="bothSides"/>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CO_FolderDesign"/>
                    <pic:cNvPicPr>
                      <a:picLocks noChangeAspect="1" noChangeArrowheads="1"/>
                    </pic:cNvPicPr>
                  </pic:nvPicPr>
                  <pic:blipFill>
                    <a:blip r:embed="rId8" cstate="print"/>
                    <a:stretch>
                      <a:fillRect/>
                    </a:stretch>
                  </pic:blipFill>
                  <pic:spPr bwMode="auto">
                    <a:xfrm>
                      <a:off x="0" y="0"/>
                      <a:ext cx="2895600" cy="895350"/>
                    </a:xfrm>
                    <a:prstGeom prst="rect">
                      <a:avLst/>
                    </a:prstGeom>
                  </pic:spPr>
                </pic:pic>
              </a:graphicData>
            </a:graphic>
          </wp:anchor>
        </w:drawing>
      </w:r>
      <w:r w:rsidRPr="00A4438A">
        <w:rPr>
          <w:rFonts w:ascii="Book Antiqua" w:hAnsi="Book Antiqua"/>
          <w:b/>
          <w:bCs/>
        </w:rPr>
        <w:br w:type="textWrapping" w:clear="all"/>
      </w:r>
    </w:p>
    <w:p w:rsidR="003008D6" w:rsidRPr="00A4438A" w:rsidRDefault="003008D6" w:rsidP="007F610B">
      <w:pPr>
        <w:spacing w:before="240" w:after="0"/>
        <w:jc w:val="center"/>
        <w:rPr>
          <w:rFonts w:ascii="Book Antiqua" w:hAnsi="Book Antiqua"/>
          <w:b/>
          <w:bCs/>
        </w:rPr>
      </w:pPr>
    </w:p>
    <w:p w:rsidR="003008D6" w:rsidRPr="00A4438A" w:rsidRDefault="003008D6" w:rsidP="007F610B">
      <w:pPr>
        <w:suppressAutoHyphens w:val="0"/>
        <w:spacing w:before="240" w:after="0"/>
        <w:jc w:val="center"/>
        <w:textAlignment w:val="auto"/>
        <w:rPr>
          <w:rFonts w:ascii="Book Antiqua" w:hAnsi="Book Antiqua"/>
          <w:b/>
          <w:bCs/>
        </w:rPr>
      </w:pPr>
    </w:p>
    <w:p w:rsidR="003008D6" w:rsidRPr="00A4438A" w:rsidRDefault="003008D6" w:rsidP="007F610B">
      <w:pPr>
        <w:suppressAutoHyphens w:val="0"/>
        <w:spacing w:before="240" w:after="0"/>
        <w:jc w:val="center"/>
        <w:textAlignment w:val="auto"/>
        <w:rPr>
          <w:rFonts w:ascii="Book Antiqua" w:hAnsi="Book Antiqua"/>
          <w:b/>
          <w:bCs/>
        </w:rPr>
      </w:pPr>
    </w:p>
    <w:p w:rsidR="003008D6" w:rsidRPr="00A4438A" w:rsidRDefault="003008D6" w:rsidP="007F610B">
      <w:pPr>
        <w:tabs>
          <w:tab w:val="left" w:pos="4755"/>
        </w:tabs>
        <w:spacing w:before="240" w:after="0"/>
        <w:jc w:val="center"/>
        <w:rPr>
          <w:rFonts w:ascii="Book Antiqua" w:hAnsi="Book Antiqua"/>
          <w:b/>
          <w:bCs/>
        </w:rPr>
      </w:pPr>
    </w:p>
    <w:p w:rsidR="00430C9C" w:rsidRPr="00A4438A" w:rsidRDefault="00430C9C" w:rsidP="007F610B">
      <w:pPr>
        <w:spacing w:before="240" w:after="0"/>
        <w:jc w:val="center"/>
        <w:rPr>
          <w:rFonts w:ascii="Book Antiqua" w:hAnsi="Book Antiqua"/>
          <w:b/>
          <w:bCs/>
        </w:rPr>
      </w:pPr>
    </w:p>
    <w:p w:rsidR="002462DC" w:rsidRPr="00A4438A" w:rsidRDefault="002462DC" w:rsidP="007F610B">
      <w:pPr>
        <w:spacing w:after="0"/>
        <w:jc w:val="center"/>
        <w:rPr>
          <w:rFonts w:ascii="Arial" w:hAnsi="Arial"/>
          <w:b/>
          <w:bCs/>
          <w:sz w:val="36"/>
          <w:szCs w:val="36"/>
        </w:rPr>
      </w:pPr>
      <w:r w:rsidRPr="00A4438A">
        <w:rPr>
          <w:rFonts w:ascii="Arial" w:hAnsi="Arial"/>
          <w:b/>
          <w:bCs/>
          <w:sz w:val="36"/>
          <w:szCs w:val="36"/>
        </w:rPr>
        <w:t>32</w:t>
      </w:r>
      <w:r w:rsidR="00B02A64" w:rsidRPr="00A4438A">
        <w:rPr>
          <w:rFonts w:ascii="Arial" w:hAnsi="Arial"/>
          <w:b/>
          <w:bCs/>
          <w:sz w:val="36"/>
          <w:szCs w:val="36"/>
          <w:vertAlign w:val="superscript"/>
        </w:rPr>
        <w:t>nd</w:t>
      </w:r>
      <w:r w:rsidRPr="00A4438A">
        <w:rPr>
          <w:rFonts w:ascii="Arial" w:hAnsi="Arial"/>
          <w:b/>
          <w:bCs/>
          <w:sz w:val="36"/>
          <w:szCs w:val="36"/>
        </w:rPr>
        <w:t xml:space="preserve"> Meeting of the </w:t>
      </w:r>
    </w:p>
    <w:p w:rsidR="002462DC" w:rsidRPr="00A4438A" w:rsidRDefault="002462DC" w:rsidP="007F610B">
      <w:pPr>
        <w:spacing w:after="0"/>
        <w:jc w:val="center"/>
        <w:rPr>
          <w:rFonts w:ascii="Arial" w:hAnsi="Arial"/>
          <w:b/>
          <w:bCs/>
          <w:sz w:val="36"/>
          <w:szCs w:val="36"/>
        </w:rPr>
      </w:pPr>
      <w:r w:rsidRPr="00A4438A">
        <w:rPr>
          <w:rFonts w:ascii="Arial" w:hAnsi="Arial"/>
          <w:b/>
          <w:bCs/>
          <w:sz w:val="36"/>
          <w:szCs w:val="36"/>
        </w:rPr>
        <w:t xml:space="preserve">ECO Regional Planning Council (RPC) </w:t>
      </w:r>
    </w:p>
    <w:p w:rsidR="002462DC" w:rsidRPr="00A4438A" w:rsidRDefault="002462DC" w:rsidP="007F610B">
      <w:pPr>
        <w:spacing w:after="0"/>
        <w:jc w:val="center"/>
        <w:rPr>
          <w:rFonts w:ascii="Arial" w:hAnsi="Arial"/>
          <w:b/>
          <w:bCs/>
          <w:sz w:val="36"/>
          <w:szCs w:val="36"/>
        </w:rPr>
      </w:pPr>
    </w:p>
    <w:p w:rsidR="002462DC" w:rsidRPr="00A4438A" w:rsidRDefault="002462DC" w:rsidP="007F610B">
      <w:pPr>
        <w:spacing w:after="0"/>
        <w:jc w:val="center"/>
        <w:rPr>
          <w:rFonts w:ascii="Arial" w:hAnsi="Arial"/>
          <w:b/>
          <w:bCs/>
          <w:sz w:val="36"/>
          <w:szCs w:val="36"/>
        </w:rPr>
      </w:pPr>
    </w:p>
    <w:p w:rsidR="002462DC" w:rsidRPr="00A4438A" w:rsidRDefault="002462DC" w:rsidP="007F610B">
      <w:pPr>
        <w:spacing w:after="0"/>
        <w:jc w:val="center"/>
        <w:rPr>
          <w:rFonts w:ascii="Arial" w:hAnsi="Arial"/>
          <w:b/>
          <w:bCs/>
          <w:sz w:val="36"/>
          <w:szCs w:val="36"/>
        </w:rPr>
      </w:pPr>
    </w:p>
    <w:p w:rsidR="002462DC" w:rsidRPr="00A4438A" w:rsidRDefault="002462DC" w:rsidP="007F610B">
      <w:pPr>
        <w:spacing w:after="0"/>
        <w:jc w:val="center"/>
        <w:rPr>
          <w:rFonts w:ascii="Arial" w:hAnsi="Arial"/>
          <w:b/>
          <w:bCs/>
          <w:sz w:val="36"/>
          <w:szCs w:val="36"/>
        </w:rPr>
      </w:pPr>
    </w:p>
    <w:p w:rsidR="002462DC" w:rsidRPr="00A4438A" w:rsidRDefault="002462DC" w:rsidP="007F610B">
      <w:pPr>
        <w:spacing w:after="0"/>
        <w:jc w:val="center"/>
        <w:rPr>
          <w:rFonts w:ascii="Arial" w:hAnsi="Arial"/>
          <w:b/>
          <w:bCs/>
          <w:sz w:val="36"/>
          <w:szCs w:val="36"/>
        </w:rPr>
      </w:pPr>
    </w:p>
    <w:p w:rsidR="002462DC" w:rsidRPr="00A4438A" w:rsidRDefault="002462DC" w:rsidP="007F610B">
      <w:pPr>
        <w:spacing w:after="0"/>
        <w:jc w:val="center"/>
        <w:rPr>
          <w:rFonts w:ascii="Arial" w:hAnsi="Arial"/>
          <w:b/>
          <w:bCs/>
          <w:sz w:val="36"/>
          <w:szCs w:val="36"/>
        </w:rPr>
      </w:pPr>
      <w:r w:rsidRPr="00A4438A">
        <w:rPr>
          <w:rFonts w:ascii="Arial" w:hAnsi="Arial"/>
          <w:b/>
          <w:bCs/>
          <w:sz w:val="36"/>
          <w:szCs w:val="36"/>
        </w:rPr>
        <w:t>Working Paper on Human Resources and Sustainable Development (HRSD)</w:t>
      </w:r>
    </w:p>
    <w:p w:rsidR="002462DC" w:rsidRPr="00A4438A" w:rsidRDefault="002462DC" w:rsidP="007F610B">
      <w:pPr>
        <w:spacing w:after="0"/>
        <w:jc w:val="center"/>
        <w:rPr>
          <w:rFonts w:ascii="Arial" w:hAnsi="Arial"/>
          <w:b/>
          <w:bCs/>
          <w:sz w:val="36"/>
          <w:szCs w:val="36"/>
        </w:rPr>
      </w:pPr>
    </w:p>
    <w:p w:rsidR="002462DC" w:rsidRPr="00A4438A" w:rsidRDefault="002462DC" w:rsidP="007F610B">
      <w:pPr>
        <w:spacing w:after="0"/>
        <w:jc w:val="center"/>
        <w:rPr>
          <w:rFonts w:ascii="Arial" w:hAnsi="Arial"/>
          <w:sz w:val="36"/>
          <w:szCs w:val="36"/>
          <w:lang w:val="en-GB"/>
        </w:rPr>
      </w:pPr>
    </w:p>
    <w:p w:rsidR="003008D6" w:rsidRPr="00A4438A" w:rsidRDefault="003008D6" w:rsidP="007F610B">
      <w:pPr>
        <w:spacing w:before="240" w:after="0"/>
        <w:jc w:val="center"/>
        <w:rPr>
          <w:rFonts w:ascii="Book Antiqua" w:hAnsi="Book Antiqua"/>
          <w:bCs/>
        </w:rPr>
      </w:pPr>
    </w:p>
    <w:p w:rsidR="003008D6" w:rsidRPr="00A4438A" w:rsidRDefault="003008D6" w:rsidP="007F610B">
      <w:pPr>
        <w:spacing w:before="240" w:after="0"/>
        <w:jc w:val="center"/>
        <w:rPr>
          <w:rFonts w:ascii="Book Antiqua" w:hAnsi="Book Antiqua"/>
          <w:bCs/>
        </w:rPr>
      </w:pPr>
    </w:p>
    <w:p w:rsidR="003008D6" w:rsidRPr="00A4438A" w:rsidRDefault="003008D6" w:rsidP="007F610B">
      <w:pPr>
        <w:spacing w:before="240" w:after="0"/>
        <w:jc w:val="center"/>
        <w:rPr>
          <w:rFonts w:ascii="Book Antiqua" w:hAnsi="Book Antiqua"/>
          <w:bCs/>
        </w:rPr>
      </w:pPr>
    </w:p>
    <w:p w:rsidR="003008D6" w:rsidRPr="00A4438A" w:rsidRDefault="003008D6" w:rsidP="007F610B">
      <w:pPr>
        <w:spacing w:before="240" w:after="0"/>
        <w:jc w:val="center"/>
        <w:rPr>
          <w:rFonts w:ascii="Book Antiqua" w:hAnsi="Book Antiqua"/>
          <w:bCs/>
        </w:rPr>
      </w:pPr>
    </w:p>
    <w:p w:rsidR="003008D6" w:rsidRPr="00A4438A" w:rsidRDefault="003008D6" w:rsidP="007F610B">
      <w:pPr>
        <w:spacing w:before="240" w:after="0"/>
        <w:jc w:val="center"/>
        <w:rPr>
          <w:rFonts w:ascii="Book Antiqua" w:hAnsi="Book Antiqua"/>
          <w:bCs/>
        </w:rPr>
      </w:pPr>
    </w:p>
    <w:p w:rsidR="00430C9C" w:rsidRDefault="00430C9C" w:rsidP="007F610B">
      <w:pPr>
        <w:spacing w:before="240" w:after="0"/>
        <w:jc w:val="center"/>
        <w:rPr>
          <w:rFonts w:ascii="Book Antiqua" w:hAnsi="Book Antiqua"/>
          <w:bCs/>
        </w:rPr>
      </w:pPr>
    </w:p>
    <w:p w:rsidR="00F16329" w:rsidRPr="00A4438A" w:rsidRDefault="00F16329" w:rsidP="007F610B">
      <w:pPr>
        <w:spacing w:before="240" w:after="0"/>
        <w:jc w:val="center"/>
        <w:rPr>
          <w:rFonts w:ascii="Book Antiqua" w:hAnsi="Book Antiqua"/>
          <w:bCs/>
        </w:rPr>
      </w:pPr>
    </w:p>
    <w:p w:rsidR="00430C9C" w:rsidRPr="00A4438A" w:rsidRDefault="00430C9C" w:rsidP="007F610B">
      <w:pPr>
        <w:spacing w:before="240" w:after="0"/>
        <w:rPr>
          <w:rFonts w:ascii="Book Antiqua" w:hAnsi="Book Antiqua"/>
          <w:bCs/>
        </w:rPr>
      </w:pPr>
    </w:p>
    <w:p w:rsidR="003008D6" w:rsidRPr="00A4438A" w:rsidRDefault="003008D6" w:rsidP="007F610B">
      <w:pPr>
        <w:pStyle w:val="ListParagraph"/>
        <w:spacing w:line="276" w:lineRule="auto"/>
        <w:ind w:left="0"/>
        <w:jc w:val="center"/>
        <w:rPr>
          <w:rFonts w:ascii="Book Antiqua" w:hAnsi="Book Antiqua" w:cs="Arial"/>
          <w:b/>
          <w:bCs/>
          <w:sz w:val="22"/>
          <w:szCs w:val="22"/>
        </w:rPr>
      </w:pPr>
      <w:bookmarkStart w:id="0" w:name="_Toc58405048"/>
      <w:r w:rsidRPr="00A4438A">
        <w:rPr>
          <w:rFonts w:ascii="Book Antiqua" w:hAnsi="Book Antiqua" w:cs="Arial"/>
          <w:b/>
          <w:bCs/>
          <w:sz w:val="22"/>
          <w:szCs w:val="22"/>
        </w:rPr>
        <w:t>Table of Contents</w:t>
      </w:r>
    </w:p>
    <w:sdt>
      <w:sdtPr>
        <w:rPr>
          <w:rFonts w:ascii="Book Antiqua" w:eastAsia="Calibri" w:hAnsi="Book Antiqua" w:cs="Arial"/>
          <w:color w:val="auto"/>
          <w:sz w:val="22"/>
          <w:szCs w:val="22"/>
        </w:rPr>
        <w:id w:val="1221481"/>
        <w:docPartObj>
          <w:docPartGallery w:val="Table of Contents"/>
          <w:docPartUnique/>
        </w:docPartObj>
      </w:sdtPr>
      <w:sdtEndPr>
        <w:rPr>
          <w:rFonts w:ascii="Calibri" w:hAnsi="Calibri"/>
        </w:rPr>
      </w:sdtEndPr>
      <w:sdtContent>
        <w:p w:rsidR="00430C9C" w:rsidRPr="00A4438A" w:rsidRDefault="00430C9C" w:rsidP="007F610B">
          <w:pPr>
            <w:pStyle w:val="TOCHeading"/>
            <w:spacing w:before="0" w:after="240" w:line="276" w:lineRule="auto"/>
            <w:jc w:val="both"/>
            <w:rPr>
              <w:rFonts w:ascii="Book Antiqua" w:hAnsi="Book Antiqua"/>
              <w:sz w:val="22"/>
              <w:szCs w:val="22"/>
            </w:rPr>
          </w:pPr>
          <w:r w:rsidRPr="00A4438A">
            <w:rPr>
              <w:rFonts w:ascii="Book Antiqua" w:hAnsi="Book Antiqua"/>
              <w:color w:val="auto"/>
              <w:sz w:val="22"/>
              <w:szCs w:val="22"/>
            </w:rPr>
            <w:t>Titles</w:t>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r>
          <w:r w:rsidRPr="00A4438A">
            <w:rPr>
              <w:rFonts w:ascii="Book Antiqua" w:hAnsi="Book Antiqua"/>
              <w:color w:val="auto"/>
              <w:sz w:val="22"/>
              <w:szCs w:val="22"/>
            </w:rPr>
            <w:tab/>
            <w:t xml:space="preserve">   </w:t>
          </w:r>
          <w:r w:rsidRPr="00A4438A">
            <w:rPr>
              <w:rFonts w:ascii="Book Antiqua" w:hAnsi="Book Antiqua"/>
              <w:color w:val="auto"/>
              <w:sz w:val="22"/>
              <w:szCs w:val="22"/>
            </w:rPr>
            <w:tab/>
          </w:r>
          <w:r w:rsidRPr="00A4438A">
            <w:rPr>
              <w:rFonts w:ascii="Book Antiqua" w:hAnsi="Book Antiqua"/>
              <w:color w:val="auto"/>
              <w:sz w:val="22"/>
              <w:szCs w:val="22"/>
            </w:rPr>
            <w:tab/>
            <w:t>Pages</w:t>
          </w:r>
        </w:p>
        <w:p w:rsidR="0027050D" w:rsidRDefault="00B90C34">
          <w:pPr>
            <w:pStyle w:val="TOC1"/>
            <w:rPr>
              <w:rFonts w:asciiTheme="minorHAnsi" w:eastAsiaTheme="minorEastAsia" w:hAnsiTheme="minorHAnsi" w:cstheme="minorBidi"/>
              <w:b w:val="0"/>
              <w:bCs w:val="0"/>
              <w:sz w:val="22"/>
              <w:szCs w:val="22"/>
            </w:rPr>
          </w:pPr>
          <w:r w:rsidRPr="00B90C34">
            <w:rPr>
              <w:rFonts w:ascii="Book Antiqua" w:hAnsi="Book Antiqua"/>
              <w:noProof w:val="0"/>
              <w:sz w:val="22"/>
              <w:szCs w:val="22"/>
            </w:rPr>
            <w:fldChar w:fldCharType="begin"/>
          </w:r>
          <w:r w:rsidR="00430C9C" w:rsidRPr="00A4438A">
            <w:rPr>
              <w:rFonts w:ascii="Book Antiqua" w:hAnsi="Book Antiqua"/>
              <w:noProof w:val="0"/>
              <w:sz w:val="22"/>
              <w:szCs w:val="22"/>
            </w:rPr>
            <w:instrText xml:space="preserve"> TOC \o "1-3" \h \z \u </w:instrText>
          </w:r>
          <w:r w:rsidRPr="00B90C34">
            <w:rPr>
              <w:rFonts w:ascii="Book Antiqua" w:hAnsi="Book Antiqua"/>
              <w:noProof w:val="0"/>
              <w:sz w:val="22"/>
              <w:szCs w:val="22"/>
            </w:rPr>
            <w:fldChar w:fldCharType="separate"/>
          </w:r>
          <w:hyperlink w:anchor="_Toc90471566" w:history="1">
            <w:r w:rsidR="0027050D" w:rsidRPr="001466D9">
              <w:rPr>
                <w:rStyle w:val="Hyperlink"/>
                <w:rFonts w:asciiTheme="minorBidi" w:hAnsiTheme="minorBidi"/>
              </w:rPr>
              <w:t>Executive Summary</w:t>
            </w:r>
            <w:r w:rsidR="0027050D">
              <w:rPr>
                <w:webHidden/>
              </w:rPr>
              <w:tab/>
            </w:r>
            <w:r>
              <w:rPr>
                <w:webHidden/>
              </w:rPr>
              <w:fldChar w:fldCharType="begin"/>
            </w:r>
            <w:r w:rsidR="0027050D">
              <w:rPr>
                <w:webHidden/>
              </w:rPr>
              <w:instrText xml:space="preserve"> PAGEREF _Toc90471566 \h </w:instrText>
            </w:r>
            <w:r>
              <w:rPr>
                <w:webHidden/>
              </w:rPr>
            </w:r>
            <w:r>
              <w:rPr>
                <w:webHidden/>
              </w:rPr>
              <w:fldChar w:fldCharType="separate"/>
            </w:r>
            <w:r w:rsidR="0027050D">
              <w:rPr>
                <w:webHidden/>
              </w:rPr>
              <w:t>1</w:t>
            </w:r>
            <w:r>
              <w:rPr>
                <w:webHidden/>
              </w:rPr>
              <w:fldChar w:fldCharType="end"/>
            </w:r>
          </w:hyperlink>
        </w:p>
        <w:p w:rsidR="0027050D" w:rsidRDefault="00B90C34">
          <w:pPr>
            <w:pStyle w:val="TOC1"/>
            <w:rPr>
              <w:rFonts w:asciiTheme="minorHAnsi" w:eastAsiaTheme="minorEastAsia" w:hAnsiTheme="minorHAnsi" w:cstheme="minorBidi"/>
              <w:b w:val="0"/>
              <w:bCs w:val="0"/>
              <w:sz w:val="22"/>
              <w:szCs w:val="22"/>
            </w:rPr>
          </w:pPr>
          <w:hyperlink w:anchor="_Toc90471567" w:history="1">
            <w:r w:rsidR="0027050D" w:rsidRPr="001466D9">
              <w:rPr>
                <w:rStyle w:val="Hyperlink"/>
                <w:rFonts w:asciiTheme="minorBidi" w:hAnsiTheme="minorBidi"/>
              </w:rPr>
              <w:t>Priority Area I: Disaster Risk Reduction</w:t>
            </w:r>
            <w:r w:rsidR="0027050D">
              <w:rPr>
                <w:webHidden/>
              </w:rPr>
              <w:tab/>
            </w:r>
            <w:r>
              <w:rPr>
                <w:webHidden/>
              </w:rPr>
              <w:fldChar w:fldCharType="begin"/>
            </w:r>
            <w:r w:rsidR="0027050D">
              <w:rPr>
                <w:webHidden/>
              </w:rPr>
              <w:instrText xml:space="preserve"> PAGEREF _Toc90471567 \h </w:instrText>
            </w:r>
            <w:r>
              <w:rPr>
                <w:webHidden/>
              </w:rPr>
            </w:r>
            <w:r>
              <w:rPr>
                <w:webHidden/>
              </w:rPr>
              <w:fldChar w:fldCharType="separate"/>
            </w:r>
            <w:r w:rsidR="0027050D">
              <w:rPr>
                <w:webHidden/>
              </w:rPr>
              <w:t>3</w:t>
            </w:r>
            <w:r>
              <w:rPr>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68"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ECO Vision Approach and Target</w:t>
            </w:r>
            <w:r w:rsidR="0027050D">
              <w:rPr>
                <w:noProof/>
                <w:webHidden/>
              </w:rPr>
              <w:tab/>
            </w:r>
            <w:r>
              <w:rPr>
                <w:noProof/>
                <w:webHidden/>
              </w:rPr>
              <w:fldChar w:fldCharType="begin"/>
            </w:r>
            <w:r w:rsidR="0027050D">
              <w:rPr>
                <w:noProof/>
                <w:webHidden/>
              </w:rPr>
              <w:instrText xml:space="preserve"> PAGEREF _Toc90471568 \h </w:instrText>
            </w:r>
            <w:r>
              <w:rPr>
                <w:noProof/>
                <w:webHidden/>
              </w:rPr>
            </w:r>
            <w:r>
              <w:rPr>
                <w:noProof/>
                <w:webHidden/>
              </w:rPr>
              <w:fldChar w:fldCharType="separate"/>
            </w:r>
            <w:r w:rsidR="0027050D">
              <w:rPr>
                <w:noProof/>
                <w:webHidden/>
              </w:rPr>
              <w:t>3</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69"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Background Information</w:t>
            </w:r>
            <w:r w:rsidR="0027050D">
              <w:rPr>
                <w:noProof/>
                <w:webHidden/>
              </w:rPr>
              <w:tab/>
            </w:r>
            <w:r>
              <w:rPr>
                <w:noProof/>
                <w:webHidden/>
              </w:rPr>
              <w:fldChar w:fldCharType="begin"/>
            </w:r>
            <w:r w:rsidR="0027050D">
              <w:rPr>
                <w:noProof/>
                <w:webHidden/>
              </w:rPr>
              <w:instrText xml:space="preserve"> PAGEREF _Toc90471569 \h </w:instrText>
            </w:r>
            <w:r>
              <w:rPr>
                <w:noProof/>
                <w:webHidden/>
              </w:rPr>
            </w:r>
            <w:r>
              <w:rPr>
                <w:noProof/>
                <w:webHidden/>
              </w:rPr>
              <w:fldChar w:fldCharType="separate"/>
            </w:r>
            <w:r w:rsidR="0027050D">
              <w:rPr>
                <w:noProof/>
                <w:webHidden/>
              </w:rPr>
              <w:t>3</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0"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Recent Developments since the 31</w:t>
            </w:r>
            <w:r w:rsidR="0027050D" w:rsidRPr="001466D9">
              <w:rPr>
                <w:rStyle w:val="Hyperlink"/>
                <w:rFonts w:asciiTheme="minorBidi" w:hAnsiTheme="minorBidi"/>
                <w:noProof/>
                <w:vertAlign w:val="superscript"/>
              </w:rPr>
              <w:t>st</w:t>
            </w:r>
            <w:r w:rsidR="0027050D" w:rsidRPr="001466D9">
              <w:rPr>
                <w:rStyle w:val="Hyperlink"/>
                <w:rFonts w:asciiTheme="minorBidi" w:hAnsiTheme="minorBidi"/>
                <w:noProof/>
              </w:rPr>
              <w:t xml:space="preserve"> RPC Meeting</w:t>
            </w:r>
            <w:r w:rsidR="0027050D">
              <w:rPr>
                <w:noProof/>
                <w:webHidden/>
              </w:rPr>
              <w:tab/>
            </w:r>
            <w:r>
              <w:rPr>
                <w:noProof/>
                <w:webHidden/>
              </w:rPr>
              <w:fldChar w:fldCharType="begin"/>
            </w:r>
            <w:r w:rsidR="0027050D">
              <w:rPr>
                <w:noProof/>
                <w:webHidden/>
              </w:rPr>
              <w:instrText xml:space="preserve"> PAGEREF _Toc90471570 \h </w:instrText>
            </w:r>
            <w:r>
              <w:rPr>
                <w:noProof/>
                <w:webHidden/>
              </w:rPr>
            </w:r>
            <w:r>
              <w:rPr>
                <w:noProof/>
                <w:webHidden/>
              </w:rPr>
              <w:fldChar w:fldCharType="separate"/>
            </w:r>
            <w:r w:rsidR="0027050D">
              <w:rPr>
                <w:noProof/>
                <w:webHidden/>
              </w:rPr>
              <w:t>4</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1"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Expected Outcomes and Secretariat’s Recommendations</w:t>
            </w:r>
            <w:r w:rsidR="0027050D">
              <w:rPr>
                <w:noProof/>
                <w:webHidden/>
              </w:rPr>
              <w:tab/>
            </w:r>
            <w:r>
              <w:rPr>
                <w:noProof/>
                <w:webHidden/>
              </w:rPr>
              <w:fldChar w:fldCharType="begin"/>
            </w:r>
            <w:r w:rsidR="0027050D">
              <w:rPr>
                <w:noProof/>
                <w:webHidden/>
              </w:rPr>
              <w:instrText xml:space="preserve"> PAGEREF _Toc90471571 \h </w:instrText>
            </w:r>
            <w:r>
              <w:rPr>
                <w:noProof/>
                <w:webHidden/>
              </w:rPr>
            </w:r>
            <w:r>
              <w:rPr>
                <w:noProof/>
                <w:webHidden/>
              </w:rPr>
              <w:fldChar w:fldCharType="separate"/>
            </w:r>
            <w:r w:rsidR="0027050D">
              <w:rPr>
                <w:noProof/>
                <w:webHidden/>
              </w:rPr>
              <w:t>5</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2"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Area Conclusion</w:t>
            </w:r>
            <w:r w:rsidR="0027050D">
              <w:rPr>
                <w:noProof/>
                <w:webHidden/>
              </w:rPr>
              <w:tab/>
            </w:r>
            <w:r>
              <w:rPr>
                <w:noProof/>
                <w:webHidden/>
              </w:rPr>
              <w:fldChar w:fldCharType="begin"/>
            </w:r>
            <w:r w:rsidR="0027050D">
              <w:rPr>
                <w:noProof/>
                <w:webHidden/>
              </w:rPr>
              <w:instrText xml:space="preserve"> PAGEREF _Toc90471572 \h </w:instrText>
            </w:r>
            <w:r>
              <w:rPr>
                <w:noProof/>
                <w:webHidden/>
              </w:rPr>
            </w:r>
            <w:r>
              <w:rPr>
                <w:noProof/>
                <w:webHidden/>
              </w:rPr>
              <w:fldChar w:fldCharType="separate"/>
            </w:r>
            <w:r w:rsidR="0027050D">
              <w:rPr>
                <w:noProof/>
                <w:webHidden/>
              </w:rPr>
              <w:t>6</w:t>
            </w:r>
            <w:r>
              <w:rPr>
                <w:noProof/>
                <w:webHidden/>
              </w:rPr>
              <w:fldChar w:fldCharType="end"/>
            </w:r>
          </w:hyperlink>
        </w:p>
        <w:p w:rsidR="0027050D" w:rsidRDefault="00B90C34">
          <w:pPr>
            <w:pStyle w:val="TOC1"/>
            <w:rPr>
              <w:rFonts w:asciiTheme="minorHAnsi" w:eastAsiaTheme="minorEastAsia" w:hAnsiTheme="minorHAnsi" w:cstheme="minorBidi"/>
              <w:b w:val="0"/>
              <w:bCs w:val="0"/>
              <w:sz w:val="22"/>
              <w:szCs w:val="22"/>
            </w:rPr>
          </w:pPr>
          <w:hyperlink w:anchor="_Toc90471573" w:history="1">
            <w:r w:rsidR="0027050D" w:rsidRPr="001466D9">
              <w:rPr>
                <w:rStyle w:val="Hyperlink"/>
                <w:rFonts w:asciiTheme="minorBidi" w:hAnsiTheme="minorBidi"/>
              </w:rPr>
              <w:t>Priority Area II: Health</w:t>
            </w:r>
            <w:r w:rsidR="0027050D">
              <w:rPr>
                <w:webHidden/>
              </w:rPr>
              <w:tab/>
            </w:r>
            <w:r>
              <w:rPr>
                <w:webHidden/>
              </w:rPr>
              <w:fldChar w:fldCharType="begin"/>
            </w:r>
            <w:r w:rsidR="0027050D">
              <w:rPr>
                <w:webHidden/>
              </w:rPr>
              <w:instrText xml:space="preserve"> PAGEREF _Toc90471573 \h </w:instrText>
            </w:r>
            <w:r>
              <w:rPr>
                <w:webHidden/>
              </w:rPr>
            </w:r>
            <w:r>
              <w:rPr>
                <w:webHidden/>
              </w:rPr>
              <w:fldChar w:fldCharType="separate"/>
            </w:r>
            <w:r w:rsidR="0027050D">
              <w:rPr>
                <w:webHidden/>
              </w:rPr>
              <w:t>7</w:t>
            </w:r>
            <w:r>
              <w:rPr>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4"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ECO Vision Approach and Target</w:t>
            </w:r>
            <w:r w:rsidR="0027050D">
              <w:rPr>
                <w:noProof/>
                <w:webHidden/>
              </w:rPr>
              <w:tab/>
            </w:r>
            <w:r>
              <w:rPr>
                <w:noProof/>
                <w:webHidden/>
              </w:rPr>
              <w:fldChar w:fldCharType="begin"/>
            </w:r>
            <w:r w:rsidR="0027050D">
              <w:rPr>
                <w:noProof/>
                <w:webHidden/>
              </w:rPr>
              <w:instrText xml:space="preserve"> PAGEREF _Toc90471574 \h </w:instrText>
            </w:r>
            <w:r>
              <w:rPr>
                <w:noProof/>
                <w:webHidden/>
              </w:rPr>
            </w:r>
            <w:r>
              <w:rPr>
                <w:noProof/>
                <w:webHidden/>
              </w:rPr>
              <w:fldChar w:fldCharType="separate"/>
            </w:r>
            <w:r w:rsidR="0027050D">
              <w:rPr>
                <w:noProof/>
                <w:webHidden/>
              </w:rPr>
              <w:t>7</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5"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Background Information</w:t>
            </w:r>
            <w:r w:rsidR="0027050D">
              <w:rPr>
                <w:noProof/>
                <w:webHidden/>
              </w:rPr>
              <w:tab/>
            </w:r>
            <w:r>
              <w:rPr>
                <w:noProof/>
                <w:webHidden/>
              </w:rPr>
              <w:fldChar w:fldCharType="begin"/>
            </w:r>
            <w:r w:rsidR="0027050D">
              <w:rPr>
                <w:noProof/>
                <w:webHidden/>
              </w:rPr>
              <w:instrText xml:space="preserve"> PAGEREF _Toc90471575 \h </w:instrText>
            </w:r>
            <w:r>
              <w:rPr>
                <w:noProof/>
                <w:webHidden/>
              </w:rPr>
            </w:r>
            <w:r>
              <w:rPr>
                <w:noProof/>
                <w:webHidden/>
              </w:rPr>
              <w:fldChar w:fldCharType="separate"/>
            </w:r>
            <w:r w:rsidR="0027050D">
              <w:rPr>
                <w:noProof/>
                <w:webHidden/>
              </w:rPr>
              <w:t>7</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6"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Recent Developments since the 31</w:t>
            </w:r>
            <w:r w:rsidR="0027050D" w:rsidRPr="001466D9">
              <w:rPr>
                <w:rStyle w:val="Hyperlink"/>
                <w:rFonts w:asciiTheme="minorBidi" w:hAnsiTheme="minorBidi"/>
                <w:noProof/>
                <w:vertAlign w:val="superscript"/>
              </w:rPr>
              <w:t>st</w:t>
            </w:r>
            <w:r w:rsidR="0027050D" w:rsidRPr="001466D9">
              <w:rPr>
                <w:rStyle w:val="Hyperlink"/>
                <w:rFonts w:asciiTheme="minorBidi" w:hAnsiTheme="minorBidi"/>
                <w:noProof/>
              </w:rPr>
              <w:t xml:space="preserve"> RPC Meeting</w:t>
            </w:r>
            <w:r w:rsidR="0027050D">
              <w:rPr>
                <w:noProof/>
                <w:webHidden/>
              </w:rPr>
              <w:tab/>
            </w:r>
            <w:r>
              <w:rPr>
                <w:noProof/>
                <w:webHidden/>
              </w:rPr>
              <w:fldChar w:fldCharType="begin"/>
            </w:r>
            <w:r w:rsidR="0027050D">
              <w:rPr>
                <w:noProof/>
                <w:webHidden/>
              </w:rPr>
              <w:instrText xml:space="preserve"> PAGEREF _Toc90471576 \h </w:instrText>
            </w:r>
            <w:r>
              <w:rPr>
                <w:noProof/>
                <w:webHidden/>
              </w:rPr>
            </w:r>
            <w:r>
              <w:rPr>
                <w:noProof/>
                <w:webHidden/>
              </w:rPr>
              <w:fldChar w:fldCharType="separate"/>
            </w:r>
            <w:r w:rsidR="0027050D">
              <w:rPr>
                <w:noProof/>
                <w:webHidden/>
              </w:rPr>
              <w:t>8</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7"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Expected Outcomes and Secretariat’s Recommendations</w:t>
            </w:r>
            <w:r w:rsidR="0027050D">
              <w:rPr>
                <w:noProof/>
                <w:webHidden/>
              </w:rPr>
              <w:tab/>
            </w:r>
            <w:r>
              <w:rPr>
                <w:noProof/>
                <w:webHidden/>
              </w:rPr>
              <w:fldChar w:fldCharType="begin"/>
            </w:r>
            <w:r w:rsidR="0027050D">
              <w:rPr>
                <w:noProof/>
                <w:webHidden/>
              </w:rPr>
              <w:instrText xml:space="preserve"> PAGEREF _Toc90471577 \h </w:instrText>
            </w:r>
            <w:r>
              <w:rPr>
                <w:noProof/>
                <w:webHidden/>
              </w:rPr>
            </w:r>
            <w:r>
              <w:rPr>
                <w:noProof/>
                <w:webHidden/>
              </w:rPr>
              <w:fldChar w:fldCharType="separate"/>
            </w:r>
            <w:r w:rsidR="0027050D">
              <w:rPr>
                <w:noProof/>
                <w:webHidden/>
              </w:rPr>
              <w:t>9</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78"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Area Conclusion</w:t>
            </w:r>
            <w:r w:rsidR="0027050D">
              <w:rPr>
                <w:noProof/>
                <w:webHidden/>
              </w:rPr>
              <w:tab/>
            </w:r>
            <w:r>
              <w:rPr>
                <w:noProof/>
                <w:webHidden/>
              </w:rPr>
              <w:fldChar w:fldCharType="begin"/>
            </w:r>
            <w:r w:rsidR="0027050D">
              <w:rPr>
                <w:noProof/>
                <w:webHidden/>
              </w:rPr>
              <w:instrText xml:space="preserve"> PAGEREF _Toc90471578 \h </w:instrText>
            </w:r>
            <w:r>
              <w:rPr>
                <w:noProof/>
                <w:webHidden/>
              </w:rPr>
            </w:r>
            <w:r>
              <w:rPr>
                <w:noProof/>
                <w:webHidden/>
              </w:rPr>
              <w:fldChar w:fldCharType="separate"/>
            </w:r>
            <w:r w:rsidR="0027050D">
              <w:rPr>
                <w:noProof/>
                <w:webHidden/>
              </w:rPr>
              <w:t>10</w:t>
            </w:r>
            <w:r>
              <w:rPr>
                <w:noProof/>
                <w:webHidden/>
              </w:rPr>
              <w:fldChar w:fldCharType="end"/>
            </w:r>
          </w:hyperlink>
        </w:p>
        <w:p w:rsidR="0027050D" w:rsidRDefault="00B90C34">
          <w:pPr>
            <w:pStyle w:val="TOC1"/>
            <w:rPr>
              <w:rFonts w:asciiTheme="minorHAnsi" w:eastAsiaTheme="minorEastAsia" w:hAnsiTheme="minorHAnsi" w:cstheme="minorBidi"/>
              <w:b w:val="0"/>
              <w:bCs w:val="0"/>
              <w:sz w:val="22"/>
              <w:szCs w:val="22"/>
            </w:rPr>
          </w:pPr>
          <w:hyperlink w:anchor="_Toc90471579" w:history="1">
            <w:r w:rsidR="0027050D" w:rsidRPr="001466D9">
              <w:rPr>
                <w:rStyle w:val="Hyperlink"/>
                <w:rFonts w:asciiTheme="minorBidi" w:hAnsiTheme="minorBidi"/>
              </w:rPr>
              <w:t>Priority Area III: Education</w:t>
            </w:r>
            <w:r w:rsidR="0027050D">
              <w:rPr>
                <w:webHidden/>
              </w:rPr>
              <w:tab/>
            </w:r>
            <w:r>
              <w:rPr>
                <w:webHidden/>
              </w:rPr>
              <w:fldChar w:fldCharType="begin"/>
            </w:r>
            <w:r w:rsidR="0027050D">
              <w:rPr>
                <w:webHidden/>
              </w:rPr>
              <w:instrText xml:space="preserve"> PAGEREF _Toc90471579 \h </w:instrText>
            </w:r>
            <w:r>
              <w:rPr>
                <w:webHidden/>
              </w:rPr>
            </w:r>
            <w:r>
              <w:rPr>
                <w:webHidden/>
              </w:rPr>
              <w:fldChar w:fldCharType="separate"/>
            </w:r>
            <w:r w:rsidR="0027050D">
              <w:rPr>
                <w:webHidden/>
              </w:rPr>
              <w:t>11</w:t>
            </w:r>
            <w:r>
              <w:rPr>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0"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ECO Vision Approach and Target</w:t>
            </w:r>
            <w:r w:rsidR="0027050D">
              <w:rPr>
                <w:noProof/>
                <w:webHidden/>
              </w:rPr>
              <w:tab/>
            </w:r>
            <w:r>
              <w:rPr>
                <w:noProof/>
                <w:webHidden/>
              </w:rPr>
              <w:fldChar w:fldCharType="begin"/>
            </w:r>
            <w:r w:rsidR="0027050D">
              <w:rPr>
                <w:noProof/>
                <w:webHidden/>
              </w:rPr>
              <w:instrText xml:space="preserve"> PAGEREF _Toc90471580 \h </w:instrText>
            </w:r>
            <w:r>
              <w:rPr>
                <w:noProof/>
                <w:webHidden/>
              </w:rPr>
            </w:r>
            <w:r>
              <w:rPr>
                <w:noProof/>
                <w:webHidden/>
              </w:rPr>
              <w:fldChar w:fldCharType="separate"/>
            </w:r>
            <w:r w:rsidR="0027050D">
              <w:rPr>
                <w:noProof/>
                <w:webHidden/>
              </w:rPr>
              <w:t>11</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1"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Background Information</w:t>
            </w:r>
            <w:r w:rsidR="0027050D">
              <w:rPr>
                <w:noProof/>
                <w:webHidden/>
              </w:rPr>
              <w:tab/>
            </w:r>
            <w:r>
              <w:rPr>
                <w:noProof/>
                <w:webHidden/>
              </w:rPr>
              <w:fldChar w:fldCharType="begin"/>
            </w:r>
            <w:r w:rsidR="0027050D">
              <w:rPr>
                <w:noProof/>
                <w:webHidden/>
              </w:rPr>
              <w:instrText xml:space="preserve"> PAGEREF _Toc90471581 \h </w:instrText>
            </w:r>
            <w:r>
              <w:rPr>
                <w:noProof/>
                <w:webHidden/>
              </w:rPr>
            </w:r>
            <w:r>
              <w:rPr>
                <w:noProof/>
                <w:webHidden/>
              </w:rPr>
              <w:fldChar w:fldCharType="separate"/>
            </w:r>
            <w:r w:rsidR="0027050D">
              <w:rPr>
                <w:noProof/>
                <w:webHidden/>
              </w:rPr>
              <w:t>11</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2"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Expected Outcomes and Secretariat’s Recommendations</w:t>
            </w:r>
            <w:r w:rsidR="0027050D">
              <w:rPr>
                <w:noProof/>
                <w:webHidden/>
              </w:rPr>
              <w:tab/>
            </w:r>
            <w:r>
              <w:rPr>
                <w:noProof/>
                <w:webHidden/>
              </w:rPr>
              <w:fldChar w:fldCharType="begin"/>
            </w:r>
            <w:r w:rsidR="0027050D">
              <w:rPr>
                <w:noProof/>
                <w:webHidden/>
              </w:rPr>
              <w:instrText xml:space="preserve"> PAGEREF _Toc90471582 \h </w:instrText>
            </w:r>
            <w:r>
              <w:rPr>
                <w:noProof/>
                <w:webHidden/>
              </w:rPr>
            </w:r>
            <w:r>
              <w:rPr>
                <w:noProof/>
                <w:webHidden/>
              </w:rPr>
              <w:fldChar w:fldCharType="separate"/>
            </w:r>
            <w:r w:rsidR="0027050D">
              <w:rPr>
                <w:noProof/>
                <w:webHidden/>
              </w:rPr>
              <w:t>14</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3"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Area Conclusion</w:t>
            </w:r>
            <w:r w:rsidR="0027050D">
              <w:rPr>
                <w:noProof/>
                <w:webHidden/>
              </w:rPr>
              <w:tab/>
            </w:r>
            <w:r>
              <w:rPr>
                <w:noProof/>
                <w:webHidden/>
              </w:rPr>
              <w:fldChar w:fldCharType="begin"/>
            </w:r>
            <w:r w:rsidR="0027050D">
              <w:rPr>
                <w:noProof/>
                <w:webHidden/>
              </w:rPr>
              <w:instrText xml:space="preserve"> PAGEREF _Toc90471583 \h </w:instrText>
            </w:r>
            <w:r>
              <w:rPr>
                <w:noProof/>
                <w:webHidden/>
              </w:rPr>
            </w:r>
            <w:r>
              <w:rPr>
                <w:noProof/>
                <w:webHidden/>
              </w:rPr>
              <w:fldChar w:fldCharType="separate"/>
            </w:r>
            <w:r w:rsidR="0027050D">
              <w:rPr>
                <w:noProof/>
                <w:webHidden/>
              </w:rPr>
              <w:t>14</w:t>
            </w:r>
            <w:r>
              <w:rPr>
                <w:noProof/>
                <w:webHidden/>
              </w:rPr>
              <w:fldChar w:fldCharType="end"/>
            </w:r>
          </w:hyperlink>
        </w:p>
        <w:p w:rsidR="0027050D" w:rsidRDefault="00B90C34">
          <w:pPr>
            <w:pStyle w:val="TOC1"/>
            <w:rPr>
              <w:rFonts w:asciiTheme="minorHAnsi" w:eastAsiaTheme="minorEastAsia" w:hAnsiTheme="minorHAnsi" w:cstheme="minorBidi"/>
              <w:b w:val="0"/>
              <w:bCs w:val="0"/>
              <w:sz w:val="22"/>
              <w:szCs w:val="22"/>
            </w:rPr>
          </w:pPr>
          <w:hyperlink w:anchor="_Toc90471584" w:history="1">
            <w:r w:rsidR="0027050D" w:rsidRPr="001466D9">
              <w:rPr>
                <w:rStyle w:val="Hyperlink"/>
                <w:rFonts w:asciiTheme="minorBidi" w:hAnsiTheme="minorBidi"/>
              </w:rPr>
              <w:t>Priority Area IV: Sustainable Development</w:t>
            </w:r>
            <w:r w:rsidR="0027050D">
              <w:rPr>
                <w:webHidden/>
              </w:rPr>
              <w:tab/>
            </w:r>
            <w:r>
              <w:rPr>
                <w:webHidden/>
              </w:rPr>
              <w:fldChar w:fldCharType="begin"/>
            </w:r>
            <w:r w:rsidR="0027050D">
              <w:rPr>
                <w:webHidden/>
              </w:rPr>
              <w:instrText xml:space="preserve"> PAGEREF _Toc90471584 \h </w:instrText>
            </w:r>
            <w:r>
              <w:rPr>
                <w:webHidden/>
              </w:rPr>
            </w:r>
            <w:r>
              <w:rPr>
                <w:webHidden/>
              </w:rPr>
              <w:fldChar w:fldCharType="separate"/>
            </w:r>
            <w:r w:rsidR="0027050D">
              <w:rPr>
                <w:webHidden/>
              </w:rPr>
              <w:t>15</w:t>
            </w:r>
            <w:r>
              <w:rPr>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5"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ECO Vision Approach and Target</w:t>
            </w:r>
            <w:r w:rsidR="0027050D">
              <w:rPr>
                <w:noProof/>
                <w:webHidden/>
              </w:rPr>
              <w:tab/>
            </w:r>
            <w:r>
              <w:rPr>
                <w:noProof/>
                <w:webHidden/>
              </w:rPr>
              <w:fldChar w:fldCharType="begin"/>
            </w:r>
            <w:r w:rsidR="0027050D">
              <w:rPr>
                <w:noProof/>
                <w:webHidden/>
              </w:rPr>
              <w:instrText xml:space="preserve"> PAGEREF _Toc90471585 \h </w:instrText>
            </w:r>
            <w:r>
              <w:rPr>
                <w:noProof/>
                <w:webHidden/>
              </w:rPr>
            </w:r>
            <w:r>
              <w:rPr>
                <w:noProof/>
                <w:webHidden/>
              </w:rPr>
              <w:fldChar w:fldCharType="separate"/>
            </w:r>
            <w:r w:rsidR="0027050D">
              <w:rPr>
                <w:noProof/>
                <w:webHidden/>
              </w:rPr>
              <w:t>15</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6"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Background Information</w:t>
            </w:r>
            <w:r w:rsidR="0027050D">
              <w:rPr>
                <w:noProof/>
                <w:webHidden/>
              </w:rPr>
              <w:tab/>
            </w:r>
            <w:r>
              <w:rPr>
                <w:noProof/>
                <w:webHidden/>
              </w:rPr>
              <w:fldChar w:fldCharType="begin"/>
            </w:r>
            <w:r w:rsidR="0027050D">
              <w:rPr>
                <w:noProof/>
                <w:webHidden/>
              </w:rPr>
              <w:instrText xml:space="preserve"> PAGEREF _Toc90471586 \h </w:instrText>
            </w:r>
            <w:r>
              <w:rPr>
                <w:noProof/>
                <w:webHidden/>
              </w:rPr>
            </w:r>
            <w:r>
              <w:rPr>
                <w:noProof/>
                <w:webHidden/>
              </w:rPr>
              <w:fldChar w:fldCharType="separate"/>
            </w:r>
            <w:r w:rsidR="0027050D">
              <w:rPr>
                <w:noProof/>
                <w:webHidden/>
              </w:rPr>
              <w:t>15</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7"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Recent Developments since the 31</w:t>
            </w:r>
            <w:r w:rsidR="0027050D" w:rsidRPr="001466D9">
              <w:rPr>
                <w:rStyle w:val="Hyperlink"/>
                <w:rFonts w:asciiTheme="minorBidi" w:hAnsiTheme="minorBidi"/>
                <w:noProof/>
                <w:vertAlign w:val="superscript"/>
              </w:rPr>
              <w:t>st</w:t>
            </w:r>
            <w:r w:rsidR="0027050D" w:rsidRPr="001466D9">
              <w:rPr>
                <w:rStyle w:val="Hyperlink"/>
                <w:rFonts w:asciiTheme="minorBidi" w:hAnsiTheme="minorBidi"/>
                <w:noProof/>
              </w:rPr>
              <w:t xml:space="preserve"> RPC Meeting</w:t>
            </w:r>
            <w:r w:rsidR="0027050D">
              <w:rPr>
                <w:noProof/>
                <w:webHidden/>
              </w:rPr>
              <w:tab/>
            </w:r>
            <w:r>
              <w:rPr>
                <w:noProof/>
                <w:webHidden/>
              </w:rPr>
              <w:fldChar w:fldCharType="begin"/>
            </w:r>
            <w:r w:rsidR="0027050D">
              <w:rPr>
                <w:noProof/>
                <w:webHidden/>
              </w:rPr>
              <w:instrText xml:space="preserve"> PAGEREF _Toc90471587 \h </w:instrText>
            </w:r>
            <w:r>
              <w:rPr>
                <w:noProof/>
                <w:webHidden/>
              </w:rPr>
            </w:r>
            <w:r>
              <w:rPr>
                <w:noProof/>
                <w:webHidden/>
              </w:rPr>
              <w:fldChar w:fldCharType="separate"/>
            </w:r>
            <w:r w:rsidR="0027050D">
              <w:rPr>
                <w:noProof/>
                <w:webHidden/>
              </w:rPr>
              <w:t>15</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8"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Expected Outcomes and Secretariat’s Recommendations</w:t>
            </w:r>
            <w:r w:rsidR="0027050D">
              <w:rPr>
                <w:noProof/>
                <w:webHidden/>
              </w:rPr>
              <w:tab/>
            </w:r>
            <w:r>
              <w:rPr>
                <w:noProof/>
                <w:webHidden/>
              </w:rPr>
              <w:fldChar w:fldCharType="begin"/>
            </w:r>
            <w:r w:rsidR="0027050D">
              <w:rPr>
                <w:noProof/>
                <w:webHidden/>
              </w:rPr>
              <w:instrText xml:space="preserve"> PAGEREF _Toc90471588 \h </w:instrText>
            </w:r>
            <w:r>
              <w:rPr>
                <w:noProof/>
                <w:webHidden/>
              </w:rPr>
            </w:r>
            <w:r>
              <w:rPr>
                <w:noProof/>
                <w:webHidden/>
              </w:rPr>
              <w:fldChar w:fldCharType="separate"/>
            </w:r>
            <w:r w:rsidR="0027050D">
              <w:rPr>
                <w:noProof/>
                <w:webHidden/>
              </w:rPr>
              <w:t>15</w:t>
            </w:r>
            <w:r>
              <w:rPr>
                <w:noProof/>
                <w:webHidden/>
              </w:rPr>
              <w:fldChar w:fldCharType="end"/>
            </w:r>
          </w:hyperlink>
        </w:p>
        <w:p w:rsidR="0027050D" w:rsidRDefault="00B90C34">
          <w:pPr>
            <w:pStyle w:val="TOC2"/>
            <w:tabs>
              <w:tab w:val="left" w:pos="660"/>
              <w:tab w:val="right" w:leader="dot" w:pos="8540"/>
            </w:tabs>
            <w:rPr>
              <w:rFonts w:asciiTheme="minorHAnsi" w:eastAsiaTheme="minorEastAsia" w:hAnsiTheme="minorHAnsi" w:cstheme="minorBidi"/>
              <w:noProof/>
            </w:rPr>
          </w:pPr>
          <w:hyperlink w:anchor="_Toc90471589" w:history="1">
            <w:r w:rsidR="0027050D" w:rsidRPr="001466D9">
              <w:rPr>
                <w:rStyle w:val="Hyperlink"/>
                <w:rFonts w:ascii="Book Antiqua" w:hAnsi="Book Antiqua"/>
                <w:noProof/>
              </w:rPr>
              <w:t>-</w:t>
            </w:r>
            <w:r w:rsidR="0027050D">
              <w:rPr>
                <w:rFonts w:asciiTheme="minorHAnsi" w:eastAsiaTheme="minorEastAsia" w:hAnsiTheme="minorHAnsi" w:cstheme="minorBidi"/>
                <w:noProof/>
              </w:rPr>
              <w:tab/>
            </w:r>
            <w:r w:rsidR="0027050D" w:rsidRPr="001466D9">
              <w:rPr>
                <w:rStyle w:val="Hyperlink"/>
                <w:rFonts w:asciiTheme="minorBidi" w:hAnsiTheme="minorBidi"/>
                <w:noProof/>
              </w:rPr>
              <w:t>Area Conclusion</w:t>
            </w:r>
            <w:r w:rsidR="0027050D">
              <w:rPr>
                <w:noProof/>
                <w:webHidden/>
              </w:rPr>
              <w:tab/>
            </w:r>
            <w:r>
              <w:rPr>
                <w:noProof/>
                <w:webHidden/>
              </w:rPr>
              <w:fldChar w:fldCharType="begin"/>
            </w:r>
            <w:r w:rsidR="0027050D">
              <w:rPr>
                <w:noProof/>
                <w:webHidden/>
              </w:rPr>
              <w:instrText xml:space="preserve"> PAGEREF _Toc90471589 \h </w:instrText>
            </w:r>
            <w:r>
              <w:rPr>
                <w:noProof/>
                <w:webHidden/>
              </w:rPr>
            </w:r>
            <w:r>
              <w:rPr>
                <w:noProof/>
                <w:webHidden/>
              </w:rPr>
              <w:fldChar w:fldCharType="separate"/>
            </w:r>
            <w:r w:rsidR="0027050D">
              <w:rPr>
                <w:noProof/>
                <w:webHidden/>
              </w:rPr>
              <w:t>16</w:t>
            </w:r>
            <w:r>
              <w:rPr>
                <w:noProof/>
                <w:webHidden/>
              </w:rPr>
              <w:fldChar w:fldCharType="end"/>
            </w:r>
          </w:hyperlink>
        </w:p>
        <w:p w:rsidR="0027050D" w:rsidRDefault="00B90C34">
          <w:pPr>
            <w:pStyle w:val="TOC3"/>
            <w:tabs>
              <w:tab w:val="right" w:leader="dot" w:pos="8540"/>
            </w:tabs>
            <w:rPr>
              <w:rFonts w:asciiTheme="minorHAnsi" w:eastAsiaTheme="minorEastAsia" w:hAnsiTheme="minorHAnsi" w:cstheme="minorBidi"/>
              <w:noProof/>
            </w:rPr>
          </w:pPr>
          <w:hyperlink w:anchor="_Toc90471590" w:history="1">
            <w:r w:rsidR="0027050D" w:rsidRPr="001466D9">
              <w:rPr>
                <w:rStyle w:val="Hyperlink"/>
                <w:rFonts w:asciiTheme="minorBidi" w:hAnsiTheme="minorBidi"/>
                <w:noProof/>
              </w:rPr>
              <w:t>Annex I: Draft Project Proposals</w:t>
            </w:r>
            <w:r w:rsidR="0027050D">
              <w:rPr>
                <w:noProof/>
                <w:webHidden/>
              </w:rPr>
              <w:tab/>
            </w:r>
            <w:r>
              <w:rPr>
                <w:noProof/>
                <w:webHidden/>
              </w:rPr>
              <w:fldChar w:fldCharType="begin"/>
            </w:r>
            <w:r w:rsidR="0027050D">
              <w:rPr>
                <w:noProof/>
                <w:webHidden/>
              </w:rPr>
              <w:instrText xml:space="preserve"> PAGEREF _Toc90471590 \h </w:instrText>
            </w:r>
            <w:r>
              <w:rPr>
                <w:noProof/>
                <w:webHidden/>
              </w:rPr>
            </w:r>
            <w:r>
              <w:rPr>
                <w:noProof/>
                <w:webHidden/>
              </w:rPr>
              <w:fldChar w:fldCharType="separate"/>
            </w:r>
            <w:r w:rsidR="0027050D">
              <w:rPr>
                <w:noProof/>
                <w:webHidden/>
              </w:rPr>
              <w:t>17</w:t>
            </w:r>
            <w:r>
              <w:rPr>
                <w:noProof/>
                <w:webHidden/>
              </w:rPr>
              <w:fldChar w:fldCharType="end"/>
            </w:r>
          </w:hyperlink>
        </w:p>
        <w:p w:rsidR="0027050D" w:rsidRDefault="00B90C34">
          <w:pPr>
            <w:pStyle w:val="TOC2"/>
            <w:tabs>
              <w:tab w:val="right" w:leader="dot" w:pos="8540"/>
            </w:tabs>
            <w:rPr>
              <w:rFonts w:asciiTheme="minorHAnsi" w:eastAsiaTheme="minorEastAsia" w:hAnsiTheme="minorHAnsi" w:cstheme="minorBidi"/>
              <w:noProof/>
            </w:rPr>
          </w:pPr>
          <w:hyperlink w:anchor="_Toc90471591" w:history="1">
            <w:r w:rsidR="0027050D" w:rsidRPr="001466D9">
              <w:rPr>
                <w:rStyle w:val="Hyperlink"/>
                <w:rFonts w:asciiTheme="minorBidi" w:hAnsiTheme="minorBidi"/>
                <w:noProof/>
              </w:rPr>
              <w:t>Annex II: Proposed Calendar of Events/Meetings 2022</w:t>
            </w:r>
            <w:r w:rsidR="0027050D">
              <w:rPr>
                <w:noProof/>
                <w:webHidden/>
              </w:rPr>
              <w:tab/>
            </w:r>
            <w:r>
              <w:rPr>
                <w:noProof/>
                <w:webHidden/>
              </w:rPr>
              <w:fldChar w:fldCharType="begin"/>
            </w:r>
            <w:r w:rsidR="0027050D">
              <w:rPr>
                <w:noProof/>
                <w:webHidden/>
              </w:rPr>
              <w:instrText xml:space="preserve"> PAGEREF _Toc90471591 \h </w:instrText>
            </w:r>
            <w:r>
              <w:rPr>
                <w:noProof/>
                <w:webHidden/>
              </w:rPr>
            </w:r>
            <w:r>
              <w:rPr>
                <w:noProof/>
                <w:webHidden/>
              </w:rPr>
              <w:fldChar w:fldCharType="separate"/>
            </w:r>
            <w:r w:rsidR="0027050D">
              <w:rPr>
                <w:noProof/>
                <w:webHidden/>
              </w:rPr>
              <w:t>22</w:t>
            </w:r>
            <w:r>
              <w:rPr>
                <w:noProof/>
                <w:webHidden/>
              </w:rPr>
              <w:fldChar w:fldCharType="end"/>
            </w:r>
          </w:hyperlink>
        </w:p>
        <w:p w:rsidR="00430C9C" w:rsidRPr="00A4438A" w:rsidRDefault="00B90C34" w:rsidP="007F610B">
          <w:pPr>
            <w:jc w:val="both"/>
          </w:pPr>
          <w:r w:rsidRPr="00A4438A">
            <w:rPr>
              <w:rFonts w:ascii="Book Antiqua" w:hAnsi="Book Antiqua"/>
            </w:rPr>
            <w:fldChar w:fldCharType="end"/>
          </w:r>
        </w:p>
      </w:sdtContent>
    </w:sdt>
    <w:p w:rsidR="00430C9C" w:rsidRPr="00A4438A" w:rsidRDefault="00430C9C" w:rsidP="007F610B">
      <w:pPr>
        <w:pStyle w:val="ListParagraph"/>
        <w:spacing w:line="276" w:lineRule="auto"/>
        <w:ind w:left="0"/>
        <w:jc w:val="both"/>
        <w:rPr>
          <w:rFonts w:ascii="Book Antiqua" w:hAnsi="Book Antiqua" w:cs="Arial"/>
          <w:sz w:val="22"/>
          <w:szCs w:val="22"/>
        </w:rPr>
        <w:sectPr w:rsidR="00430C9C" w:rsidRPr="00A4438A" w:rsidSect="00430C9C">
          <w:footerReference w:type="first" r:id="rId9"/>
          <w:pgSz w:w="11906" w:h="16838"/>
          <w:pgMar w:top="1440" w:right="1736" w:bottom="1440" w:left="1620" w:header="274" w:footer="0" w:gutter="0"/>
          <w:pgNumType w:fmt="lowerLetter" w:start="1"/>
          <w:cols w:space="720"/>
          <w:formProt w:val="0"/>
          <w:titlePg/>
          <w:docGrid w:linePitch="299"/>
        </w:sectPr>
      </w:pPr>
    </w:p>
    <w:p w:rsidR="003008D6" w:rsidRPr="00E709D5" w:rsidRDefault="003008D6" w:rsidP="007F610B">
      <w:pPr>
        <w:pStyle w:val="Heading1"/>
        <w:numPr>
          <w:ilvl w:val="0"/>
          <w:numId w:val="0"/>
        </w:numPr>
        <w:spacing w:after="0" w:line="276" w:lineRule="auto"/>
        <w:ind w:left="432" w:hanging="432"/>
        <w:rPr>
          <w:rFonts w:asciiTheme="minorBidi" w:hAnsiTheme="minorBidi" w:cstheme="minorBidi"/>
          <w:sz w:val="24"/>
          <w:szCs w:val="24"/>
        </w:rPr>
      </w:pPr>
      <w:bookmarkStart w:id="1" w:name="_Toc90471566"/>
      <w:r w:rsidRPr="00E709D5">
        <w:rPr>
          <w:rFonts w:asciiTheme="minorBidi" w:hAnsiTheme="minorBidi" w:cstheme="minorBidi"/>
          <w:sz w:val="24"/>
          <w:szCs w:val="24"/>
        </w:rPr>
        <w:lastRenderedPageBreak/>
        <w:t>Executive Summary</w:t>
      </w:r>
      <w:bookmarkEnd w:id="0"/>
      <w:bookmarkEnd w:id="1"/>
    </w:p>
    <w:p w:rsidR="00E06A4B" w:rsidRPr="00E709D5" w:rsidRDefault="003008D6" w:rsidP="007F610B">
      <w:pPr>
        <w:spacing w:before="240" w:after="0"/>
        <w:jc w:val="both"/>
        <w:rPr>
          <w:rFonts w:asciiTheme="minorBidi" w:hAnsiTheme="minorBidi" w:cstheme="minorBidi"/>
          <w:sz w:val="24"/>
          <w:szCs w:val="24"/>
          <w:lang w:bidi="fa-IR"/>
        </w:rPr>
      </w:pPr>
      <w:r w:rsidRPr="00E709D5">
        <w:rPr>
          <w:rFonts w:asciiTheme="minorBidi" w:hAnsiTheme="minorBidi" w:cstheme="minorBidi"/>
          <w:sz w:val="24"/>
          <w:szCs w:val="24"/>
        </w:rPr>
        <w:t xml:space="preserve">The Human Resources and Sustainable Development (HRSD) Directorate is mainly responsible for human development issues including </w:t>
      </w:r>
      <w:r w:rsidR="00FF75B9" w:rsidRPr="00E709D5">
        <w:rPr>
          <w:rFonts w:asciiTheme="minorBidi" w:hAnsiTheme="minorBidi" w:cstheme="minorBidi"/>
          <w:sz w:val="24"/>
          <w:szCs w:val="24"/>
        </w:rPr>
        <w:t>D</w:t>
      </w:r>
      <w:r w:rsidRPr="00E709D5">
        <w:rPr>
          <w:rFonts w:asciiTheme="minorBidi" w:hAnsiTheme="minorBidi" w:cstheme="minorBidi"/>
          <w:sz w:val="24"/>
          <w:szCs w:val="24"/>
        </w:rPr>
        <w:t xml:space="preserve">isaster </w:t>
      </w:r>
      <w:r w:rsidR="00FF75B9" w:rsidRPr="00E709D5">
        <w:rPr>
          <w:rFonts w:asciiTheme="minorBidi" w:hAnsiTheme="minorBidi" w:cstheme="minorBidi"/>
          <w:sz w:val="24"/>
          <w:szCs w:val="24"/>
        </w:rPr>
        <w:t>R</w:t>
      </w:r>
      <w:r w:rsidRPr="00E709D5">
        <w:rPr>
          <w:rFonts w:asciiTheme="minorBidi" w:hAnsiTheme="minorBidi" w:cstheme="minorBidi"/>
          <w:sz w:val="24"/>
          <w:szCs w:val="24"/>
        </w:rPr>
        <w:t xml:space="preserve">isk </w:t>
      </w:r>
      <w:r w:rsidR="00FF75B9" w:rsidRPr="00E709D5">
        <w:rPr>
          <w:rFonts w:asciiTheme="minorBidi" w:hAnsiTheme="minorBidi" w:cstheme="minorBidi"/>
          <w:sz w:val="24"/>
          <w:szCs w:val="24"/>
        </w:rPr>
        <w:t>R</w:t>
      </w:r>
      <w:r w:rsidRPr="00E709D5">
        <w:rPr>
          <w:rFonts w:asciiTheme="minorBidi" w:hAnsiTheme="minorBidi" w:cstheme="minorBidi"/>
          <w:sz w:val="24"/>
          <w:szCs w:val="24"/>
        </w:rPr>
        <w:t xml:space="preserve">eduction (DRR), </w:t>
      </w:r>
      <w:r w:rsidR="00EE4E10" w:rsidRPr="00E709D5">
        <w:rPr>
          <w:rFonts w:asciiTheme="minorBidi" w:hAnsiTheme="minorBidi" w:cstheme="minorBidi"/>
          <w:sz w:val="24"/>
          <w:szCs w:val="24"/>
        </w:rPr>
        <w:t>H</w:t>
      </w:r>
      <w:r w:rsidRPr="00E709D5">
        <w:rPr>
          <w:rFonts w:asciiTheme="minorBidi" w:hAnsiTheme="minorBidi" w:cstheme="minorBidi"/>
          <w:sz w:val="24"/>
          <w:szCs w:val="24"/>
        </w:rPr>
        <w:t>ealth,</w:t>
      </w:r>
      <w:r w:rsidR="00FF75B9" w:rsidRPr="00E709D5">
        <w:rPr>
          <w:rFonts w:asciiTheme="minorBidi" w:hAnsiTheme="minorBidi" w:cstheme="minorBidi"/>
          <w:sz w:val="24"/>
          <w:szCs w:val="24"/>
        </w:rPr>
        <w:t xml:space="preserve"> </w:t>
      </w:r>
      <w:r w:rsidR="00EE4E10" w:rsidRPr="00E709D5">
        <w:rPr>
          <w:rFonts w:asciiTheme="minorBidi" w:hAnsiTheme="minorBidi" w:cstheme="minorBidi"/>
          <w:sz w:val="24"/>
          <w:szCs w:val="24"/>
        </w:rPr>
        <w:t>E</w:t>
      </w:r>
      <w:r w:rsidRPr="00E709D5">
        <w:rPr>
          <w:rFonts w:asciiTheme="minorBidi" w:hAnsiTheme="minorBidi" w:cstheme="minorBidi"/>
          <w:sz w:val="24"/>
          <w:szCs w:val="24"/>
        </w:rPr>
        <w:t xml:space="preserve">ducation, and </w:t>
      </w:r>
      <w:r w:rsidR="00FF75B9" w:rsidRPr="00E709D5">
        <w:rPr>
          <w:rFonts w:asciiTheme="minorBidi" w:hAnsiTheme="minorBidi" w:cstheme="minorBidi"/>
          <w:sz w:val="24"/>
          <w:szCs w:val="24"/>
        </w:rPr>
        <w:t>S</w:t>
      </w:r>
      <w:r w:rsidRPr="00E709D5">
        <w:rPr>
          <w:rFonts w:asciiTheme="minorBidi" w:hAnsiTheme="minorBidi" w:cstheme="minorBidi"/>
          <w:sz w:val="24"/>
          <w:szCs w:val="24"/>
        </w:rPr>
        <w:t xml:space="preserve">ustainable </w:t>
      </w:r>
      <w:r w:rsidR="00FF75B9" w:rsidRPr="00E709D5">
        <w:rPr>
          <w:rFonts w:asciiTheme="minorBidi" w:hAnsiTheme="minorBidi" w:cstheme="minorBidi"/>
          <w:sz w:val="24"/>
          <w:szCs w:val="24"/>
        </w:rPr>
        <w:t>D</w:t>
      </w:r>
      <w:r w:rsidRPr="00E709D5">
        <w:rPr>
          <w:rFonts w:asciiTheme="minorBidi" w:hAnsiTheme="minorBidi" w:cstheme="minorBidi"/>
          <w:sz w:val="24"/>
          <w:szCs w:val="24"/>
        </w:rPr>
        <w:t xml:space="preserve">evelopment </w:t>
      </w:r>
      <w:r w:rsidR="00FF75B9" w:rsidRPr="00E709D5">
        <w:rPr>
          <w:rFonts w:asciiTheme="minorBidi" w:hAnsiTheme="minorBidi" w:cstheme="minorBidi"/>
          <w:sz w:val="24"/>
          <w:szCs w:val="24"/>
        </w:rPr>
        <w:t>G</w:t>
      </w:r>
      <w:r w:rsidRPr="00E709D5">
        <w:rPr>
          <w:rFonts w:asciiTheme="minorBidi" w:hAnsiTheme="minorBidi" w:cstheme="minorBidi"/>
          <w:sz w:val="24"/>
          <w:szCs w:val="24"/>
        </w:rPr>
        <w:t>oals (SDGs</w:t>
      </w:r>
      <w:r w:rsidR="00EE4E10" w:rsidRPr="00E709D5">
        <w:rPr>
          <w:rFonts w:asciiTheme="minorBidi" w:hAnsiTheme="minorBidi" w:cstheme="minorBidi"/>
          <w:sz w:val="24"/>
          <w:szCs w:val="24"/>
        </w:rPr>
        <w:t>) as</w:t>
      </w:r>
      <w:r w:rsidR="00FF75B9" w:rsidRPr="00E709D5">
        <w:rPr>
          <w:rFonts w:asciiTheme="minorBidi" w:hAnsiTheme="minorBidi" w:cstheme="minorBidi"/>
          <w:sz w:val="24"/>
          <w:szCs w:val="24"/>
        </w:rPr>
        <w:t xml:space="preserve"> </w:t>
      </w:r>
      <w:r w:rsidRPr="00E709D5">
        <w:rPr>
          <w:rFonts w:asciiTheme="minorBidi" w:hAnsiTheme="minorBidi" w:cstheme="minorBidi"/>
          <w:sz w:val="24"/>
          <w:szCs w:val="24"/>
        </w:rPr>
        <w:t>covered</w:t>
      </w:r>
      <w:r w:rsidR="00FF75B9" w:rsidRPr="00E709D5">
        <w:rPr>
          <w:rFonts w:asciiTheme="minorBidi" w:hAnsiTheme="minorBidi" w:cstheme="minorBidi"/>
          <w:sz w:val="24"/>
          <w:szCs w:val="24"/>
        </w:rPr>
        <w:t xml:space="preserve"> under </w:t>
      </w:r>
      <w:r w:rsidRPr="00E709D5">
        <w:rPr>
          <w:rFonts w:asciiTheme="minorBidi" w:hAnsiTheme="minorBidi" w:cstheme="minorBidi"/>
          <w:i/>
          <w:iCs/>
          <w:sz w:val="24"/>
          <w:szCs w:val="24"/>
        </w:rPr>
        <w:t>“</w:t>
      </w:r>
      <w:r w:rsidRPr="00E709D5">
        <w:rPr>
          <w:rFonts w:asciiTheme="minorBidi" w:hAnsiTheme="minorBidi" w:cstheme="minorBidi"/>
          <w:i/>
          <w:iCs/>
          <w:color w:val="000000"/>
          <w:sz w:val="24"/>
          <w:szCs w:val="24"/>
        </w:rPr>
        <w:t>Sector F: Social Welfare and Environment”</w:t>
      </w:r>
      <w:r w:rsidRPr="00E709D5">
        <w:rPr>
          <w:rFonts w:asciiTheme="minorBidi" w:hAnsiTheme="minorBidi" w:cstheme="minorBidi"/>
          <w:iCs/>
          <w:color w:val="000000"/>
          <w:sz w:val="24"/>
          <w:szCs w:val="24"/>
        </w:rPr>
        <w:t xml:space="preserve"> of the ECO Vision 2025. </w:t>
      </w:r>
      <w:r w:rsidR="000A5269" w:rsidRPr="00E709D5">
        <w:rPr>
          <w:rFonts w:asciiTheme="minorBidi" w:hAnsiTheme="minorBidi" w:cstheme="minorBidi"/>
          <w:iCs/>
          <w:color w:val="000000"/>
          <w:sz w:val="24"/>
          <w:szCs w:val="24"/>
        </w:rPr>
        <w:t xml:space="preserve">The </w:t>
      </w:r>
      <w:r w:rsidR="000A5269" w:rsidRPr="00E709D5">
        <w:rPr>
          <w:rFonts w:asciiTheme="minorBidi" w:hAnsiTheme="minorBidi" w:cstheme="minorBidi"/>
          <w:sz w:val="24"/>
          <w:szCs w:val="24"/>
          <w:lang w:bidi="fa-IR"/>
        </w:rPr>
        <w:t xml:space="preserve">Establishment of the Directorate for Human Development at the Secretariat first proposed under ECO-UNDP Capacity Building </w:t>
      </w:r>
      <w:proofErr w:type="spellStart"/>
      <w:r w:rsidR="000A5269" w:rsidRPr="00E709D5">
        <w:rPr>
          <w:rFonts w:asciiTheme="minorBidi" w:hAnsiTheme="minorBidi" w:cstheme="minorBidi"/>
          <w:sz w:val="24"/>
          <w:szCs w:val="24"/>
          <w:lang w:bidi="fa-IR"/>
        </w:rPr>
        <w:t>programme</w:t>
      </w:r>
      <w:proofErr w:type="spellEnd"/>
      <w:r w:rsidR="000A5269" w:rsidRPr="00E709D5">
        <w:rPr>
          <w:rFonts w:asciiTheme="minorBidi" w:hAnsiTheme="minorBidi" w:cstheme="minorBidi"/>
          <w:sz w:val="24"/>
          <w:szCs w:val="24"/>
          <w:lang w:bidi="fa-IR"/>
        </w:rPr>
        <w:t xml:space="preserve"> which was implemented in two phases during 1998-2003.</w:t>
      </w:r>
    </w:p>
    <w:p w:rsidR="005A0387" w:rsidRDefault="000A5269" w:rsidP="007F610B">
      <w:pPr>
        <w:spacing w:before="240" w:after="0"/>
        <w:jc w:val="both"/>
        <w:rPr>
          <w:rFonts w:asciiTheme="minorBidi" w:hAnsiTheme="minorBidi" w:cstheme="minorBidi"/>
          <w:sz w:val="24"/>
          <w:szCs w:val="24"/>
          <w:lang w:bidi="fa-IR"/>
        </w:rPr>
      </w:pPr>
      <w:r w:rsidRPr="00E709D5">
        <w:rPr>
          <w:rFonts w:asciiTheme="minorBidi" w:hAnsiTheme="minorBidi" w:cstheme="minorBidi"/>
          <w:iCs/>
          <w:color w:val="000000"/>
          <w:sz w:val="24"/>
          <w:szCs w:val="24"/>
        </w:rPr>
        <w:t>The 13th Council of Ministers (COM) held in June 11, 2003, in Bishkek, set up Eminent Persons Group (EPG) to submit their recommendations on the measures to promote efficiency and effectiveness of ECO. The EPG on section D on subject of consideration of new priorities and new issues highlighted by international organizations such as UN Millennium Development Goals etc. recommended that “</w:t>
      </w:r>
      <w:r w:rsidRPr="00E709D5">
        <w:rPr>
          <w:rFonts w:asciiTheme="minorBidi" w:hAnsiTheme="minorBidi" w:cstheme="minorBidi"/>
          <w:sz w:val="24"/>
          <w:szCs w:val="24"/>
          <w:lang w:bidi="fa-IR"/>
        </w:rPr>
        <w:t>the issues of the human resource development, poverty alleviation, environment, agriculture and industry should receive increased attention from member states at national and regional levels.”</w:t>
      </w:r>
      <w:r w:rsidR="00003982" w:rsidRPr="00E709D5">
        <w:rPr>
          <w:rFonts w:asciiTheme="minorBidi" w:hAnsiTheme="minorBidi" w:cstheme="minorBidi"/>
          <w:sz w:val="24"/>
          <w:szCs w:val="24"/>
          <w:lang w:bidi="fa-IR"/>
        </w:rPr>
        <w:t xml:space="preserve"> </w:t>
      </w:r>
      <w:r w:rsidRPr="00E709D5">
        <w:rPr>
          <w:rFonts w:asciiTheme="minorBidi" w:hAnsiTheme="minorBidi" w:cstheme="minorBidi"/>
          <w:sz w:val="24"/>
          <w:szCs w:val="24"/>
          <w:lang w:bidi="fa-IR"/>
        </w:rPr>
        <w:t xml:space="preserve">EPG report </w:t>
      </w:r>
      <w:r w:rsidR="00003982" w:rsidRPr="00E709D5">
        <w:rPr>
          <w:rFonts w:asciiTheme="minorBidi" w:hAnsiTheme="minorBidi" w:cstheme="minorBidi"/>
          <w:sz w:val="24"/>
          <w:szCs w:val="24"/>
          <w:lang w:bidi="fa-IR"/>
        </w:rPr>
        <w:t xml:space="preserve">was </w:t>
      </w:r>
      <w:r w:rsidRPr="00E709D5">
        <w:rPr>
          <w:rFonts w:asciiTheme="minorBidi" w:hAnsiTheme="minorBidi" w:cstheme="minorBidi"/>
          <w:sz w:val="24"/>
          <w:szCs w:val="24"/>
          <w:lang w:bidi="fa-IR"/>
        </w:rPr>
        <w:t xml:space="preserve">submitted to 14th COM meeting in Dushanbe, Tajikistan </w:t>
      </w:r>
      <w:r w:rsidR="00003982" w:rsidRPr="00E709D5">
        <w:rPr>
          <w:rFonts w:asciiTheme="minorBidi" w:hAnsiTheme="minorBidi" w:cstheme="minorBidi"/>
          <w:sz w:val="24"/>
          <w:szCs w:val="24"/>
          <w:lang w:bidi="fa-IR"/>
        </w:rPr>
        <w:t xml:space="preserve">where the report was </w:t>
      </w:r>
      <w:r w:rsidRPr="00E709D5">
        <w:rPr>
          <w:rFonts w:asciiTheme="minorBidi" w:hAnsiTheme="minorBidi" w:cstheme="minorBidi"/>
          <w:sz w:val="24"/>
          <w:szCs w:val="24"/>
          <w:lang w:bidi="fa-IR"/>
        </w:rPr>
        <w:t>endorsed and referred to C</w:t>
      </w:r>
      <w:r w:rsidR="00003982" w:rsidRPr="00E709D5">
        <w:rPr>
          <w:rFonts w:asciiTheme="minorBidi" w:hAnsiTheme="minorBidi" w:cstheme="minorBidi"/>
          <w:sz w:val="24"/>
          <w:szCs w:val="24"/>
          <w:lang w:bidi="fa-IR"/>
        </w:rPr>
        <w:t xml:space="preserve">ouncil of </w:t>
      </w:r>
      <w:r w:rsidRPr="00E709D5">
        <w:rPr>
          <w:rFonts w:asciiTheme="minorBidi" w:hAnsiTheme="minorBidi" w:cstheme="minorBidi"/>
          <w:sz w:val="24"/>
          <w:szCs w:val="24"/>
          <w:lang w:bidi="fa-IR"/>
        </w:rPr>
        <w:t>P</w:t>
      </w:r>
      <w:r w:rsidR="00003982" w:rsidRPr="00E709D5">
        <w:rPr>
          <w:rFonts w:asciiTheme="minorBidi" w:hAnsiTheme="minorBidi" w:cstheme="minorBidi"/>
          <w:sz w:val="24"/>
          <w:szCs w:val="24"/>
          <w:lang w:bidi="fa-IR"/>
        </w:rPr>
        <w:t xml:space="preserve">ermanent </w:t>
      </w:r>
      <w:r w:rsidRPr="00E709D5">
        <w:rPr>
          <w:rFonts w:asciiTheme="minorBidi" w:hAnsiTheme="minorBidi" w:cstheme="minorBidi"/>
          <w:sz w:val="24"/>
          <w:szCs w:val="24"/>
          <w:lang w:bidi="fa-IR"/>
        </w:rPr>
        <w:t>R</w:t>
      </w:r>
      <w:r w:rsidR="00003982" w:rsidRPr="00E709D5">
        <w:rPr>
          <w:rFonts w:asciiTheme="minorBidi" w:hAnsiTheme="minorBidi" w:cstheme="minorBidi"/>
          <w:sz w:val="24"/>
          <w:szCs w:val="24"/>
          <w:lang w:bidi="fa-IR"/>
        </w:rPr>
        <w:t>epresentatives (CPR)</w:t>
      </w:r>
      <w:r w:rsidRPr="00E709D5">
        <w:rPr>
          <w:rFonts w:asciiTheme="minorBidi" w:hAnsiTheme="minorBidi" w:cstheme="minorBidi"/>
          <w:sz w:val="24"/>
          <w:szCs w:val="24"/>
          <w:lang w:bidi="fa-IR"/>
        </w:rPr>
        <w:t xml:space="preserve"> for further consideration. EPG report was deliberated upon thoroughly by the CPR and a Working Group created by it in several sessions. As a result of discussions, the CPR recommended the establishment of a new directorate entitled “Directorate of Human Resources and Sustainable Development” to be in charge of Human Resource Development, Social Development, Drug Control Affairs, Health, Poverty Alleviation, etc. These recommendations were approved by the 15t</w:t>
      </w:r>
      <w:r w:rsidR="001E0FF6" w:rsidRPr="00E709D5">
        <w:rPr>
          <w:rFonts w:asciiTheme="minorBidi" w:hAnsiTheme="minorBidi" w:cstheme="minorBidi"/>
          <w:sz w:val="24"/>
          <w:szCs w:val="24"/>
          <w:lang w:bidi="fa-IR"/>
        </w:rPr>
        <w:t xml:space="preserve">h </w:t>
      </w:r>
      <w:r w:rsidR="005A0387">
        <w:rPr>
          <w:rFonts w:asciiTheme="minorBidi" w:hAnsiTheme="minorBidi" w:cstheme="minorBidi"/>
          <w:sz w:val="24"/>
          <w:szCs w:val="24"/>
          <w:lang w:bidi="fa-IR"/>
        </w:rPr>
        <w:t>COM</w:t>
      </w:r>
      <w:r w:rsidR="00003982" w:rsidRPr="00E709D5">
        <w:rPr>
          <w:rFonts w:asciiTheme="minorBidi" w:hAnsiTheme="minorBidi" w:cstheme="minorBidi"/>
          <w:sz w:val="24"/>
          <w:szCs w:val="24"/>
          <w:lang w:bidi="fa-IR"/>
        </w:rPr>
        <w:t xml:space="preserve"> </w:t>
      </w:r>
      <w:r w:rsidR="001E0FF6" w:rsidRPr="00E709D5">
        <w:rPr>
          <w:rFonts w:asciiTheme="minorBidi" w:hAnsiTheme="minorBidi" w:cstheme="minorBidi"/>
          <w:sz w:val="24"/>
          <w:szCs w:val="24"/>
          <w:lang w:bidi="fa-IR"/>
        </w:rPr>
        <w:t xml:space="preserve">held in Astana in October </w:t>
      </w:r>
      <w:r w:rsidRPr="00E709D5">
        <w:rPr>
          <w:rFonts w:asciiTheme="minorBidi" w:hAnsiTheme="minorBidi" w:cstheme="minorBidi"/>
          <w:sz w:val="24"/>
          <w:szCs w:val="24"/>
          <w:lang w:bidi="fa-IR"/>
        </w:rPr>
        <w:t xml:space="preserve">1, 2005. </w:t>
      </w:r>
      <w:r w:rsidR="005A0387">
        <w:rPr>
          <w:rFonts w:asciiTheme="minorBidi" w:hAnsiTheme="minorBidi" w:cstheme="minorBidi"/>
          <w:sz w:val="24"/>
          <w:szCs w:val="24"/>
          <w:lang w:bidi="fa-IR"/>
        </w:rPr>
        <w:t xml:space="preserve">The </w:t>
      </w:r>
      <w:r w:rsidRPr="00E709D5">
        <w:rPr>
          <w:rFonts w:asciiTheme="minorBidi" w:hAnsiTheme="minorBidi" w:cstheme="minorBidi"/>
          <w:sz w:val="24"/>
          <w:szCs w:val="24"/>
          <w:lang w:bidi="fa-IR"/>
        </w:rPr>
        <w:t>COM also instructed CPR to make necessary adjustments to the Organizational Chart of the Secretariat based on the above decision. In this regard, 105</w:t>
      </w:r>
      <w:r w:rsidRPr="005A0387">
        <w:rPr>
          <w:rFonts w:asciiTheme="minorBidi" w:hAnsiTheme="minorBidi" w:cstheme="minorBidi"/>
          <w:sz w:val="24"/>
          <w:szCs w:val="24"/>
          <w:vertAlign w:val="superscript"/>
          <w:lang w:bidi="fa-IR"/>
        </w:rPr>
        <w:t>th</w:t>
      </w:r>
      <w:r w:rsidRPr="00E709D5">
        <w:rPr>
          <w:rFonts w:asciiTheme="minorBidi" w:hAnsiTheme="minorBidi" w:cstheme="minorBidi"/>
          <w:sz w:val="24"/>
          <w:szCs w:val="24"/>
          <w:lang w:bidi="fa-IR"/>
        </w:rPr>
        <w:t xml:space="preserve"> CPR held in October 19, 2005 approved the Organizational Structure of ECO Secretariat with necessary adjustments, effective from 1st January 2006. </w:t>
      </w:r>
    </w:p>
    <w:p w:rsidR="00877598" w:rsidRPr="007F610B" w:rsidRDefault="00877598" w:rsidP="007F610B">
      <w:pPr>
        <w:spacing w:before="240" w:after="0"/>
        <w:jc w:val="both"/>
        <w:rPr>
          <w:rStyle w:val="Heading1Char"/>
          <w:rFonts w:asciiTheme="minorBidi" w:eastAsia="Calibri" w:hAnsiTheme="minorBidi" w:cstheme="minorBidi"/>
          <w:b w:val="0"/>
          <w:bCs w:val="0"/>
          <w:kern w:val="0"/>
          <w:sz w:val="24"/>
          <w:szCs w:val="24"/>
          <w:lang w:bidi="fa-IR"/>
        </w:rPr>
      </w:pPr>
      <w:r w:rsidRPr="00E709D5">
        <w:rPr>
          <w:rFonts w:asciiTheme="minorBidi" w:hAnsiTheme="minorBidi" w:cstheme="minorBidi"/>
          <w:iCs/>
          <w:color w:val="000000"/>
          <w:sz w:val="24"/>
          <w:szCs w:val="24"/>
        </w:rPr>
        <w:t xml:space="preserve">On </w:t>
      </w:r>
      <w:r w:rsidRPr="00E709D5">
        <w:rPr>
          <w:rStyle w:val="Heading1Char"/>
          <w:rFonts w:asciiTheme="minorBidi" w:eastAsia="Calibri" w:hAnsiTheme="minorBidi" w:cstheme="minorBidi"/>
          <w:sz w:val="24"/>
          <w:szCs w:val="24"/>
        </w:rPr>
        <w:t>Priority Area I: Disaster Risk Reduction,</w:t>
      </w:r>
      <w:r w:rsidR="00003982" w:rsidRPr="00E709D5">
        <w:rPr>
          <w:rStyle w:val="Heading1Char"/>
          <w:rFonts w:asciiTheme="minorBidi" w:eastAsia="Calibri" w:hAnsiTheme="minorBidi" w:cstheme="minorBidi"/>
          <w:sz w:val="24"/>
          <w:szCs w:val="24"/>
        </w:rPr>
        <w:t xml:space="preserve"> </w:t>
      </w:r>
      <w:r w:rsidR="00003982" w:rsidRPr="00E709D5">
        <w:rPr>
          <w:rStyle w:val="Heading1Char"/>
          <w:rFonts w:asciiTheme="minorBidi" w:eastAsia="Calibri" w:hAnsiTheme="minorBidi" w:cstheme="minorBidi"/>
          <w:b w:val="0"/>
          <w:bCs w:val="0"/>
          <w:sz w:val="24"/>
          <w:szCs w:val="24"/>
        </w:rPr>
        <w:t>the</w:t>
      </w:r>
      <w:r w:rsidRPr="00E709D5">
        <w:rPr>
          <w:rStyle w:val="Heading1Char"/>
          <w:rFonts w:asciiTheme="minorBidi" w:eastAsia="Calibri" w:hAnsiTheme="minorBidi" w:cstheme="minorBidi"/>
          <w:sz w:val="24"/>
          <w:szCs w:val="24"/>
        </w:rPr>
        <w:t xml:space="preserve"> </w:t>
      </w:r>
      <w:r w:rsidR="00954413" w:rsidRPr="00E709D5">
        <w:rPr>
          <w:rStyle w:val="Heading1Char"/>
          <w:rFonts w:asciiTheme="minorBidi" w:eastAsia="Calibri" w:hAnsiTheme="minorBidi" w:cstheme="minorBidi"/>
          <w:b w:val="0"/>
          <w:bCs w:val="0"/>
          <w:sz w:val="24"/>
          <w:szCs w:val="24"/>
        </w:rPr>
        <w:t xml:space="preserve">8th ECO Ministerial Conference on Disaster Risk Reduction (March 17, 2021) adopted the "ECO Regional Framework on Disaster Risk Reduction" and the Roadmap of Implementing ECORFDRR (2021-2025) and the Member States were encouraged to join the Protocol on "Real-time Seismological Data" as proposed by the Republic of Turkey. </w:t>
      </w:r>
      <w:r w:rsidR="00954413" w:rsidRPr="007F610B">
        <w:rPr>
          <w:rStyle w:val="Heading1Char"/>
          <w:rFonts w:asciiTheme="minorBidi" w:eastAsia="Calibri" w:hAnsiTheme="minorBidi" w:cstheme="minorBidi"/>
          <w:b w:val="0"/>
          <w:bCs w:val="0"/>
          <w:sz w:val="24"/>
          <w:szCs w:val="24"/>
        </w:rPr>
        <w:t>The 1</w:t>
      </w:r>
      <w:r w:rsidR="00954413" w:rsidRPr="007F610B">
        <w:rPr>
          <w:rStyle w:val="Heading1Char"/>
          <w:rFonts w:asciiTheme="minorBidi" w:eastAsia="Calibri" w:hAnsiTheme="minorBidi" w:cstheme="minorBidi"/>
          <w:b w:val="0"/>
          <w:bCs w:val="0"/>
          <w:sz w:val="24"/>
          <w:szCs w:val="24"/>
          <w:vertAlign w:val="superscript"/>
        </w:rPr>
        <w:t>st</w:t>
      </w:r>
      <w:r w:rsidR="00954413" w:rsidRPr="007F610B">
        <w:rPr>
          <w:rStyle w:val="Heading1Char"/>
          <w:rFonts w:asciiTheme="minorBidi" w:eastAsia="Calibri" w:hAnsiTheme="minorBidi" w:cstheme="minorBidi"/>
          <w:b w:val="0"/>
          <w:bCs w:val="0"/>
          <w:sz w:val="24"/>
          <w:szCs w:val="24"/>
        </w:rPr>
        <w:t xml:space="preserve"> Senior Officials/Heads for Disaster Insurance Authorities </w:t>
      </w:r>
      <w:r w:rsidR="00E10017" w:rsidRPr="007F610B">
        <w:rPr>
          <w:rStyle w:val="Heading1Char"/>
          <w:rFonts w:asciiTheme="minorBidi" w:eastAsia="Calibri" w:hAnsiTheme="minorBidi" w:cstheme="minorBidi"/>
          <w:b w:val="0"/>
          <w:bCs w:val="0"/>
          <w:sz w:val="24"/>
          <w:szCs w:val="24"/>
        </w:rPr>
        <w:t>was held on December 1</w:t>
      </w:r>
      <w:r w:rsidR="007F610B">
        <w:rPr>
          <w:rStyle w:val="Heading1Char"/>
          <w:rFonts w:asciiTheme="minorBidi" w:eastAsia="Calibri" w:hAnsiTheme="minorBidi" w:cstheme="minorBidi"/>
          <w:b w:val="0"/>
          <w:bCs w:val="0"/>
          <w:sz w:val="24"/>
          <w:szCs w:val="24"/>
        </w:rPr>
        <w:t>4,</w:t>
      </w:r>
      <w:r w:rsidR="00E10017" w:rsidRPr="007F610B">
        <w:rPr>
          <w:rStyle w:val="Heading1Char"/>
          <w:rFonts w:asciiTheme="minorBidi" w:eastAsia="Calibri" w:hAnsiTheme="minorBidi" w:cstheme="minorBidi"/>
          <w:b w:val="0"/>
          <w:bCs w:val="0"/>
          <w:sz w:val="24"/>
          <w:szCs w:val="24"/>
          <w:vertAlign w:val="superscript"/>
        </w:rPr>
        <w:t xml:space="preserve"> </w:t>
      </w:r>
      <w:r w:rsidR="00E10017" w:rsidRPr="007F610B">
        <w:rPr>
          <w:rStyle w:val="Heading1Char"/>
          <w:rFonts w:asciiTheme="minorBidi" w:eastAsia="Calibri" w:hAnsiTheme="minorBidi" w:cstheme="minorBidi"/>
          <w:b w:val="0"/>
          <w:bCs w:val="0"/>
          <w:kern w:val="0"/>
          <w:sz w:val="24"/>
          <w:szCs w:val="24"/>
          <w:lang w:bidi="fa-IR"/>
        </w:rPr>
        <w:t>2021</w:t>
      </w:r>
      <w:r w:rsidR="007F610B">
        <w:rPr>
          <w:rStyle w:val="Heading1Char"/>
          <w:rFonts w:asciiTheme="minorBidi" w:eastAsia="Calibri" w:hAnsiTheme="minorBidi" w:cstheme="minorBidi"/>
          <w:b w:val="0"/>
          <w:bCs w:val="0"/>
          <w:kern w:val="0"/>
          <w:sz w:val="24"/>
          <w:szCs w:val="24"/>
          <w:lang w:bidi="fa-IR"/>
        </w:rPr>
        <w:t xml:space="preserve"> where Member States discussed the </w:t>
      </w:r>
      <w:r w:rsidR="007F610B" w:rsidRPr="007F610B">
        <w:rPr>
          <w:rStyle w:val="Heading1Char"/>
          <w:rFonts w:asciiTheme="minorBidi" w:eastAsia="Calibri" w:hAnsiTheme="minorBidi" w:cstheme="minorBidi"/>
          <w:b w:val="0"/>
          <w:bCs w:val="0"/>
          <w:kern w:val="0"/>
          <w:sz w:val="24"/>
          <w:szCs w:val="24"/>
          <w:lang w:bidi="fa-IR"/>
        </w:rPr>
        <w:t>establishment of the (a) ECO Regional Disaster Information System and (b) ECO Disaster Insurance System</w:t>
      </w:r>
      <w:r w:rsidR="007F610B">
        <w:rPr>
          <w:rStyle w:val="Heading1Char"/>
          <w:rFonts w:asciiTheme="minorBidi" w:eastAsia="Calibri" w:hAnsiTheme="minorBidi" w:cstheme="minorBidi"/>
          <w:b w:val="0"/>
          <w:bCs w:val="0"/>
          <w:kern w:val="0"/>
          <w:sz w:val="24"/>
          <w:szCs w:val="24"/>
          <w:lang w:bidi="fa-IR"/>
        </w:rPr>
        <w:t>.</w:t>
      </w:r>
    </w:p>
    <w:p w:rsidR="00877598" w:rsidRPr="005A0387" w:rsidRDefault="00F11122" w:rsidP="007F610B">
      <w:pPr>
        <w:spacing w:before="240" w:after="0"/>
        <w:jc w:val="both"/>
        <w:rPr>
          <w:rFonts w:asciiTheme="minorBidi" w:hAnsiTheme="minorBidi" w:cstheme="minorBidi"/>
          <w:sz w:val="24"/>
          <w:szCs w:val="24"/>
        </w:rPr>
      </w:pPr>
      <w:r w:rsidRPr="005A0387">
        <w:rPr>
          <w:rFonts w:asciiTheme="minorBidi" w:hAnsiTheme="minorBidi" w:cstheme="minorBidi"/>
          <w:sz w:val="24"/>
          <w:szCs w:val="24"/>
        </w:rPr>
        <w:t>On</w:t>
      </w:r>
      <w:r w:rsidR="003008D6" w:rsidRPr="005A0387">
        <w:rPr>
          <w:rFonts w:asciiTheme="minorBidi" w:hAnsiTheme="minorBidi" w:cstheme="minorBidi"/>
          <w:sz w:val="24"/>
          <w:szCs w:val="24"/>
        </w:rPr>
        <w:t xml:space="preserve"> </w:t>
      </w:r>
      <w:r w:rsidR="00877598" w:rsidRPr="008A5432">
        <w:rPr>
          <w:rFonts w:asciiTheme="minorBidi" w:hAnsiTheme="minorBidi" w:cstheme="minorBidi"/>
          <w:b/>
          <w:bCs/>
          <w:sz w:val="24"/>
          <w:szCs w:val="24"/>
        </w:rPr>
        <w:t>Priority Area II: Health</w:t>
      </w:r>
      <w:r w:rsidR="00877598" w:rsidRPr="005A0387">
        <w:rPr>
          <w:rFonts w:asciiTheme="minorBidi" w:hAnsiTheme="minorBidi" w:cstheme="minorBidi"/>
          <w:sz w:val="24"/>
          <w:szCs w:val="24"/>
        </w:rPr>
        <w:t xml:space="preserve">, </w:t>
      </w:r>
      <w:r w:rsidR="008A5432">
        <w:rPr>
          <w:rFonts w:asciiTheme="minorBidi" w:hAnsiTheme="minorBidi" w:cstheme="minorBidi"/>
          <w:sz w:val="24"/>
          <w:szCs w:val="24"/>
        </w:rPr>
        <w:t>t</w:t>
      </w:r>
      <w:r w:rsidR="008A5432" w:rsidRPr="008A5432">
        <w:rPr>
          <w:rFonts w:asciiTheme="minorBidi" w:hAnsiTheme="minorBidi" w:cstheme="minorBidi"/>
          <w:sz w:val="24"/>
          <w:szCs w:val="24"/>
        </w:rPr>
        <w:t xml:space="preserve">he adoption of the ECO Action Plan on Health after more than a decade was a big step forward in harmonizing policies on Health </w:t>
      </w:r>
      <w:r w:rsidR="008A5432" w:rsidRPr="008A5432">
        <w:rPr>
          <w:rFonts w:asciiTheme="minorBidi" w:hAnsiTheme="minorBidi" w:cstheme="minorBidi"/>
          <w:sz w:val="24"/>
          <w:szCs w:val="24"/>
        </w:rPr>
        <w:lastRenderedPageBreak/>
        <w:t>within the region. The effective implementation of the ECO Action Plan on Health, through the active participation of Member States is the next step in ensuring health cooperation especially on non-communicable diseases as well as universal health coverage system.</w:t>
      </w:r>
    </w:p>
    <w:p w:rsidR="005A0387" w:rsidRPr="007F610B" w:rsidRDefault="003249A4" w:rsidP="007F610B">
      <w:pPr>
        <w:spacing w:before="240" w:after="0"/>
        <w:jc w:val="both"/>
        <w:rPr>
          <w:rFonts w:asciiTheme="minorBidi" w:hAnsiTheme="minorBidi" w:cstheme="minorBidi"/>
          <w:sz w:val="24"/>
          <w:szCs w:val="24"/>
        </w:rPr>
      </w:pPr>
      <w:r w:rsidRPr="005A0387">
        <w:rPr>
          <w:rFonts w:asciiTheme="minorBidi" w:hAnsiTheme="minorBidi" w:cstheme="minorBidi"/>
          <w:sz w:val="24"/>
          <w:szCs w:val="24"/>
        </w:rPr>
        <w:t>On</w:t>
      </w:r>
      <w:r w:rsidR="005A0387">
        <w:rPr>
          <w:rFonts w:asciiTheme="minorBidi" w:hAnsiTheme="minorBidi" w:cstheme="minorBidi"/>
          <w:sz w:val="24"/>
          <w:szCs w:val="24"/>
        </w:rPr>
        <w:t xml:space="preserve"> </w:t>
      </w:r>
      <w:r w:rsidR="005A0387" w:rsidRPr="00280976">
        <w:rPr>
          <w:rFonts w:asciiTheme="minorBidi" w:hAnsiTheme="minorBidi" w:cstheme="minorBidi"/>
          <w:b/>
          <w:bCs/>
          <w:sz w:val="24"/>
          <w:szCs w:val="24"/>
        </w:rPr>
        <w:t>Priority Area III: Education</w:t>
      </w:r>
      <w:r w:rsidR="005A0387">
        <w:rPr>
          <w:rFonts w:asciiTheme="minorBidi" w:hAnsiTheme="minorBidi" w:cstheme="minorBidi"/>
          <w:sz w:val="24"/>
          <w:szCs w:val="24"/>
        </w:rPr>
        <w:t>,</w:t>
      </w:r>
      <w:r w:rsidR="008A5432">
        <w:rPr>
          <w:rFonts w:asciiTheme="minorBidi" w:hAnsiTheme="minorBidi" w:cstheme="minorBidi"/>
          <w:sz w:val="24"/>
          <w:szCs w:val="24"/>
        </w:rPr>
        <w:t xml:space="preserve"> </w:t>
      </w:r>
      <w:r w:rsidR="007F610B" w:rsidRPr="007F610B">
        <w:rPr>
          <w:rFonts w:asciiTheme="minorBidi" w:hAnsiTheme="minorBidi" w:cstheme="minorBidi"/>
          <w:sz w:val="24"/>
          <w:szCs w:val="24"/>
        </w:rPr>
        <w:t xml:space="preserve">the </w:t>
      </w:r>
      <w:r w:rsidR="008A5432" w:rsidRPr="007F610B">
        <w:rPr>
          <w:rFonts w:asciiTheme="minorBidi" w:hAnsiTheme="minorBidi" w:cstheme="minorBidi"/>
          <w:sz w:val="24"/>
          <w:szCs w:val="24"/>
        </w:rPr>
        <w:t xml:space="preserve">Training workshop on “Disaster </w:t>
      </w:r>
      <w:r w:rsidR="007F610B">
        <w:rPr>
          <w:rFonts w:asciiTheme="minorBidi" w:hAnsiTheme="minorBidi" w:cstheme="minorBidi"/>
          <w:sz w:val="24"/>
          <w:szCs w:val="24"/>
        </w:rPr>
        <w:t xml:space="preserve">Risk Transfer through Insurance” held on </w:t>
      </w:r>
      <w:r w:rsidR="007F610B" w:rsidRPr="007F610B">
        <w:rPr>
          <w:rFonts w:asciiTheme="minorBidi" w:hAnsiTheme="minorBidi" w:cstheme="minorBidi"/>
          <w:sz w:val="24"/>
          <w:szCs w:val="24"/>
        </w:rPr>
        <w:t>December 13, 2021</w:t>
      </w:r>
      <w:r w:rsidR="007F610B" w:rsidRPr="007F610B">
        <w:t xml:space="preserve"> </w:t>
      </w:r>
      <w:r w:rsidR="007F610B" w:rsidRPr="007F610B">
        <w:rPr>
          <w:rFonts w:asciiTheme="minorBidi" w:hAnsiTheme="minorBidi" w:cstheme="minorBidi"/>
          <w:sz w:val="24"/>
          <w:szCs w:val="24"/>
        </w:rPr>
        <w:t>sought to create a common understanding on disaster and climate risk among ECO member states, strengthen risk governance and resiliency on insurance and disaster and climate risk transfer through insurance.</w:t>
      </w:r>
    </w:p>
    <w:p w:rsidR="007F610B" w:rsidRDefault="007F610B" w:rsidP="007F610B">
      <w:pPr>
        <w:jc w:val="lowKashida"/>
        <w:rPr>
          <w:rFonts w:asciiTheme="minorBidi" w:hAnsiTheme="minorBidi" w:cstheme="minorBidi"/>
          <w:sz w:val="24"/>
          <w:szCs w:val="24"/>
        </w:rPr>
      </w:pPr>
    </w:p>
    <w:p w:rsidR="00280976" w:rsidRPr="00280976" w:rsidRDefault="003249A4" w:rsidP="007F610B">
      <w:pPr>
        <w:jc w:val="lowKashida"/>
        <w:rPr>
          <w:rFonts w:asciiTheme="minorBidi" w:hAnsiTheme="minorBidi" w:cstheme="minorBidi"/>
          <w:sz w:val="24"/>
          <w:szCs w:val="24"/>
        </w:rPr>
      </w:pPr>
      <w:r w:rsidRPr="005A0387">
        <w:rPr>
          <w:rFonts w:asciiTheme="minorBidi" w:hAnsiTheme="minorBidi" w:cstheme="minorBidi"/>
          <w:sz w:val="24"/>
          <w:szCs w:val="24"/>
        </w:rPr>
        <w:t xml:space="preserve">On </w:t>
      </w:r>
      <w:r w:rsidRPr="00280976">
        <w:rPr>
          <w:rFonts w:asciiTheme="minorBidi" w:hAnsiTheme="minorBidi" w:cstheme="minorBidi"/>
          <w:b/>
          <w:bCs/>
          <w:sz w:val="24"/>
          <w:szCs w:val="24"/>
        </w:rPr>
        <w:t>Priority Area IV: Sustainable Development</w:t>
      </w:r>
      <w:r w:rsidRPr="005A0387">
        <w:rPr>
          <w:rFonts w:asciiTheme="minorBidi" w:hAnsiTheme="minorBidi" w:cstheme="minorBidi"/>
          <w:sz w:val="24"/>
          <w:szCs w:val="24"/>
        </w:rPr>
        <w:t xml:space="preserve">, </w:t>
      </w:r>
      <w:r w:rsidR="00280976">
        <w:rPr>
          <w:rFonts w:asciiTheme="minorBidi" w:hAnsiTheme="minorBidi" w:cstheme="minorBidi"/>
          <w:sz w:val="24"/>
          <w:szCs w:val="24"/>
        </w:rPr>
        <w:t>t</w:t>
      </w:r>
      <w:r w:rsidR="00280976" w:rsidRPr="00280976">
        <w:rPr>
          <w:rFonts w:asciiTheme="minorBidi" w:hAnsiTheme="minorBidi" w:cstheme="minorBidi"/>
          <w:sz w:val="24"/>
          <w:szCs w:val="24"/>
        </w:rPr>
        <w:t xml:space="preserve">he preparation of the ECO Sustainable Development Performance Index in collaboration with Member States can assist countries of the region in assessing the quality and planning of national departments and agencies working toward sustainable development and the fulfillment of their current targets. </w:t>
      </w:r>
    </w:p>
    <w:p w:rsidR="003249A4" w:rsidRPr="005A0387" w:rsidRDefault="003249A4" w:rsidP="007F610B">
      <w:pPr>
        <w:spacing w:before="240" w:after="0"/>
        <w:rPr>
          <w:rFonts w:asciiTheme="minorBidi" w:hAnsiTheme="minorBidi" w:cstheme="minorBidi"/>
          <w:sz w:val="24"/>
          <w:szCs w:val="24"/>
        </w:rPr>
      </w:pPr>
    </w:p>
    <w:p w:rsidR="003008D6" w:rsidRPr="00E709D5" w:rsidRDefault="003008D6"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F55DB1" w:rsidRPr="00E709D5" w:rsidRDefault="00F55DB1" w:rsidP="007F610B">
      <w:pPr>
        <w:suppressAutoHyphens w:val="0"/>
        <w:spacing w:after="0"/>
        <w:textAlignment w:val="auto"/>
        <w:rPr>
          <w:rFonts w:asciiTheme="minorBidi" w:hAnsiTheme="minorBidi" w:cstheme="minorBidi"/>
          <w:sz w:val="24"/>
          <w:szCs w:val="24"/>
        </w:rPr>
      </w:pPr>
    </w:p>
    <w:p w:rsidR="003008D6" w:rsidRPr="00E709D5" w:rsidRDefault="003008D6" w:rsidP="007F610B">
      <w:pPr>
        <w:pStyle w:val="Heading1"/>
        <w:numPr>
          <w:ilvl w:val="0"/>
          <w:numId w:val="0"/>
        </w:numPr>
        <w:spacing w:after="0" w:line="276" w:lineRule="auto"/>
        <w:rPr>
          <w:rStyle w:val="Heading1Char"/>
          <w:rFonts w:asciiTheme="minorBidi" w:hAnsiTheme="minorBidi" w:cstheme="minorBidi"/>
          <w:sz w:val="24"/>
          <w:szCs w:val="24"/>
          <w:u w:val="single"/>
        </w:rPr>
      </w:pPr>
      <w:bookmarkStart w:id="2" w:name="_Toc58405049"/>
      <w:bookmarkStart w:id="3" w:name="_Toc90471567"/>
      <w:r w:rsidRPr="00E709D5">
        <w:rPr>
          <w:rStyle w:val="Heading1Char"/>
          <w:rFonts w:asciiTheme="minorBidi" w:hAnsiTheme="minorBidi" w:cstheme="minorBidi"/>
          <w:sz w:val="24"/>
          <w:szCs w:val="24"/>
          <w:u w:val="single"/>
        </w:rPr>
        <w:lastRenderedPageBreak/>
        <w:t>Priority Area I: Disaster Risk Reduction</w:t>
      </w:r>
      <w:bookmarkEnd w:id="2"/>
      <w:bookmarkEnd w:id="3"/>
    </w:p>
    <w:p w:rsidR="003008D6" w:rsidRPr="00E709D5" w:rsidRDefault="003008D6" w:rsidP="007F610B">
      <w:pPr>
        <w:pStyle w:val="Heading2"/>
        <w:numPr>
          <w:ilvl w:val="0"/>
          <w:numId w:val="5"/>
        </w:numPr>
        <w:spacing w:after="0"/>
        <w:rPr>
          <w:rFonts w:asciiTheme="minorBidi" w:hAnsiTheme="minorBidi" w:cstheme="minorBidi"/>
          <w:i w:val="0"/>
          <w:iCs w:val="0"/>
          <w:sz w:val="24"/>
          <w:szCs w:val="24"/>
        </w:rPr>
      </w:pPr>
      <w:bookmarkStart w:id="4" w:name="_Toc58405050"/>
      <w:bookmarkStart w:id="5" w:name="_Toc90471568"/>
      <w:r w:rsidRPr="00E709D5">
        <w:rPr>
          <w:rFonts w:asciiTheme="minorBidi" w:hAnsiTheme="minorBidi" w:cstheme="minorBidi"/>
          <w:i w:val="0"/>
          <w:iCs w:val="0"/>
          <w:sz w:val="24"/>
          <w:szCs w:val="24"/>
        </w:rPr>
        <w:t>ECO Vision Approach and Target</w:t>
      </w:r>
      <w:bookmarkEnd w:id="4"/>
      <w:bookmarkEnd w:id="5"/>
    </w:p>
    <w:p w:rsidR="003008D6" w:rsidRPr="003D2D30" w:rsidRDefault="00E62EBB" w:rsidP="007F610B">
      <w:pPr>
        <w:pStyle w:val="ListParagraph"/>
        <w:numPr>
          <w:ilvl w:val="0"/>
          <w:numId w:val="4"/>
        </w:numPr>
        <w:spacing w:before="240" w:line="276" w:lineRule="auto"/>
        <w:ind w:left="426" w:hanging="426"/>
        <w:jc w:val="both"/>
        <w:rPr>
          <w:rFonts w:asciiTheme="minorBidi" w:hAnsiTheme="minorBidi" w:cstheme="minorBidi"/>
        </w:rPr>
      </w:pPr>
      <w:r w:rsidRPr="003D2D30">
        <w:rPr>
          <w:rFonts w:asciiTheme="minorBidi" w:hAnsiTheme="minorBidi" w:cstheme="minorBidi"/>
          <w:bCs/>
        </w:rPr>
        <w:t>T</w:t>
      </w:r>
      <w:r w:rsidR="003008D6" w:rsidRPr="003D2D30">
        <w:rPr>
          <w:rFonts w:asciiTheme="minorBidi" w:hAnsiTheme="minorBidi" w:cstheme="minorBidi"/>
          <w:bCs/>
        </w:rPr>
        <w:t xml:space="preserve">he ECO Vision 2025 </w:t>
      </w:r>
      <w:r w:rsidRPr="003D2D30">
        <w:rPr>
          <w:rFonts w:asciiTheme="minorBidi" w:hAnsiTheme="minorBidi" w:cstheme="minorBidi"/>
          <w:bCs/>
        </w:rPr>
        <w:t xml:space="preserve">envisages </w:t>
      </w:r>
      <w:r w:rsidR="008D2D19" w:rsidRPr="003D2D30">
        <w:rPr>
          <w:rFonts w:asciiTheme="minorBidi" w:hAnsiTheme="minorBidi" w:cstheme="minorBidi"/>
          <w:bCs/>
        </w:rPr>
        <w:t xml:space="preserve">that </w:t>
      </w:r>
      <w:r w:rsidR="003008D6" w:rsidRPr="003D2D30">
        <w:rPr>
          <w:rFonts w:asciiTheme="minorBidi" w:hAnsiTheme="minorBidi" w:cstheme="minorBidi"/>
        </w:rPr>
        <w:t>“</w:t>
      </w:r>
      <w:r w:rsidR="008D2D19" w:rsidRPr="003D2D30">
        <w:rPr>
          <w:rFonts w:asciiTheme="minorBidi" w:hAnsiTheme="minorBidi" w:cstheme="minorBidi"/>
        </w:rPr>
        <w:t>a</w:t>
      </w:r>
      <w:r w:rsidR="003008D6" w:rsidRPr="003D2D30">
        <w:rPr>
          <w:rFonts w:asciiTheme="minorBidi" w:hAnsiTheme="minorBidi" w:cstheme="minorBidi"/>
        </w:rPr>
        <w:t xml:space="preserve"> regional integrated disaster risk reduction system/network will be established with the ultimate aim of preventing and reducing disaster losses in lives, and in social, economic, and environmental assets of people of ECO Member Countries"</w:t>
      </w:r>
      <w:r w:rsidRPr="003D2D30">
        <w:rPr>
          <w:rFonts w:asciiTheme="minorBidi" w:hAnsiTheme="minorBidi" w:cstheme="minorBidi"/>
        </w:rPr>
        <w:t>(</w:t>
      </w:r>
      <w:r w:rsidR="0048172C" w:rsidRPr="003D2D30">
        <w:rPr>
          <w:rFonts w:asciiTheme="minorBidi" w:hAnsiTheme="minorBidi" w:cstheme="minorBidi"/>
        </w:rPr>
        <w:t>Section F</w:t>
      </w:r>
      <w:r w:rsidR="00B27EE6" w:rsidRPr="003D2D30">
        <w:rPr>
          <w:rFonts w:asciiTheme="minorBidi" w:hAnsiTheme="minorBidi" w:cstheme="minorBidi"/>
        </w:rPr>
        <w:t>, Expected Outcome (</w:t>
      </w:r>
      <w:r w:rsidR="0048172C" w:rsidRPr="003D2D30">
        <w:rPr>
          <w:rFonts w:asciiTheme="minorBidi" w:hAnsiTheme="minorBidi" w:cstheme="minorBidi"/>
        </w:rPr>
        <w:t>vii</w:t>
      </w:r>
      <w:r w:rsidR="00B27EE6" w:rsidRPr="003D2D30">
        <w:rPr>
          <w:rFonts w:asciiTheme="minorBidi" w:hAnsiTheme="minorBidi" w:cstheme="minorBidi"/>
        </w:rPr>
        <w:t>), p</w:t>
      </w:r>
      <w:r w:rsidR="0048172C" w:rsidRPr="003D2D30">
        <w:rPr>
          <w:rFonts w:asciiTheme="minorBidi" w:hAnsiTheme="minorBidi" w:cstheme="minorBidi"/>
        </w:rPr>
        <w:t>. 9</w:t>
      </w:r>
      <w:r w:rsidR="00B27EE6" w:rsidRPr="003D2D30">
        <w:rPr>
          <w:rFonts w:asciiTheme="minorBidi" w:hAnsiTheme="minorBidi" w:cstheme="minorBidi"/>
        </w:rPr>
        <w:t>)</w:t>
      </w:r>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6" w:name="_Toc58405051"/>
      <w:bookmarkStart w:id="7" w:name="_Toc90471569"/>
      <w:r w:rsidRPr="00E709D5">
        <w:rPr>
          <w:rFonts w:asciiTheme="minorBidi" w:hAnsiTheme="minorBidi" w:cstheme="minorBidi"/>
          <w:i w:val="0"/>
          <w:iCs w:val="0"/>
          <w:sz w:val="24"/>
          <w:szCs w:val="24"/>
        </w:rPr>
        <w:t>Background Information</w:t>
      </w:r>
      <w:bookmarkEnd w:id="6"/>
      <w:bookmarkEnd w:id="7"/>
    </w:p>
    <w:p w:rsidR="00977999" w:rsidRDefault="00977999"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977999">
        <w:rPr>
          <w:rFonts w:asciiTheme="minorBidi" w:hAnsiTheme="minorBidi" w:cstheme="minorBidi"/>
        </w:rPr>
        <w:t>The Sendai Framework for Disaster Risk Reduction 2015-2030 outlines seven clear targets and four priorities for action to prevent new and reduce existing disaster risks: (</w:t>
      </w:r>
      <w:proofErr w:type="spellStart"/>
      <w:r w:rsidRPr="00977999">
        <w:rPr>
          <w:rFonts w:asciiTheme="minorBidi" w:hAnsiTheme="minorBidi" w:cstheme="minorBidi"/>
        </w:rPr>
        <w:t>i</w:t>
      </w:r>
      <w:proofErr w:type="spellEnd"/>
      <w:r w:rsidRPr="00977999">
        <w:rPr>
          <w:rFonts w:asciiTheme="minorBidi" w:hAnsiTheme="minorBidi" w:cstheme="minorBidi"/>
        </w:rPr>
        <w:t>) Understanding disaster risk; (ii) Strengthening disaster risk governance to manage disaster risk; (iii) Investing in disaster reduction for resilience and; (iv) Enhancing disaster preparedness for effective response, and to "Build Back Better" in recovery, rehabilitation and reconstruction.</w:t>
      </w:r>
    </w:p>
    <w:p w:rsidR="00672004" w:rsidRDefault="00664DF3"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 xml:space="preserve">ECO Vision 2025 envisages the establishment of regional; </w:t>
      </w:r>
      <w:r w:rsidR="00672004" w:rsidRPr="00E709D5">
        <w:rPr>
          <w:rFonts w:asciiTheme="minorBidi" w:hAnsiTheme="minorBidi" w:cstheme="minorBidi"/>
        </w:rPr>
        <w:t xml:space="preserve">(1) Disaster Information System </w:t>
      </w:r>
      <w:r w:rsidR="001E0FF6" w:rsidRPr="00E709D5">
        <w:rPr>
          <w:rFonts w:asciiTheme="minorBidi" w:hAnsiTheme="minorBidi" w:cstheme="minorBidi"/>
        </w:rPr>
        <w:t>and (</w:t>
      </w:r>
      <w:r w:rsidRPr="00E709D5">
        <w:rPr>
          <w:rFonts w:asciiTheme="minorBidi" w:hAnsiTheme="minorBidi" w:cstheme="minorBidi"/>
        </w:rPr>
        <w:t>2) Disaster Insurance System. The ECO Secretariat</w:t>
      </w:r>
      <w:r w:rsidR="00855C45" w:rsidRPr="00E709D5">
        <w:rPr>
          <w:rFonts w:asciiTheme="minorBidi" w:hAnsiTheme="minorBidi" w:cstheme="minorBidi"/>
        </w:rPr>
        <w:t>, based on the above,</w:t>
      </w:r>
      <w:r w:rsidRPr="00E709D5">
        <w:rPr>
          <w:rFonts w:asciiTheme="minorBidi" w:hAnsiTheme="minorBidi" w:cstheme="minorBidi"/>
        </w:rPr>
        <w:t xml:space="preserve"> organized the first Experts Group Meeting </w:t>
      </w:r>
      <w:r w:rsidR="00855C45" w:rsidRPr="00E709D5">
        <w:rPr>
          <w:rFonts w:asciiTheme="minorBidi" w:hAnsiTheme="minorBidi" w:cstheme="minorBidi"/>
        </w:rPr>
        <w:t>for the ECO Regional Framework for Disaster Risk Reduction (</w:t>
      </w:r>
      <w:r w:rsidRPr="00E709D5">
        <w:rPr>
          <w:rFonts w:asciiTheme="minorBidi" w:hAnsiTheme="minorBidi" w:cstheme="minorBidi"/>
        </w:rPr>
        <w:t xml:space="preserve">October </w:t>
      </w:r>
      <w:r w:rsidR="00855C45" w:rsidRPr="00E709D5">
        <w:rPr>
          <w:rFonts w:asciiTheme="minorBidi" w:hAnsiTheme="minorBidi" w:cstheme="minorBidi"/>
        </w:rPr>
        <w:t xml:space="preserve">26-28, </w:t>
      </w:r>
      <w:r w:rsidRPr="00E709D5">
        <w:rPr>
          <w:rFonts w:asciiTheme="minorBidi" w:hAnsiTheme="minorBidi" w:cstheme="minorBidi"/>
        </w:rPr>
        <w:t>2016</w:t>
      </w:r>
      <w:r w:rsidR="00855C45" w:rsidRPr="00E709D5">
        <w:rPr>
          <w:rFonts w:asciiTheme="minorBidi" w:hAnsiTheme="minorBidi" w:cstheme="minorBidi"/>
        </w:rPr>
        <w:t>)</w:t>
      </w:r>
      <w:r w:rsidRPr="00E709D5">
        <w:rPr>
          <w:rFonts w:asciiTheme="minorBidi" w:hAnsiTheme="minorBidi" w:cstheme="minorBidi"/>
        </w:rPr>
        <w:t xml:space="preserve"> in Tehran </w:t>
      </w:r>
      <w:r w:rsidR="00855C45" w:rsidRPr="00E709D5">
        <w:rPr>
          <w:rFonts w:asciiTheme="minorBidi" w:hAnsiTheme="minorBidi" w:cstheme="minorBidi"/>
        </w:rPr>
        <w:t xml:space="preserve">where the </w:t>
      </w:r>
      <w:r w:rsidRPr="00E709D5">
        <w:rPr>
          <w:rFonts w:asciiTheme="minorBidi" w:hAnsiTheme="minorBidi" w:cstheme="minorBidi"/>
        </w:rPr>
        <w:t xml:space="preserve">draft ECO Regional Framework for Disaster Risk Reduction </w:t>
      </w:r>
      <w:r w:rsidR="00855C45" w:rsidRPr="00E709D5">
        <w:rPr>
          <w:rFonts w:asciiTheme="minorBidi" w:hAnsiTheme="minorBidi" w:cstheme="minorBidi"/>
        </w:rPr>
        <w:t xml:space="preserve">was prepared </w:t>
      </w:r>
      <w:r w:rsidRPr="00E709D5">
        <w:rPr>
          <w:rFonts w:asciiTheme="minorBidi" w:hAnsiTheme="minorBidi" w:cstheme="minorBidi"/>
        </w:rPr>
        <w:t xml:space="preserve">with support from Member States, IDB and UNESCAP. The Draft framework was finalized in the second Experts Group Meeting </w:t>
      </w:r>
      <w:r w:rsidR="00855C45" w:rsidRPr="00E709D5">
        <w:rPr>
          <w:rFonts w:asciiTheme="minorBidi" w:hAnsiTheme="minorBidi" w:cstheme="minorBidi"/>
        </w:rPr>
        <w:t>(</w:t>
      </w:r>
      <w:r w:rsidRPr="00E709D5">
        <w:rPr>
          <w:rFonts w:asciiTheme="minorBidi" w:hAnsiTheme="minorBidi" w:cstheme="minorBidi"/>
        </w:rPr>
        <w:t xml:space="preserve">October </w:t>
      </w:r>
      <w:r w:rsidR="00855C45" w:rsidRPr="00E709D5">
        <w:rPr>
          <w:rFonts w:asciiTheme="minorBidi" w:hAnsiTheme="minorBidi" w:cstheme="minorBidi"/>
        </w:rPr>
        <w:t xml:space="preserve">11-12, </w:t>
      </w:r>
      <w:r w:rsidRPr="00E709D5">
        <w:rPr>
          <w:rFonts w:asciiTheme="minorBidi" w:hAnsiTheme="minorBidi" w:cstheme="minorBidi"/>
        </w:rPr>
        <w:t>2017</w:t>
      </w:r>
      <w:r w:rsidR="00855C45" w:rsidRPr="00E709D5">
        <w:rPr>
          <w:rFonts w:asciiTheme="minorBidi" w:hAnsiTheme="minorBidi" w:cstheme="minorBidi"/>
        </w:rPr>
        <w:t>) in Ankara, Turkey.</w:t>
      </w:r>
    </w:p>
    <w:p w:rsidR="00977999" w:rsidRPr="00DA3775" w:rsidRDefault="00DA3775"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color w:val="000000"/>
        </w:rPr>
      </w:pPr>
      <w:r w:rsidRPr="00DA3775">
        <w:rPr>
          <w:rFonts w:asciiTheme="minorBidi" w:hAnsiTheme="minorBidi" w:cstheme="minorBidi"/>
        </w:rPr>
        <w:t>The 9th ECO Summit (</w:t>
      </w:r>
      <w:r w:rsidR="00977999" w:rsidRPr="00DA3775">
        <w:rPr>
          <w:rFonts w:asciiTheme="minorBidi" w:hAnsiTheme="minorBidi" w:cstheme="minorBidi"/>
        </w:rPr>
        <w:t>2006</w:t>
      </w:r>
      <w:r w:rsidRPr="00DA3775">
        <w:rPr>
          <w:rFonts w:asciiTheme="minorBidi" w:hAnsiTheme="minorBidi" w:cstheme="minorBidi"/>
        </w:rPr>
        <w:t>)</w:t>
      </w:r>
      <w:r w:rsidR="00977999" w:rsidRPr="00DA3775">
        <w:rPr>
          <w:rFonts w:asciiTheme="minorBidi" w:hAnsiTheme="minorBidi" w:cstheme="minorBidi"/>
        </w:rPr>
        <w:t xml:space="preserve"> highlighted the importance of regional cooperation on the issues of disaster risk reduction and recommended consideration of regional </w:t>
      </w:r>
      <w:proofErr w:type="spellStart"/>
      <w:r w:rsidR="00977999" w:rsidRPr="00DA3775">
        <w:rPr>
          <w:rFonts w:asciiTheme="minorBidi" w:hAnsiTheme="minorBidi" w:cstheme="minorBidi"/>
        </w:rPr>
        <w:t>programmes</w:t>
      </w:r>
      <w:proofErr w:type="spellEnd"/>
      <w:r w:rsidR="00977999" w:rsidRPr="00DA3775">
        <w:rPr>
          <w:rFonts w:asciiTheme="minorBidi" w:hAnsiTheme="minorBidi" w:cstheme="minorBidi"/>
        </w:rPr>
        <w:t xml:space="preserve"> and projects for early warning, preparedness and management of natural disasters and the need for strengthening collaboration within and beyond the Region in this regard. </w:t>
      </w:r>
    </w:p>
    <w:p w:rsidR="00DA3775" w:rsidRPr="00DA3775" w:rsidRDefault="00DA3775"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DA3775">
        <w:rPr>
          <w:rFonts w:asciiTheme="minorBidi" w:hAnsiTheme="minorBidi" w:cstheme="minorBidi"/>
          <w:color w:val="000000"/>
        </w:rPr>
        <w:t>The ECO Regional Center for Risk Management of Natural Disasters (ECO-RCRM) was established in Mashhad (Iran) in March 2007 for the purpose of conducting the functions and discharging the responsibilities in weather-related disaster.</w:t>
      </w:r>
    </w:p>
    <w:p w:rsidR="00977999" w:rsidRPr="00DA3775" w:rsidRDefault="00977999"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Pr>
          <w:rFonts w:asciiTheme="minorBidi" w:hAnsiTheme="minorBidi" w:cstheme="minorBidi"/>
        </w:rPr>
        <w:t xml:space="preserve">The </w:t>
      </w:r>
      <w:r w:rsidRPr="00977999">
        <w:rPr>
          <w:rFonts w:asciiTheme="minorBidi" w:hAnsiTheme="minorBidi" w:cstheme="minorBidi"/>
        </w:rPr>
        <w:t>ECO Ministerial Meet</w:t>
      </w:r>
      <w:r w:rsidR="00DA3775">
        <w:rPr>
          <w:rFonts w:asciiTheme="minorBidi" w:hAnsiTheme="minorBidi" w:cstheme="minorBidi"/>
        </w:rPr>
        <w:t>ing on Disaster Risk Reduction (</w:t>
      </w:r>
      <w:r w:rsidR="00DA3775" w:rsidRPr="00DA3775">
        <w:rPr>
          <w:rFonts w:asciiTheme="minorBidi" w:hAnsiTheme="minorBidi" w:cstheme="minorBidi"/>
        </w:rPr>
        <w:t xml:space="preserve">March </w:t>
      </w:r>
      <w:r w:rsidR="00DA3775" w:rsidRPr="00977999">
        <w:rPr>
          <w:rFonts w:asciiTheme="minorBidi" w:hAnsiTheme="minorBidi" w:cstheme="minorBidi"/>
        </w:rPr>
        <w:t>15</w:t>
      </w:r>
      <w:r w:rsidR="00DA3775">
        <w:rPr>
          <w:rFonts w:asciiTheme="minorBidi" w:hAnsiTheme="minorBidi" w:cstheme="minorBidi"/>
        </w:rPr>
        <w:t xml:space="preserve">, </w:t>
      </w:r>
      <w:r w:rsidR="00DA3775" w:rsidRPr="00DA3775">
        <w:rPr>
          <w:rFonts w:asciiTheme="minorBidi" w:hAnsiTheme="minorBidi" w:cstheme="minorBidi"/>
        </w:rPr>
        <w:t>2015</w:t>
      </w:r>
      <w:r w:rsidR="00DA3775">
        <w:rPr>
          <w:rFonts w:asciiTheme="minorBidi" w:hAnsiTheme="minorBidi" w:cstheme="minorBidi"/>
        </w:rPr>
        <w:t xml:space="preserve"> -</w:t>
      </w:r>
      <w:r w:rsidR="00DA3775" w:rsidRPr="00977999">
        <w:rPr>
          <w:rFonts w:asciiTheme="minorBidi" w:hAnsiTheme="minorBidi" w:cstheme="minorBidi"/>
        </w:rPr>
        <w:t>Sendai, Japan</w:t>
      </w:r>
      <w:r w:rsidR="00DA3775" w:rsidRPr="00DA3775">
        <w:rPr>
          <w:rFonts w:asciiTheme="minorBidi" w:hAnsiTheme="minorBidi" w:cstheme="minorBidi"/>
        </w:rPr>
        <w:t xml:space="preserve">) was </w:t>
      </w:r>
      <w:r w:rsidRPr="00DA3775">
        <w:rPr>
          <w:rFonts w:asciiTheme="minorBidi" w:hAnsiTheme="minorBidi" w:cstheme="minorBidi"/>
        </w:rPr>
        <w:t xml:space="preserve">held </w:t>
      </w:r>
      <w:r w:rsidR="00DA3775">
        <w:rPr>
          <w:rFonts w:asciiTheme="minorBidi" w:hAnsiTheme="minorBidi" w:cstheme="minorBidi"/>
        </w:rPr>
        <w:t>to explore</w:t>
      </w:r>
      <w:r w:rsidRPr="00DA3775">
        <w:rPr>
          <w:rFonts w:asciiTheme="minorBidi" w:hAnsiTheme="minorBidi" w:cstheme="minorBidi"/>
        </w:rPr>
        <w:t xml:space="preserve"> enhanced regional cooperation on disaster risk</w:t>
      </w:r>
      <w:r w:rsidR="00DA3775">
        <w:rPr>
          <w:rFonts w:asciiTheme="minorBidi" w:hAnsiTheme="minorBidi" w:cstheme="minorBidi"/>
        </w:rPr>
        <w:t xml:space="preserve"> </w:t>
      </w:r>
      <w:r w:rsidRPr="00DA3775">
        <w:rPr>
          <w:rFonts w:asciiTheme="minorBidi" w:hAnsiTheme="minorBidi" w:cstheme="minorBidi"/>
        </w:rPr>
        <w:t>reduction in post-2015 and discussed the imperative of implementation of the Sendai</w:t>
      </w:r>
      <w:r w:rsidR="00DA3775">
        <w:rPr>
          <w:rFonts w:asciiTheme="minorBidi" w:hAnsiTheme="minorBidi" w:cstheme="minorBidi"/>
        </w:rPr>
        <w:t xml:space="preserve"> </w:t>
      </w:r>
      <w:r w:rsidRPr="00DA3775">
        <w:rPr>
          <w:rFonts w:asciiTheme="minorBidi" w:hAnsiTheme="minorBidi" w:cstheme="minorBidi"/>
        </w:rPr>
        <w:t>Framework for Disaster Risk Reduction in the ECO Region.</w:t>
      </w:r>
    </w:p>
    <w:p w:rsidR="00977999" w:rsidRPr="00DA3775" w:rsidRDefault="00977999"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color w:val="000000"/>
        </w:rPr>
      </w:pPr>
      <w:r w:rsidRPr="00DA3775">
        <w:rPr>
          <w:rFonts w:asciiTheme="minorBidi" w:hAnsiTheme="minorBidi" w:cstheme="minorBidi"/>
        </w:rPr>
        <w:lastRenderedPageBreak/>
        <w:t xml:space="preserve">16. </w:t>
      </w:r>
      <w:r w:rsidR="00DA3775" w:rsidRPr="00DA3775">
        <w:rPr>
          <w:rFonts w:asciiTheme="minorBidi" w:hAnsiTheme="minorBidi" w:cstheme="minorBidi"/>
        </w:rPr>
        <w:t>The 1</w:t>
      </w:r>
      <w:r w:rsidR="00DA3775" w:rsidRPr="00DA3775">
        <w:rPr>
          <w:rFonts w:asciiTheme="minorBidi" w:hAnsiTheme="minorBidi" w:cstheme="minorBidi"/>
          <w:vertAlign w:val="superscript"/>
        </w:rPr>
        <w:t>st</w:t>
      </w:r>
      <w:r w:rsidR="00DA3775" w:rsidRPr="00DA3775">
        <w:rPr>
          <w:rFonts w:asciiTheme="minorBidi" w:hAnsiTheme="minorBidi" w:cstheme="minorBidi"/>
        </w:rPr>
        <w:t xml:space="preserve"> Expert Group Meeting for ECO Regional Framework for Disaster Risk Reduction (October 26-28, 2016 –Tehran, Iran) </w:t>
      </w:r>
      <w:r w:rsidRPr="00DA3775">
        <w:rPr>
          <w:rFonts w:asciiTheme="minorBidi" w:hAnsiTheme="minorBidi" w:cstheme="minorBidi"/>
        </w:rPr>
        <w:t>with the support of UNESCAP, formulated a</w:t>
      </w:r>
      <w:r w:rsidR="00DA3775" w:rsidRPr="00DA3775">
        <w:rPr>
          <w:rFonts w:asciiTheme="minorBidi" w:hAnsiTheme="minorBidi" w:cstheme="minorBidi"/>
        </w:rPr>
        <w:t xml:space="preserve"> </w:t>
      </w:r>
      <w:r w:rsidRPr="00DA3775">
        <w:rPr>
          <w:rFonts w:asciiTheme="minorBidi" w:hAnsiTheme="minorBidi" w:cstheme="minorBidi"/>
        </w:rPr>
        <w:t>draft ECO Regional Framework for DRR that serves as a roadmap for the</w:t>
      </w:r>
      <w:r w:rsidR="00DA3775" w:rsidRPr="00DA3775">
        <w:rPr>
          <w:rFonts w:asciiTheme="minorBidi" w:hAnsiTheme="minorBidi" w:cstheme="minorBidi"/>
        </w:rPr>
        <w:t xml:space="preserve"> </w:t>
      </w:r>
      <w:r w:rsidRPr="00DA3775">
        <w:rPr>
          <w:rFonts w:asciiTheme="minorBidi" w:hAnsiTheme="minorBidi" w:cstheme="minorBidi"/>
        </w:rPr>
        <w:t xml:space="preserve">implementation of Sendai Framework for Disaster Risk Reduction. </w:t>
      </w:r>
    </w:p>
    <w:p w:rsidR="00977999" w:rsidRPr="00E709D5" w:rsidRDefault="00977999"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Pr>
          <w:rFonts w:asciiTheme="minorBidi" w:hAnsiTheme="minorBidi" w:cstheme="minorBidi"/>
        </w:rPr>
        <w:t xml:space="preserve">The </w:t>
      </w:r>
      <w:r w:rsidRPr="00977999">
        <w:rPr>
          <w:rFonts w:asciiTheme="minorBidi" w:hAnsiTheme="minorBidi" w:cstheme="minorBidi"/>
        </w:rPr>
        <w:t>2</w:t>
      </w:r>
      <w:r w:rsidRPr="00977999">
        <w:rPr>
          <w:rFonts w:asciiTheme="minorBidi" w:hAnsiTheme="minorBidi" w:cstheme="minorBidi"/>
          <w:vertAlign w:val="superscript"/>
        </w:rPr>
        <w:t>nd</w:t>
      </w:r>
      <w:r>
        <w:rPr>
          <w:rFonts w:asciiTheme="minorBidi" w:hAnsiTheme="minorBidi" w:cstheme="minorBidi"/>
        </w:rPr>
        <w:t xml:space="preserve"> </w:t>
      </w:r>
      <w:r w:rsidRPr="00977999">
        <w:rPr>
          <w:rFonts w:asciiTheme="minorBidi" w:hAnsiTheme="minorBidi" w:cstheme="minorBidi"/>
        </w:rPr>
        <w:t xml:space="preserve">Experts Group Meeting for ECO Regional Framework for Disaster Risk Reduction” </w:t>
      </w:r>
      <w:r>
        <w:rPr>
          <w:rFonts w:asciiTheme="minorBidi" w:hAnsiTheme="minorBidi" w:cstheme="minorBidi"/>
        </w:rPr>
        <w:t>(</w:t>
      </w:r>
      <w:r w:rsidRPr="00977999">
        <w:rPr>
          <w:rFonts w:asciiTheme="minorBidi" w:hAnsiTheme="minorBidi" w:cstheme="minorBidi"/>
        </w:rPr>
        <w:t>October 11-12</w:t>
      </w:r>
      <w:r>
        <w:rPr>
          <w:rFonts w:asciiTheme="minorBidi" w:hAnsiTheme="minorBidi" w:cstheme="minorBidi"/>
        </w:rPr>
        <w:t>,</w:t>
      </w:r>
      <w:r w:rsidRPr="00977999">
        <w:rPr>
          <w:rFonts w:asciiTheme="minorBidi" w:hAnsiTheme="minorBidi" w:cstheme="minorBidi"/>
        </w:rPr>
        <w:t xml:space="preserve"> </w:t>
      </w:r>
      <w:r>
        <w:rPr>
          <w:rFonts w:asciiTheme="minorBidi" w:hAnsiTheme="minorBidi" w:cstheme="minorBidi"/>
        </w:rPr>
        <w:t>2017 – Ankara, Turkey) finalized the</w:t>
      </w:r>
      <w:r w:rsidRPr="00977999">
        <w:rPr>
          <w:rFonts w:asciiTheme="minorBidi" w:hAnsiTheme="minorBidi" w:cstheme="minorBidi"/>
        </w:rPr>
        <w:t xml:space="preserve"> text of “ECO Regional Framework for Disaster Risk Reduction”.</w:t>
      </w:r>
      <w:r w:rsidRPr="00977999">
        <w:t xml:space="preserve"> </w:t>
      </w:r>
      <w:r w:rsidRPr="00977999">
        <w:rPr>
          <w:rFonts w:asciiTheme="minorBidi" w:hAnsiTheme="minorBidi" w:cstheme="minorBidi"/>
        </w:rPr>
        <w:t xml:space="preserve">The Regional Framework contains 7 sections addressing, among others, current situation of disasters in the ECO Region, the purpose, rationale, goals and objectives and timeframe of the Framework. It also includes some priority actions and flagship </w:t>
      </w:r>
      <w:proofErr w:type="spellStart"/>
      <w:r w:rsidRPr="00977999">
        <w:rPr>
          <w:rFonts w:asciiTheme="minorBidi" w:hAnsiTheme="minorBidi" w:cstheme="minorBidi"/>
        </w:rPr>
        <w:t>programmes</w:t>
      </w:r>
      <w:proofErr w:type="spellEnd"/>
      <w:r w:rsidRPr="00977999">
        <w:rPr>
          <w:rFonts w:asciiTheme="minorBidi" w:hAnsiTheme="minorBidi" w:cstheme="minorBidi"/>
        </w:rPr>
        <w:t xml:space="preserve"> which are defined in line with the 7 targets and 4 priorities of the Sendai Framework, taking into account the specific needs of the ECO Region.</w:t>
      </w:r>
    </w:p>
    <w:p w:rsidR="001E0FF6" w:rsidRPr="00E709D5" w:rsidRDefault="00664DF3"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28</w:t>
      </w:r>
      <w:r w:rsidRPr="00E709D5">
        <w:rPr>
          <w:rFonts w:asciiTheme="minorBidi" w:hAnsiTheme="minorBidi" w:cstheme="minorBidi"/>
          <w:vertAlign w:val="superscript"/>
        </w:rPr>
        <w:t>th</w:t>
      </w:r>
      <w:r w:rsidRPr="00E709D5">
        <w:rPr>
          <w:rFonts w:asciiTheme="minorBidi" w:hAnsiTheme="minorBidi" w:cstheme="minorBidi"/>
        </w:rPr>
        <w:t xml:space="preserve"> RPC (December 2017) adopted the ECO Regional Framework for Disaster Risk Reduction and its related programs and also requested the Secretariat to present the Framework to the 8</w:t>
      </w:r>
      <w:r w:rsidRPr="00E709D5">
        <w:rPr>
          <w:rFonts w:asciiTheme="minorBidi" w:hAnsiTheme="minorBidi" w:cstheme="minorBidi"/>
          <w:vertAlign w:val="superscript"/>
        </w:rPr>
        <w:t>th</w:t>
      </w:r>
      <w:r w:rsidRPr="00E709D5">
        <w:rPr>
          <w:rFonts w:asciiTheme="minorBidi" w:hAnsiTheme="minorBidi" w:cstheme="minorBidi"/>
        </w:rPr>
        <w:t xml:space="preserve"> ECO Ministerial Conference on DRR and next Council of Ministers (COM) Meeting for approval. </w:t>
      </w:r>
    </w:p>
    <w:p w:rsidR="00EB0B18" w:rsidRPr="00E709D5" w:rsidRDefault="00EB0B18" w:rsidP="007F610B">
      <w:pPr>
        <w:pStyle w:val="Heading2"/>
        <w:numPr>
          <w:ilvl w:val="0"/>
          <w:numId w:val="3"/>
        </w:numPr>
        <w:spacing w:after="0"/>
        <w:rPr>
          <w:rFonts w:asciiTheme="minorBidi" w:hAnsiTheme="minorBidi" w:cstheme="minorBidi"/>
          <w:i w:val="0"/>
          <w:iCs w:val="0"/>
          <w:sz w:val="24"/>
          <w:szCs w:val="24"/>
        </w:rPr>
      </w:pPr>
      <w:bookmarkStart w:id="8" w:name="_Toc58405052"/>
      <w:bookmarkStart w:id="9" w:name="_Toc90471570"/>
      <w:r w:rsidRPr="00E709D5">
        <w:rPr>
          <w:rFonts w:asciiTheme="minorBidi" w:hAnsiTheme="minorBidi" w:cstheme="minorBidi"/>
          <w:i w:val="0"/>
          <w:iCs w:val="0"/>
          <w:sz w:val="24"/>
          <w:szCs w:val="24"/>
        </w:rPr>
        <w:t>Recent Developments since the 3</w:t>
      </w:r>
      <w:r w:rsidR="00B02A64" w:rsidRPr="00E709D5">
        <w:rPr>
          <w:rFonts w:asciiTheme="minorBidi" w:hAnsiTheme="minorBidi" w:cstheme="minorBidi"/>
          <w:i w:val="0"/>
          <w:iCs w:val="0"/>
          <w:sz w:val="24"/>
          <w:szCs w:val="24"/>
        </w:rPr>
        <w:t>1</w:t>
      </w:r>
      <w:r w:rsidR="00B02A64" w:rsidRPr="00E709D5">
        <w:rPr>
          <w:rFonts w:asciiTheme="minorBidi" w:hAnsiTheme="minorBidi" w:cstheme="minorBidi"/>
          <w:i w:val="0"/>
          <w:iCs w:val="0"/>
          <w:sz w:val="24"/>
          <w:szCs w:val="24"/>
          <w:vertAlign w:val="superscript"/>
        </w:rPr>
        <w:t>st</w:t>
      </w:r>
      <w:r w:rsidRPr="00E709D5">
        <w:rPr>
          <w:rFonts w:asciiTheme="minorBidi" w:hAnsiTheme="minorBidi" w:cstheme="minorBidi"/>
          <w:i w:val="0"/>
          <w:iCs w:val="0"/>
          <w:sz w:val="24"/>
          <w:szCs w:val="24"/>
        </w:rPr>
        <w:t xml:space="preserve"> RPC Meeting</w:t>
      </w:r>
      <w:bookmarkEnd w:id="8"/>
      <w:bookmarkEnd w:id="9"/>
    </w:p>
    <w:p w:rsidR="00672004" w:rsidRPr="00E709D5" w:rsidRDefault="00672004"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8</w:t>
      </w:r>
      <w:r w:rsidRPr="00E709D5">
        <w:rPr>
          <w:rFonts w:asciiTheme="minorBidi" w:hAnsiTheme="minorBidi" w:cstheme="minorBidi"/>
          <w:vertAlign w:val="superscript"/>
        </w:rPr>
        <w:t>th</w:t>
      </w:r>
      <w:r w:rsidRPr="00E709D5">
        <w:rPr>
          <w:rFonts w:asciiTheme="minorBidi" w:hAnsiTheme="minorBidi" w:cstheme="minorBidi"/>
        </w:rPr>
        <w:t xml:space="preserve"> ECO Ministerial Conference on Disaster Risk Reduction (March 17, 2021) adopted the "ECO Regional Framework on Disaster Risk Reduction" and the Roadmap of Implementing ECORFDRR (2021-2025). </w:t>
      </w:r>
    </w:p>
    <w:p w:rsidR="00672004" w:rsidRPr="00E709D5" w:rsidRDefault="00672004"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meeting also mandated the ECO Secretariat to ensure effective implementation on the decisions/commitments contained in the (</w:t>
      </w:r>
      <w:proofErr w:type="spellStart"/>
      <w:r w:rsidRPr="00E709D5">
        <w:rPr>
          <w:rFonts w:asciiTheme="minorBidi" w:hAnsiTheme="minorBidi" w:cstheme="minorBidi"/>
        </w:rPr>
        <w:t>i</w:t>
      </w:r>
      <w:proofErr w:type="spellEnd"/>
      <w:r w:rsidRPr="00E709D5">
        <w:rPr>
          <w:rFonts w:asciiTheme="minorBidi" w:hAnsiTheme="minorBidi" w:cstheme="minorBidi"/>
        </w:rPr>
        <w:t>) Ankara Declaration, (ii) ECO Regional Framework on Disaster Risk Reduction, and (iii) the Roadmap of Implementing ECORFDRR (2021-2025).</w:t>
      </w:r>
    </w:p>
    <w:p w:rsidR="00672004" w:rsidRDefault="00672004"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Ministerial also encouraged Member States to join the Protocol on "Real-time Seismological Data" as pro</w:t>
      </w:r>
      <w:r w:rsidR="006826F5" w:rsidRPr="00E709D5">
        <w:rPr>
          <w:rFonts w:asciiTheme="minorBidi" w:hAnsiTheme="minorBidi" w:cstheme="minorBidi"/>
        </w:rPr>
        <w:t>posed by the Republic of Turkey as a means to</w:t>
      </w:r>
      <w:r w:rsidRPr="00E709D5">
        <w:rPr>
          <w:rFonts w:asciiTheme="minorBidi" w:hAnsiTheme="minorBidi" w:cstheme="minorBidi"/>
        </w:rPr>
        <w:t xml:space="preserve"> </w:t>
      </w:r>
      <w:r w:rsidR="006826F5" w:rsidRPr="00E709D5">
        <w:rPr>
          <w:rFonts w:asciiTheme="minorBidi" w:hAnsiTheme="minorBidi" w:cstheme="minorBidi"/>
        </w:rPr>
        <w:t>an effective framework for cooperation in the field of earthquake observation.</w:t>
      </w:r>
      <w:r w:rsidR="00B259E3" w:rsidRPr="00E709D5">
        <w:rPr>
          <w:rFonts w:asciiTheme="minorBidi" w:hAnsiTheme="minorBidi" w:cstheme="minorBidi"/>
        </w:rPr>
        <w:t xml:space="preserve"> The protocol has been distributed among Member States for their comments. The protocol seeks to address the regional need for improved collaboration among Member States on seismological information. The protocol along with any feedback from Member States will be discussed at the 9</w:t>
      </w:r>
      <w:r w:rsidR="00B259E3" w:rsidRPr="00E709D5">
        <w:rPr>
          <w:rFonts w:asciiTheme="minorBidi" w:hAnsiTheme="minorBidi" w:cstheme="minorBidi"/>
          <w:vertAlign w:val="superscript"/>
        </w:rPr>
        <w:t>th</w:t>
      </w:r>
      <w:r w:rsidR="00B259E3" w:rsidRPr="00E709D5">
        <w:rPr>
          <w:rFonts w:asciiTheme="minorBidi" w:hAnsiTheme="minorBidi" w:cstheme="minorBidi"/>
        </w:rPr>
        <w:t xml:space="preserve"> Ministerial Conference on Disaster Risk Reduction in 2022.</w:t>
      </w:r>
      <w:r w:rsidR="00F60370" w:rsidRPr="00F60370">
        <w:rPr>
          <w:rFonts w:asciiTheme="minorBidi" w:hAnsiTheme="minorBidi" w:cstheme="minorBidi"/>
        </w:rPr>
        <w:t xml:space="preserve"> </w:t>
      </w:r>
      <w:r w:rsidR="00F60370" w:rsidRPr="00E709D5">
        <w:rPr>
          <w:rFonts w:asciiTheme="minorBidi" w:hAnsiTheme="minorBidi" w:cstheme="minorBidi"/>
        </w:rPr>
        <w:t>The Secretariat</w:t>
      </w:r>
      <w:r w:rsidR="00F60370">
        <w:rPr>
          <w:rFonts w:asciiTheme="minorBidi" w:hAnsiTheme="minorBidi" w:cstheme="minorBidi"/>
        </w:rPr>
        <w:t xml:space="preserve"> </w:t>
      </w:r>
      <w:r w:rsidR="00F60370" w:rsidRPr="00B10F67">
        <w:rPr>
          <w:rFonts w:ascii="Arial" w:hAnsi="Arial" w:cs="Arial"/>
        </w:rPr>
        <w:t>via Note</w:t>
      </w:r>
      <w:r w:rsidR="00F60370">
        <w:rPr>
          <w:rFonts w:ascii="Arial" w:hAnsi="Arial" w:cs="Arial"/>
        </w:rPr>
        <w:t xml:space="preserve"> HRSD/DRR/2021/564 </w:t>
      </w:r>
      <w:r w:rsidR="00F60370">
        <w:rPr>
          <w:rFonts w:asciiTheme="minorBidi" w:hAnsiTheme="minorBidi" w:cstheme="minorBidi"/>
        </w:rPr>
        <w:t>dated</w:t>
      </w:r>
      <w:r w:rsidR="00F60370" w:rsidRPr="008713E3">
        <w:rPr>
          <w:rFonts w:asciiTheme="minorBidi" w:hAnsiTheme="minorBidi" w:cstheme="minorBidi"/>
        </w:rPr>
        <w:t xml:space="preserve"> </w:t>
      </w:r>
      <w:r w:rsidR="00F60370">
        <w:rPr>
          <w:rFonts w:asciiTheme="minorBidi" w:hAnsiTheme="minorBidi" w:cstheme="minorBidi"/>
        </w:rPr>
        <w:t>May</w:t>
      </w:r>
      <w:r w:rsidR="00F60370" w:rsidRPr="008713E3">
        <w:rPr>
          <w:rFonts w:asciiTheme="minorBidi" w:hAnsiTheme="minorBidi" w:cstheme="minorBidi"/>
        </w:rPr>
        <w:t xml:space="preserve"> </w:t>
      </w:r>
      <w:r w:rsidR="00F60370">
        <w:rPr>
          <w:rFonts w:asciiTheme="minorBidi" w:hAnsiTheme="minorBidi" w:cstheme="minorBidi"/>
        </w:rPr>
        <w:t>31</w:t>
      </w:r>
      <w:r w:rsidR="00F60370" w:rsidRPr="008713E3">
        <w:rPr>
          <w:rFonts w:asciiTheme="minorBidi" w:hAnsiTheme="minorBidi" w:cstheme="minorBidi"/>
        </w:rPr>
        <w:t>, 2021</w:t>
      </w:r>
      <w:r w:rsidR="00F60370">
        <w:rPr>
          <w:rFonts w:asciiTheme="minorBidi" w:hAnsiTheme="minorBidi" w:cstheme="minorBidi"/>
        </w:rPr>
        <w:t xml:space="preserve"> has re-circulated the Protocol and requested Member States to provide their views and comments, enabling the Secretariat to finalize the document for consideration of the 9</w:t>
      </w:r>
      <w:r w:rsidR="00F60370" w:rsidRPr="00F60370">
        <w:rPr>
          <w:rFonts w:asciiTheme="minorBidi" w:hAnsiTheme="minorBidi" w:cstheme="minorBidi"/>
          <w:vertAlign w:val="superscript"/>
        </w:rPr>
        <w:t>th</w:t>
      </w:r>
      <w:r w:rsidR="00F60370">
        <w:rPr>
          <w:rFonts w:asciiTheme="minorBidi" w:hAnsiTheme="minorBidi" w:cstheme="minorBidi"/>
        </w:rPr>
        <w:t xml:space="preserve"> DRR Ministerial Conference. </w:t>
      </w:r>
    </w:p>
    <w:p w:rsidR="00072E6F" w:rsidRPr="00072E6F" w:rsidRDefault="00072E6F"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lastRenderedPageBreak/>
        <w:t>The Secretariat</w:t>
      </w:r>
      <w:r>
        <w:rPr>
          <w:rFonts w:asciiTheme="minorBidi" w:hAnsiTheme="minorBidi" w:cstheme="minorBidi"/>
        </w:rPr>
        <w:t xml:space="preserve"> </w:t>
      </w:r>
      <w:r w:rsidRPr="00B10F67">
        <w:rPr>
          <w:rFonts w:ascii="Arial" w:hAnsi="Arial" w:cs="Arial"/>
        </w:rPr>
        <w:t>via Note</w:t>
      </w:r>
      <w:r>
        <w:rPr>
          <w:rFonts w:ascii="Arial" w:hAnsi="Arial" w:cs="Arial"/>
        </w:rPr>
        <w:t xml:space="preserve"> HRSD/DRR/2021/545 </w:t>
      </w:r>
      <w:r>
        <w:rPr>
          <w:rFonts w:asciiTheme="minorBidi" w:hAnsiTheme="minorBidi" w:cstheme="minorBidi"/>
        </w:rPr>
        <w:t>dated</w:t>
      </w:r>
      <w:r w:rsidRPr="008713E3">
        <w:rPr>
          <w:rFonts w:asciiTheme="minorBidi" w:hAnsiTheme="minorBidi" w:cstheme="minorBidi"/>
        </w:rPr>
        <w:t xml:space="preserve"> </w:t>
      </w:r>
      <w:r>
        <w:rPr>
          <w:rFonts w:asciiTheme="minorBidi" w:hAnsiTheme="minorBidi" w:cstheme="minorBidi"/>
        </w:rPr>
        <w:t>May</w:t>
      </w:r>
      <w:r w:rsidRPr="008713E3">
        <w:rPr>
          <w:rFonts w:asciiTheme="minorBidi" w:hAnsiTheme="minorBidi" w:cstheme="minorBidi"/>
        </w:rPr>
        <w:t xml:space="preserve"> </w:t>
      </w:r>
      <w:r>
        <w:rPr>
          <w:rFonts w:asciiTheme="minorBidi" w:hAnsiTheme="minorBidi" w:cstheme="minorBidi"/>
        </w:rPr>
        <w:t>26</w:t>
      </w:r>
      <w:r w:rsidRPr="008713E3">
        <w:rPr>
          <w:rFonts w:asciiTheme="minorBidi" w:hAnsiTheme="minorBidi" w:cstheme="minorBidi"/>
        </w:rPr>
        <w:t>, 2021</w:t>
      </w:r>
      <w:r>
        <w:rPr>
          <w:rFonts w:asciiTheme="minorBidi" w:hAnsiTheme="minorBidi" w:cstheme="minorBidi"/>
        </w:rPr>
        <w:t xml:space="preserve"> </w:t>
      </w:r>
      <w:r>
        <w:rPr>
          <w:rFonts w:ascii="Arial" w:hAnsi="Arial" w:cs="Arial"/>
        </w:rPr>
        <w:t xml:space="preserve">has requested Member States to provide the Secretariat with the updated particulars of their national focal points on Disaster Reduction for more coordination and cooperation within the region. </w:t>
      </w:r>
    </w:p>
    <w:p w:rsidR="00211916" w:rsidRPr="00E709D5" w:rsidRDefault="00072E6F"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Secretariat</w:t>
      </w:r>
      <w:r>
        <w:rPr>
          <w:rFonts w:asciiTheme="minorBidi" w:hAnsiTheme="minorBidi" w:cstheme="minorBidi"/>
        </w:rPr>
        <w:t xml:space="preserve"> </w:t>
      </w:r>
      <w:r w:rsidRPr="00B10F67">
        <w:rPr>
          <w:rFonts w:ascii="Arial" w:hAnsi="Arial" w:cs="Arial"/>
        </w:rPr>
        <w:t>via Note</w:t>
      </w:r>
      <w:r>
        <w:rPr>
          <w:rFonts w:ascii="Arial" w:hAnsi="Arial" w:cs="Arial"/>
        </w:rPr>
        <w:t xml:space="preserve"> HRSD/DRR/2021/546 </w:t>
      </w:r>
      <w:r>
        <w:rPr>
          <w:rFonts w:asciiTheme="minorBidi" w:hAnsiTheme="minorBidi" w:cstheme="minorBidi"/>
        </w:rPr>
        <w:t>dated</w:t>
      </w:r>
      <w:r w:rsidRPr="008713E3">
        <w:rPr>
          <w:rFonts w:asciiTheme="minorBidi" w:hAnsiTheme="minorBidi" w:cstheme="minorBidi"/>
        </w:rPr>
        <w:t xml:space="preserve"> </w:t>
      </w:r>
      <w:r>
        <w:rPr>
          <w:rFonts w:asciiTheme="minorBidi" w:hAnsiTheme="minorBidi" w:cstheme="minorBidi"/>
        </w:rPr>
        <w:t>May</w:t>
      </w:r>
      <w:r w:rsidRPr="008713E3">
        <w:rPr>
          <w:rFonts w:asciiTheme="minorBidi" w:hAnsiTheme="minorBidi" w:cstheme="minorBidi"/>
        </w:rPr>
        <w:t xml:space="preserve"> </w:t>
      </w:r>
      <w:r>
        <w:rPr>
          <w:rFonts w:asciiTheme="minorBidi" w:hAnsiTheme="minorBidi" w:cstheme="minorBidi"/>
        </w:rPr>
        <w:t>26</w:t>
      </w:r>
      <w:r w:rsidRPr="008713E3">
        <w:rPr>
          <w:rFonts w:asciiTheme="minorBidi" w:hAnsiTheme="minorBidi" w:cstheme="minorBidi"/>
        </w:rPr>
        <w:t>, 2021</w:t>
      </w:r>
      <w:r>
        <w:rPr>
          <w:rFonts w:asciiTheme="minorBidi" w:hAnsiTheme="minorBidi" w:cstheme="minorBidi"/>
        </w:rPr>
        <w:t xml:space="preserve"> </w:t>
      </w:r>
      <w:r>
        <w:rPr>
          <w:rFonts w:ascii="Arial" w:hAnsi="Arial" w:cs="Arial"/>
        </w:rPr>
        <w:t xml:space="preserve">has requested Member States to provide the relevant information on activities, good practices and regulations on Disaster Risk Reduction (DRR) for circulation among Member States. </w:t>
      </w:r>
    </w:p>
    <w:p w:rsidR="00554FE3" w:rsidRDefault="007F610B"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7F610B">
        <w:rPr>
          <w:rFonts w:asciiTheme="minorBidi" w:hAnsiTheme="minorBidi" w:cstheme="minorBidi"/>
        </w:rPr>
        <w:t>The First Meeting of the senior officials/Heads of the Disaster Insurance Authorities under the Chairmanship of the Islamic Republic of Iran was held virtually on December 14, 2021. The aim of the meeting was to analyze the spread of insurance for the coverage of damages deriving from natural disasters and the variables that may affect the decisional process of underwriting or not an insurance contract.</w:t>
      </w:r>
      <w:r>
        <w:rPr>
          <w:rFonts w:asciiTheme="minorBidi" w:hAnsiTheme="minorBidi" w:cstheme="minorBidi"/>
        </w:rPr>
        <w:t xml:space="preserve"> </w:t>
      </w:r>
    </w:p>
    <w:p w:rsidR="0027050D" w:rsidRPr="007F610B" w:rsidRDefault="0027050D" w:rsidP="0027050D">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Pr>
          <w:rFonts w:asciiTheme="minorBidi" w:hAnsiTheme="minorBidi" w:cstheme="minorBidi"/>
        </w:rPr>
        <w:t>The Secretariat and UNESCAP subsidiary, the</w:t>
      </w:r>
      <w:r w:rsidRPr="0027050D">
        <w:rPr>
          <w:rFonts w:asciiTheme="minorBidi" w:hAnsiTheme="minorBidi" w:cstheme="minorBidi"/>
        </w:rPr>
        <w:t xml:space="preserve"> Asian and Pacific Centre for the Development of Disaster</w:t>
      </w:r>
      <w:r>
        <w:rPr>
          <w:rFonts w:asciiTheme="minorBidi" w:hAnsiTheme="minorBidi" w:cstheme="minorBidi"/>
        </w:rPr>
        <w:t xml:space="preserve"> Information Management (APDIM) have conducted negotiations on a joint project on the </w:t>
      </w:r>
      <w:r w:rsidRPr="0027050D">
        <w:rPr>
          <w:rFonts w:asciiTheme="minorBidi" w:hAnsiTheme="minorBidi" w:cstheme="minorBidi"/>
        </w:rPr>
        <w:t>“Strategic Action Plan for managing cascading risks from natural and biological hazards and guideline for implementation”.</w:t>
      </w:r>
      <w:r>
        <w:rPr>
          <w:rFonts w:asciiTheme="minorBidi" w:hAnsiTheme="minorBidi" w:cstheme="minorBidi"/>
        </w:rPr>
        <w:t xml:space="preserve"> A consultant has been hired by APDIM for production of the </w:t>
      </w:r>
      <w:r w:rsidRPr="0027050D">
        <w:rPr>
          <w:rFonts w:asciiTheme="minorBidi" w:hAnsiTheme="minorBidi" w:cstheme="minorBidi"/>
        </w:rPr>
        <w:t>appropriate document</w:t>
      </w:r>
      <w:r>
        <w:rPr>
          <w:rFonts w:asciiTheme="minorBidi" w:hAnsiTheme="minorBidi" w:cstheme="minorBidi"/>
        </w:rPr>
        <w:t xml:space="preserve">s and a </w:t>
      </w:r>
      <w:r w:rsidRPr="0027050D">
        <w:rPr>
          <w:rFonts w:asciiTheme="minorBidi" w:hAnsiTheme="minorBidi" w:cstheme="minorBidi"/>
        </w:rPr>
        <w:t xml:space="preserve">training/workshop will be organized virtually for the ECO Member States, upon completion of the research </w:t>
      </w:r>
      <w:r>
        <w:rPr>
          <w:rFonts w:asciiTheme="minorBidi" w:hAnsiTheme="minorBidi" w:cstheme="minorBidi"/>
        </w:rPr>
        <w:t xml:space="preserve">in 2022. </w:t>
      </w:r>
    </w:p>
    <w:p w:rsidR="00773A70" w:rsidRPr="00E709D5" w:rsidRDefault="00773A70" w:rsidP="007F610B">
      <w:pPr>
        <w:pStyle w:val="Heading2"/>
        <w:numPr>
          <w:ilvl w:val="0"/>
          <w:numId w:val="3"/>
        </w:numPr>
        <w:rPr>
          <w:rFonts w:asciiTheme="minorBidi" w:eastAsia="Calibri" w:hAnsiTheme="minorBidi" w:cstheme="minorBidi"/>
          <w:b w:val="0"/>
          <w:bCs w:val="0"/>
          <w:i w:val="0"/>
          <w:iCs w:val="0"/>
          <w:sz w:val="24"/>
          <w:szCs w:val="24"/>
        </w:rPr>
      </w:pPr>
      <w:bookmarkStart w:id="10" w:name="_Toc58405053"/>
      <w:bookmarkStart w:id="11" w:name="_Toc90471571"/>
      <w:r w:rsidRPr="00E709D5">
        <w:rPr>
          <w:rStyle w:val="Heading2Char"/>
          <w:rFonts w:asciiTheme="minorBidi" w:eastAsia="Calibri" w:hAnsiTheme="minorBidi" w:cstheme="minorBidi"/>
          <w:b/>
          <w:bCs/>
          <w:sz w:val="24"/>
          <w:szCs w:val="24"/>
        </w:rPr>
        <w:t>Expected Outcomes and Secretariat’s Recommendations</w:t>
      </w:r>
      <w:bookmarkEnd w:id="10"/>
      <w:bookmarkEnd w:id="11"/>
    </w:p>
    <w:p w:rsidR="00837AD5" w:rsidRDefault="00837AD5" w:rsidP="007F610B">
      <w:pPr>
        <w:suppressAutoHyphens w:val="0"/>
        <w:spacing w:before="240"/>
        <w:jc w:val="both"/>
        <w:textAlignment w:val="auto"/>
        <w:rPr>
          <w:rFonts w:asciiTheme="minorBidi" w:hAnsiTheme="minorBidi" w:cstheme="minorBidi"/>
        </w:rPr>
      </w:pPr>
    </w:p>
    <w:p w:rsidR="00837AD5" w:rsidRPr="00837AD5" w:rsidRDefault="00837AD5" w:rsidP="007F610B">
      <w:pPr>
        <w:pStyle w:val="ListParagraph"/>
        <w:numPr>
          <w:ilvl w:val="0"/>
          <w:numId w:val="4"/>
        </w:numPr>
        <w:suppressAutoHyphens w:val="0"/>
        <w:spacing w:before="240" w:line="276" w:lineRule="auto"/>
        <w:ind w:left="450" w:hanging="450"/>
        <w:jc w:val="both"/>
        <w:textAlignment w:val="auto"/>
        <w:rPr>
          <w:rFonts w:asciiTheme="minorBidi" w:hAnsiTheme="minorBidi" w:cstheme="minorBidi"/>
        </w:rPr>
      </w:pPr>
      <w:r w:rsidRPr="00837AD5">
        <w:rPr>
          <w:rFonts w:asciiTheme="minorBidi" w:hAnsiTheme="minorBidi" w:cstheme="minorBidi"/>
        </w:rPr>
        <w:t xml:space="preserve">The Council may request Member States to consider hosting the </w:t>
      </w:r>
      <w:r w:rsidRPr="00E709D5">
        <w:rPr>
          <w:rFonts w:asciiTheme="minorBidi" w:hAnsiTheme="minorBidi" w:cstheme="minorBidi"/>
        </w:rPr>
        <w:t>8</w:t>
      </w:r>
      <w:r w:rsidRPr="00E709D5">
        <w:rPr>
          <w:rFonts w:asciiTheme="minorBidi" w:hAnsiTheme="minorBidi" w:cstheme="minorBidi"/>
          <w:vertAlign w:val="superscript"/>
        </w:rPr>
        <w:t>th</w:t>
      </w:r>
      <w:r w:rsidRPr="00E709D5">
        <w:rPr>
          <w:rFonts w:asciiTheme="minorBidi" w:hAnsiTheme="minorBidi" w:cstheme="minorBidi"/>
        </w:rPr>
        <w:t xml:space="preserve"> ECO Ministerial Conference on Disaster Risk Reduction</w:t>
      </w:r>
      <w:r w:rsidRPr="00837AD5">
        <w:rPr>
          <w:rFonts w:asciiTheme="minorBidi" w:hAnsiTheme="minorBidi" w:cstheme="minorBidi"/>
        </w:rPr>
        <w:t xml:space="preserve"> within their territories or in v</w:t>
      </w:r>
      <w:r>
        <w:rPr>
          <w:rFonts w:asciiTheme="minorBidi" w:hAnsiTheme="minorBidi" w:cstheme="minorBidi"/>
        </w:rPr>
        <w:t>irtual mode in 2022.</w:t>
      </w:r>
    </w:p>
    <w:p w:rsidR="00773A70" w:rsidRPr="00E709D5" w:rsidRDefault="00554FE3"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 xml:space="preserve">The Council may request Member States to provide the Secretariat with the implementation status of the "ECO Regional Framework on Disaster Risk Reduction" and the Roadmap of Implementing ECORFDRR in 2022. </w:t>
      </w:r>
    </w:p>
    <w:p w:rsidR="00B259E3" w:rsidRPr="00E709D5" w:rsidRDefault="00B259E3"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 xml:space="preserve">The Council may request Member States </w:t>
      </w:r>
      <w:r w:rsidR="00072E6F" w:rsidRPr="00831A2F">
        <w:rPr>
          <w:rFonts w:asciiTheme="minorBidi" w:hAnsiTheme="minorBidi" w:cstheme="minorBidi"/>
        </w:rPr>
        <w:t>(except for the Islamic Republic of Pakistan)</w:t>
      </w:r>
      <w:r w:rsidR="00072E6F">
        <w:rPr>
          <w:rFonts w:asciiTheme="minorBidi" w:hAnsiTheme="minorBidi" w:cstheme="minorBidi"/>
        </w:rPr>
        <w:t xml:space="preserve"> </w:t>
      </w:r>
      <w:r w:rsidRPr="00E709D5">
        <w:rPr>
          <w:rFonts w:asciiTheme="minorBidi" w:hAnsiTheme="minorBidi" w:cstheme="minorBidi"/>
        </w:rPr>
        <w:t>to provide the Secretariat with feedbacks and comments on the Protocol on "Real-time Seismological Data".</w:t>
      </w:r>
    </w:p>
    <w:p w:rsidR="00706443" w:rsidRPr="00E709D5" w:rsidRDefault="001E0FF6"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 xml:space="preserve">The Council may request Member States to regularly submit information on their activities on disaster risk management and related regulations to the ECO Secretariat for further circulation to the Member States in order to </w:t>
      </w:r>
      <w:r w:rsidRPr="00E709D5">
        <w:rPr>
          <w:rFonts w:asciiTheme="minorBidi" w:hAnsiTheme="minorBidi" w:cstheme="minorBidi"/>
        </w:rPr>
        <w:lastRenderedPageBreak/>
        <w:t>increase public awareness on the importance of the Natural Disaster Management.</w:t>
      </w:r>
    </w:p>
    <w:p w:rsidR="001E0FF6" w:rsidRPr="00E709D5" w:rsidRDefault="001E0FF6"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Council may request the Member States (</w:t>
      </w:r>
      <w:r w:rsidR="00831A2F">
        <w:rPr>
          <w:rFonts w:asciiTheme="minorBidi" w:hAnsiTheme="minorBidi" w:cstheme="minorBidi"/>
        </w:rPr>
        <w:t>except for the Kyrgyz Republic</w:t>
      </w:r>
      <w:r w:rsidRPr="00E709D5">
        <w:rPr>
          <w:rFonts w:asciiTheme="minorBidi" w:hAnsiTheme="minorBidi" w:cstheme="minorBidi"/>
        </w:rPr>
        <w:t xml:space="preserve">) to expedite nominating their focal points on Disaster Risk Management, giving all relevant particulars, including Name, Position, Tel, and E-mail addresses at the earliest and regularly update the information regarding their focal points.  </w:t>
      </w:r>
    </w:p>
    <w:p w:rsidR="001E0FF6" w:rsidRDefault="001E0FF6"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 xml:space="preserve">The Council may request the Secretariat to coordinate all the matters/activities related to Disaster Risk Management through HRSD Directorate and returning coordination on the ECO Regional Center for Risk Management of Natural Disasters in Mashhad to the HRSD Directorate. </w:t>
      </w:r>
    </w:p>
    <w:p w:rsidR="007F610B" w:rsidRDefault="007F610B" w:rsidP="007F610B">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Council may reques</w:t>
      </w:r>
      <w:r>
        <w:rPr>
          <w:rFonts w:asciiTheme="minorBidi" w:hAnsiTheme="minorBidi" w:cstheme="minorBidi"/>
        </w:rPr>
        <w:t>t Member States to consider hosting the 2</w:t>
      </w:r>
      <w:r w:rsidRPr="007F610B">
        <w:rPr>
          <w:rFonts w:asciiTheme="minorBidi" w:hAnsiTheme="minorBidi" w:cstheme="minorBidi"/>
          <w:vertAlign w:val="superscript"/>
        </w:rPr>
        <w:t>nd</w:t>
      </w:r>
      <w:r>
        <w:rPr>
          <w:rFonts w:asciiTheme="minorBidi" w:hAnsiTheme="minorBidi" w:cstheme="minorBidi"/>
        </w:rPr>
        <w:t xml:space="preserve"> </w:t>
      </w:r>
      <w:r w:rsidRPr="007F610B">
        <w:rPr>
          <w:rFonts w:asciiTheme="minorBidi" w:hAnsiTheme="minorBidi" w:cstheme="minorBidi"/>
        </w:rPr>
        <w:t>Meeting of the senior officials/Heads of the Disaster Insurance Authorities</w:t>
      </w:r>
      <w:r>
        <w:rPr>
          <w:rFonts w:asciiTheme="minorBidi" w:hAnsiTheme="minorBidi" w:cstheme="minorBidi"/>
        </w:rPr>
        <w:t xml:space="preserve"> in 2022. </w:t>
      </w:r>
    </w:p>
    <w:p w:rsidR="0027050D" w:rsidRPr="00E709D5" w:rsidRDefault="0027050D" w:rsidP="0027050D">
      <w:pPr>
        <w:pStyle w:val="ListParagraph"/>
        <w:numPr>
          <w:ilvl w:val="0"/>
          <w:numId w:val="4"/>
        </w:numPr>
        <w:suppressAutoHyphens w:val="0"/>
        <w:spacing w:before="240" w:line="276" w:lineRule="auto"/>
        <w:ind w:left="426" w:hanging="426"/>
        <w:jc w:val="both"/>
        <w:textAlignment w:val="auto"/>
        <w:rPr>
          <w:rFonts w:asciiTheme="minorBidi" w:hAnsiTheme="minorBidi" w:cstheme="minorBidi"/>
        </w:rPr>
      </w:pPr>
      <w:r>
        <w:rPr>
          <w:rFonts w:asciiTheme="minorBidi" w:hAnsiTheme="minorBidi" w:cstheme="minorBidi"/>
        </w:rPr>
        <w:t xml:space="preserve">The </w:t>
      </w:r>
      <w:r w:rsidRPr="00E709D5">
        <w:rPr>
          <w:rFonts w:asciiTheme="minorBidi" w:hAnsiTheme="minorBidi" w:cstheme="minorBidi"/>
        </w:rPr>
        <w:t>Council may reques</w:t>
      </w:r>
      <w:r>
        <w:rPr>
          <w:rFonts w:asciiTheme="minorBidi" w:hAnsiTheme="minorBidi" w:cstheme="minorBidi"/>
        </w:rPr>
        <w:t>t the Secretariat to continue collaboration with the</w:t>
      </w:r>
      <w:r w:rsidRPr="0027050D">
        <w:rPr>
          <w:rFonts w:asciiTheme="minorBidi" w:hAnsiTheme="minorBidi" w:cstheme="minorBidi"/>
        </w:rPr>
        <w:t xml:space="preserve"> Asian and Pacific Centre for the Development of Disaster</w:t>
      </w:r>
      <w:r>
        <w:rPr>
          <w:rFonts w:asciiTheme="minorBidi" w:hAnsiTheme="minorBidi" w:cstheme="minorBidi"/>
        </w:rPr>
        <w:t xml:space="preserve"> Information Management (APDIM) on the</w:t>
      </w:r>
      <w:r w:rsidRPr="0027050D">
        <w:rPr>
          <w:rFonts w:asciiTheme="minorBidi" w:hAnsiTheme="minorBidi" w:cstheme="minorBidi"/>
        </w:rPr>
        <w:t xml:space="preserve"> “Strategic Action Plan for managing cascading risks from natural and biological hazards and guideline for implementation”</w:t>
      </w:r>
      <w:r>
        <w:rPr>
          <w:rFonts w:asciiTheme="minorBidi" w:hAnsiTheme="minorBidi" w:cstheme="minorBidi"/>
        </w:rPr>
        <w:t xml:space="preserve"> in 2022. </w:t>
      </w:r>
    </w:p>
    <w:p w:rsidR="001E0FF6" w:rsidRPr="00E709D5" w:rsidRDefault="001E0FF6" w:rsidP="007F610B">
      <w:pPr>
        <w:suppressAutoHyphens w:val="0"/>
        <w:spacing w:after="0"/>
        <w:jc w:val="lowKashida"/>
        <w:textAlignment w:val="auto"/>
        <w:rPr>
          <w:rFonts w:asciiTheme="minorBidi" w:hAnsiTheme="minorBidi" w:cstheme="minorBidi"/>
          <w:sz w:val="24"/>
          <w:szCs w:val="24"/>
          <w:u w:val="single"/>
        </w:rPr>
      </w:pPr>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12" w:name="_Toc58405054"/>
      <w:bookmarkStart w:id="13" w:name="_Toc90471572"/>
      <w:r w:rsidRPr="00E709D5">
        <w:rPr>
          <w:rFonts w:asciiTheme="minorBidi" w:hAnsiTheme="minorBidi" w:cstheme="minorBidi"/>
          <w:i w:val="0"/>
          <w:iCs w:val="0"/>
          <w:sz w:val="24"/>
          <w:szCs w:val="24"/>
        </w:rPr>
        <w:t>Area Conclusion</w:t>
      </w:r>
      <w:bookmarkEnd w:id="12"/>
      <w:bookmarkEnd w:id="13"/>
    </w:p>
    <w:p w:rsidR="00954413" w:rsidRPr="00E709D5" w:rsidRDefault="003008D6" w:rsidP="007F610B">
      <w:pPr>
        <w:pStyle w:val="ListParagraph"/>
        <w:numPr>
          <w:ilvl w:val="0"/>
          <w:numId w:val="4"/>
        </w:numPr>
        <w:suppressAutoHyphens w:val="0"/>
        <w:spacing w:before="240" w:line="276" w:lineRule="auto"/>
        <w:ind w:left="450" w:hanging="450"/>
        <w:jc w:val="both"/>
        <w:textAlignment w:val="auto"/>
        <w:rPr>
          <w:rFonts w:asciiTheme="minorBidi" w:hAnsiTheme="minorBidi" w:cstheme="minorBidi"/>
          <w:bCs/>
        </w:rPr>
      </w:pPr>
      <w:r w:rsidRPr="00E709D5">
        <w:rPr>
          <w:rFonts w:asciiTheme="minorBidi" w:hAnsiTheme="minorBidi" w:cstheme="minorBidi"/>
        </w:rPr>
        <w:t xml:space="preserve">The </w:t>
      </w:r>
      <w:r w:rsidR="00554FE3" w:rsidRPr="00E709D5">
        <w:rPr>
          <w:rFonts w:asciiTheme="minorBidi" w:hAnsiTheme="minorBidi" w:cstheme="minorBidi"/>
        </w:rPr>
        <w:t>adoption of the (</w:t>
      </w:r>
      <w:proofErr w:type="spellStart"/>
      <w:r w:rsidR="00554FE3" w:rsidRPr="00E709D5">
        <w:rPr>
          <w:rFonts w:asciiTheme="minorBidi" w:hAnsiTheme="minorBidi" w:cstheme="minorBidi"/>
        </w:rPr>
        <w:t>i</w:t>
      </w:r>
      <w:proofErr w:type="spellEnd"/>
      <w:r w:rsidR="00554FE3" w:rsidRPr="00E709D5">
        <w:rPr>
          <w:rFonts w:asciiTheme="minorBidi" w:hAnsiTheme="minorBidi" w:cstheme="minorBidi"/>
        </w:rPr>
        <w:t>) Ankara Declaration, (ii) ECO Regional Framework on Disaster Risk Reduction, and (iii) the Roadmap of Implementing ECORFDRR (2021-2025) has paved the way for the establishment of the regional systems of Disaster Information System and Disaster Insurance.</w:t>
      </w:r>
    </w:p>
    <w:p w:rsidR="00554FE3" w:rsidRPr="00E709D5" w:rsidRDefault="00554FE3" w:rsidP="007F610B">
      <w:pPr>
        <w:pStyle w:val="ListParagraph"/>
        <w:numPr>
          <w:ilvl w:val="0"/>
          <w:numId w:val="4"/>
        </w:numPr>
        <w:suppressAutoHyphens w:val="0"/>
        <w:spacing w:before="240" w:line="276" w:lineRule="auto"/>
        <w:ind w:left="450" w:hanging="450"/>
        <w:jc w:val="both"/>
        <w:textAlignment w:val="auto"/>
        <w:rPr>
          <w:rFonts w:asciiTheme="minorBidi" w:hAnsiTheme="minorBidi" w:cstheme="minorBidi"/>
          <w:bCs/>
        </w:rPr>
      </w:pPr>
      <w:r w:rsidRPr="00E709D5">
        <w:rPr>
          <w:rFonts w:asciiTheme="minorBidi" w:hAnsiTheme="minorBidi" w:cstheme="minorBidi"/>
        </w:rPr>
        <w:t>The Protocol on "Real-time Seismological Data" can assist Member States in creating a framework for platform for regional earthquake early warning</w:t>
      </w:r>
      <w:r w:rsidR="00954413" w:rsidRPr="00E709D5">
        <w:rPr>
          <w:rFonts w:asciiTheme="minorBidi" w:hAnsiTheme="minorBidi" w:cstheme="minorBidi"/>
        </w:rPr>
        <w:t xml:space="preserve"> systems. </w:t>
      </w:r>
    </w:p>
    <w:p w:rsidR="00E306F0" w:rsidRPr="00E709D5" w:rsidRDefault="00E306F0" w:rsidP="007F610B">
      <w:pPr>
        <w:suppressAutoHyphens w:val="0"/>
        <w:spacing w:after="0"/>
        <w:ind w:left="450" w:hanging="450"/>
        <w:textAlignment w:val="auto"/>
        <w:rPr>
          <w:rFonts w:asciiTheme="minorBidi" w:hAnsiTheme="minorBidi" w:cstheme="minorBidi"/>
          <w:bCs/>
          <w:sz w:val="24"/>
          <w:szCs w:val="24"/>
        </w:rPr>
      </w:pPr>
    </w:p>
    <w:p w:rsidR="003008D6" w:rsidRPr="00E709D5" w:rsidRDefault="003008D6" w:rsidP="007F610B">
      <w:pPr>
        <w:suppressAutoHyphens w:val="0"/>
        <w:spacing w:after="0"/>
        <w:textAlignment w:val="auto"/>
        <w:rPr>
          <w:rFonts w:asciiTheme="minorBidi" w:hAnsiTheme="minorBidi" w:cstheme="minorBidi"/>
          <w:bCs/>
          <w:sz w:val="24"/>
          <w:szCs w:val="24"/>
        </w:rPr>
      </w:pPr>
      <w:r w:rsidRPr="00E709D5">
        <w:rPr>
          <w:rFonts w:asciiTheme="minorBidi" w:hAnsiTheme="minorBidi" w:cstheme="minorBidi"/>
          <w:bCs/>
          <w:sz w:val="24"/>
          <w:szCs w:val="24"/>
        </w:rPr>
        <w:br w:type="page"/>
      </w:r>
    </w:p>
    <w:p w:rsidR="003008D6" w:rsidRPr="00E709D5" w:rsidRDefault="003008D6" w:rsidP="007F610B">
      <w:pPr>
        <w:pStyle w:val="Heading1"/>
        <w:numPr>
          <w:ilvl w:val="0"/>
          <w:numId w:val="0"/>
        </w:numPr>
        <w:spacing w:after="0" w:line="276" w:lineRule="auto"/>
        <w:ind w:left="432" w:hanging="432"/>
        <w:rPr>
          <w:rFonts w:asciiTheme="minorBidi" w:hAnsiTheme="minorBidi" w:cstheme="minorBidi"/>
          <w:sz w:val="24"/>
          <w:szCs w:val="24"/>
          <w:u w:val="single"/>
        </w:rPr>
      </w:pPr>
      <w:bookmarkStart w:id="14" w:name="_Toc58405055"/>
      <w:bookmarkStart w:id="15" w:name="_Toc90471573"/>
      <w:r w:rsidRPr="00E709D5">
        <w:rPr>
          <w:rFonts w:asciiTheme="minorBidi" w:hAnsiTheme="minorBidi" w:cstheme="minorBidi"/>
          <w:sz w:val="24"/>
          <w:szCs w:val="24"/>
          <w:u w:val="single"/>
        </w:rPr>
        <w:lastRenderedPageBreak/>
        <w:t>Priority Area II: Health</w:t>
      </w:r>
      <w:bookmarkEnd w:id="14"/>
      <w:bookmarkEnd w:id="15"/>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16" w:name="_Toc58405056"/>
      <w:bookmarkStart w:id="17" w:name="_Toc90471574"/>
      <w:r w:rsidRPr="00E709D5">
        <w:rPr>
          <w:rFonts w:asciiTheme="minorBidi" w:hAnsiTheme="minorBidi" w:cstheme="minorBidi"/>
          <w:i w:val="0"/>
          <w:iCs w:val="0"/>
          <w:sz w:val="24"/>
          <w:szCs w:val="24"/>
        </w:rPr>
        <w:t>ECO Vision Approach and Target</w:t>
      </w:r>
      <w:bookmarkEnd w:id="16"/>
      <w:bookmarkEnd w:id="17"/>
    </w:p>
    <w:p w:rsidR="003008D6" w:rsidRPr="00E709D5" w:rsidRDefault="003008D6" w:rsidP="007F610B">
      <w:pPr>
        <w:pStyle w:val="ListParagraph"/>
        <w:numPr>
          <w:ilvl w:val="0"/>
          <w:numId w:val="4"/>
        </w:numPr>
        <w:spacing w:before="240" w:line="276" w:lineRule="auto"/>
        <w:ind w:left="426" w:hanging="426"/>
        <w:jc w:val="both"/>
        <w:rPr>
          <w:rFonts w:asciiTheme="minorBidi" w:hAnsiTheme="minorBidi" w:cstheme="minorBidi"/>
          <w:iCs/>
        </w:rPr>
      </w:pPr>
      <w:r w:rsidRPr="00E709D5">
        <w:rPr>
          <w:rFonts w:asciiTheme="minorBidi" w:hAnsiTheme="minorBidi" w:cstheme="minorBidi"/>
          <w:bCs/>
        </w:rPr>
        <w:t xml:space="preserve">ECO Vision 2025 </w:t>
      </w:r>
      <w:r w:rsidR="0048172C" w:rsidRPr="00E709D5">
        <w:rPr>
          <w:rFonts w:asciiTheme="minorBidi" w:hAnsiTheme="minorBidi" w:cstheme="minorBidi"/>
          <w:bCs/>
        </w:rPr>
        <w:t xml:space="preserve">encourages </w:t>
      </w:r>
      <w:r w:rsidRPr="00E709D5">
        <w:rPr>
          <w:rFonts w:asciiTheme="minorBidi" w:hAnsiTheme="minorBidi" w:cstheme="minorBidi"/>
          <w:bCs/>
          <w:i/>
          <w:iCs/>
        </w:rPr>
        <w:t>“Cooperation, focusing on non-communicable diseases as well as universal health coverage system.”</w:t>
      </w:r>
      <w:r w:rsidR="0048172C" w:rsidRPr="00E709D5">
        <w:rPr>
          <w:rFonts w:asciiTheme="minorBidi" w:hAnsiTheme="minorBidi" w:cstheme="minorBidi"/>
          <w:i/>
        </w:rPr>
        <w:t xml:space="preserve"> "</w:t>
      </w:r>
      <w:r w:rsidR="0048172C" w:rsidRPr="00E709D5">
        <w:rPr>
          <w:rFonts w:asciiTheme="minorBidi" w:hAnsiTheme="minorBidi" w:cstheme="minorBidi"/>
          <w:iCs/>
        </w:rPr>
        <w:t>(Section F, Expected Outcome (iii), p. 9)</w:t>
      </w:r>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18" w:name="_Toc58405057"/>
      <w:bookmarkStart w:id="19" w:name="_Toc90471575"/>
      <w:r w:rsidRPr="00E709D5">
        <w:rPr>
          <w:rFonts w:asciiTheme="minorBidi" w:hAnsiTheme="minorBidi" w:cstheme="minorBidi"/>
          <w:i w:val="0"/>
          <w:iCs w:val="0"/>
          <w:sz w:val="24"/>
          <w:szCs w:val="24"/>
        </w:rPr>
        <w:t>Background Information</w:t>
      </w:r>
      <w:bookmarkEnd w:id="18"/>
      <w:bookmarkEnd w:id="19"/>
    </w:p>
    <w:p w:rsidR="00E04776" w:rsidRPr="00E709D5" w:rsidRDefault="00E04776"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hAnsiTheme="minorBidi" w:cstheme="minorBidi"/>
          <w:lang w:bidi="fa-IR"/>
        </w:rPr>
        <w:t xml:space="preserve">According to its </w:t>
      </w:r>
      <w:r w:rsidR="00966BA9" w:rsidRPr="00E709D5">
        <w:rPr>
          <w:rFonts w:asciiTheme="minorBidi" w:hAnsiTheme="minorBidi" w:cstheme="minorBidi"/>
          <w:lang w:bidi="fa-IR"/>
        </w:rPr>
        <w:t>Charter, ECO’s basic mandate is “to promote conditions for sustainable develop</w:t>
      </w:r>
      <w:r w:rsidR="000E76D6">
        <w:rPr>
          <w:rFonts w:asciiTheme="minorBidi" w:hAnsiTheme="minorBidi" w:cstheme="minorBidi"/>
          <w:lang w:bidi="fa-IR"/>
        </w:rPr>
        <w:t xml:space="preserve">ment and to raise </w:t>
      </w:r>
      <w:r w:rsidR="00966BA9" w:rsidRPr="00E709D5">
        <w:rPr>
          <w:rFonts w:asciiTheme="minorBidi" w:hAnsiTheme="minorBidi" w:cstheme="minorBidi"/>
          <w:lang w:bidi="fa-IR"/>
        </w:rPr>
        <w:t>the standard of liv</w:t>
      </w:r>
      <w:r w:rsidR="000E76D6">
        <w:rPr>
          <w:rFonts w:asciiTheme="minorBidi" w:hAnsiTheme="minorBidi" w:cstheme="minorBidi"/>
          <w:lang w:bidi="fa-IR"/>
        </w:rPr>
        <w:t>ing and quality of life in the Member S</w:t>
      </w:r>
      <w:r w:rsidR="00966BA9" w:rsidRPr="00E709D5">
        <w:rPr>
          <w:rFonts w:asciiTheme="minorBidi" w:hAnsiTheme="minorBidi" w:cstheme="minorBidi"/>
          <w:lang w:bidi="fa-IR"/>
        </w:rPr>
        <w:t xml:space="preserve">tates through mobilization of economic and social potentials of the region”. </w:t>
      </w:r>
    </w:p>
    <w:p w:rsidR="00B759A7" w:rsidRPr="00E709D5" w:rsidRDefault="00B759A7" w:rsidP="007F610B">
      <w:pPr>
        <w:pStyle w:val="ListParagraph"/>
        <w:spacing w:line="276" w:lineRule="auto"/>
        <w:ind w:left="450"/>
        <w:jc w:val="both"/>
        <w:rPr>
          <w:rFonts w:asciiTheme="minorBidi" w:eastAsia="MS Mincho" w:hAnsiTheme="minorBidi" w:cstheme="minorBidi"/>
        </w:rPr>
      </w:pPr>
    </w:p>
    <w:p w:rsidR="00B759A7" w:rsidRPr="00E709D5" w:rsidRDefault="00B759A7"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hAnsiTheme="minorBidi" w:cstheme="minorBidi"/>
        </w:rPr>
        <w:t>The First High Level Experts Group Meeting (HLEG) (December 2006 -Ankara, Turkey) identified areas for ECO cooperation in the field of human and sustainable development. The Meeting encouraged Member States to contribute towards regional efforts to reduce poverty and promote human develop</w:t>
      </w:r>
      <w:r w:rsidR="000E76D6">
        <w:rPr>
          <w:rFonts w:asciiTheme="minorBidi" w:hAnsiTheme="minorBidi" w:cstheme="minorBidi"/>
        </w:rPr>
        <w:t>ment</w:t>
      </w:r>
      <w:r w:rsidRPr="00E709D5">
        <w:rPr>
          <w:rFonts w:asciiTheme="minorBidi" w:hAnsiTheme="minorBidi" w:cstheme="minorBidi"/>
        </w:rPr>
        <w:t xml:space="preserve"> in the Region. </w:t>
      </w:r>
    </w:p>
    <w:p w:rsidR="00B759A7" w:rsidRPr="00E709D5" w:rsidRDefault="00B759A7" w:rsidP="007F610B">
      <w:pPr>
        <w:pStyle w:val="ListParagraph"/>
        <w:spacing w:line="276" w:lineRule="auto"/>
        <w:rPr>
          <w:rFonts w:asciiTheme="minorBidi" w:hAnsiTheme="minorBidi" w:cstheme="minorBidi"/>
        </w:rPr>
      </w:pPr>
    </w:p>
    <w:p w:rsidR="00E93CDC" w:rsidRPr="00E709D5" w:rsidRDefault="00B759A7"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hAnsiTheme="minorBidi" w:cstheme="minorBidi"/>
        </w:rPr>
        <w:t xml:space="preserve">The Second HLEG (February 11-12, 2008 – Islamabad, Pakistan) discussed the progress made in human development and recommended that Millennium Development Goals 4 (Reduce Child Mortality), 5 (Improve Maternal Health), and 6 (Combat HIV/AIDS, Malaria and other diseases) become the main priority areas of ECO activities in the health sector. </w:t>
      </w:r>
    </w:p>
    <w:p w:rsidR="00E93CDC" w:rsidRPr="00E709D5" w:rsidRDefault="00E93CDC" w:rsidP="007F610B">
      <w:pPr>
        <w:pStyle w:val="ListParagraph"/>
        <w:spacing w:line="276" w:lineRule="auto"/>
        <w:rPr>
          <w:rFonts w:asciiTheme="minorBidi" w:hAnsiTheme="minorBidi" w:cstheme="minorBidi"/>
        </w:rPr>
      </w:pPr>
    </w:p>
    <w:p w:rsidR="00B759A7" w:rsidRPr="00E709D5" w:rsidRDefault="00B759A7"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hAnsiTheme="minorBidi" w:cstheme="minorBidi"/>
        </w:rPr>
        <w:t xml:space="preserve">The 19th RPC Meeting (January </w:t>
      </w:r>
      <w:r w:rsidR="00E93CDC" w:rsidRPr="00E709D5">
        <w:rPr>
          <w:rFonts w:asciiTheme="minorBidi" w:hAnsiTheme="minorBidi" w:cstheme="minorBidi"/>
        </w:rPr>
        <w:t xml:space="preserve">12-14, 2009 – </w:t>
      </w:r>
      <w:r w:rsidRPr="00E709D5">
        <w:rPr>
          <w:rFonts w:asciiTheme="minorBidi" w:hAnsiTheme="minorBidi" w:cstheme="minorBidi"/>
        </w:rPr>
        <w:t>Tehran</w:t>
      </w:r>
      <w:r w:rsidR="00E93CDC" w:rsidRPr="00E709D5">
        <w:rPr>
          <w:rFonts w:asciiTheme="minorBidi" w:hAnsiTheme="minorBidi" w:cstheme="minorBidi"/>
        </w:rPr>
        <w:t>, Iran</w:t>
      </w:r>
      <w:r w:rsidRPr="00E709D5">
        <w:rPr>
          <w:rFonts w:asciiTheme="minorBidi" w:hAnsiTheme="minorBidi" w:cstheme="minorBidi"/>
        </w:rPr>
        <w:t xml:space="preserve">) called on the Secretariat to </w:t>
      </w:r>
      <w:r w:rsidR="00E93CDC" w:rsidRPr="00E709D5">
        <w:rPr>
          <w:rFonts w:asciiTheme="minorBidi" w:hAnsiTheme="minorBidi" w:cstheme="minorBidi"/>
        </w:rPr>
        <w:t xml:space="preserve">seek assistance from the relevant United Nations bodies on the </w:t>
      </w:r>
      <w:r w:rsidRPr="00E709D5">
        <w:rPr>
          <w:rFonts w:asciiTheme="minorBidi" w:hAnsiTheme="minorBidi" w:cstheme="minorBidi"/>
        </w:rPr>
        <w:t xml:space="preserve">preparation of a detailed report/concept paper on the proposed priority areas. Accordingly, the Secretariat approached the UNFPA, WHO and UNICEF which resulted in UNICEF allocation of 40000 US Dollars for this purpose. The Institute of Public Health affiliated to Tehran University of Medical Science was assigned to prepare </w:t>
      </w:r>
      <w:r w:rsidR="00E93CDC" w:rsidRPr="00E709D5">
        <w:rPr>
          <w:rFonts w:asciiTheme="minorBidi" w:hAnsiTheme="minorBidi" w:cstheme="minorBidi"/>
        </w:rPr>
        <w:t xml:space="preserve">the </w:t>
      </w:r>
      <w:r w:rsidRPr="00E709D5">
        <w:rPr>
          <w:rFonts w:asciiTheme="minorBidi" w:hAnsiTheme="minorBidi" w:cstheme="minorBidi"/>
        </w:rPr>
        <w:t xml:space="preserve">"Regional Report on Millennium Development Health </w:t>
      </w:r>
      <w:r w:rsidR="00E93CDC" w:rsidRPr="00E709D5">
        <w:rPr>
          <w:rFonts w:asciiTheme="minorBidi" w:hAnsiTheme="minorBidi" w:cstheme="minorBidi"/>
        </w:rPr>
        <w:t>Related Goals in ECO Countries"</w:t>
      </w:r>
      <w:r w:rsidRPr="00E709D5">
        <w:rPr>
          <w:rFonts w:asciiTheme="minorBidi" w:hAnsiTheme="minorBidi" w:cstheme="minorBidi"/>
        </w:rPr>
        <w:t>. The Report</w:t>
      </w:r>
      <w:r w:rsidR="00E93CDC" w:rsidRPr="00E709D5">
        <w:rPr>
          <w:rFonts w:asciiTheme="minorBidi" w:hAnsiTheme="minorBidi" w:cstheme="minorBidi"/>
        </w:rPr>
        <w:t xml:space="preserve"> was finalized</w:t>
      </w:r>
      <w:r w:rsidRPr="00E709D5">
        <w:rPr>
          <w:rFonts w:asciiTheme="minorBidi" w:hAnsiTheme="minorBidi" w:cstheme="minorBidi"/>
        </w:rPr>
        <w:t xml:space="preserve"> </w:t>
      </w:r>
      <w:r w:rsidR="00E93CDC" w:rsidRPr="00E709D5">
        <w:rPr>
          <w:rFonts w:asciiTheme="minorBidi" w:hAnsiTheme="minorBidi" w:cstheme="minorBidi"/>
        </w:rPr>
        <w:t xml:space="preserve">in June 2010 </w:t>
      </w:r>
      <w:r w:rsidRPr="00E709D5">
        <w:rPr>
          <w:rFonts w:asciiTheme="minorBidi" w:hAnsiTheme="minorBidi" w:cstheme="minorBidi"/>
        </w:rPr>
        <w:t xml:space="preserve">and discussed in the first ECO Health Ministerial Meeting </w:t>
      </w:r>
      <w:r w:rsidR="00E93CDC" w:rsidRPr="00E709D5">
        <w:rPr>
          <w:rFonts w:asciiTheme="minorBidi" w:hAnsiTheme="minorBidi" w:cstheme="minorBidi"/>
        </w:rPr>
        <w:t xml:space="preserve">(February 4-5, 2010 - Baku, Azerbaijan). </w:t>
      </w:r>
    </w:p>
    <w:p w:rsidR="00E04776" w:rsidRPr="00E709D5" w:rsidRDefault="00E04776" w:rsidP="007F610B">
      <w:pPr>
        <w:pStyle w:val="ListParagraph"/>
        <w:spacing w:line="276" w:lineRule="auto"/>
        <w:ind w:left="450"/>
        <w:jc w:val="both"/>
        <w:rPr>
          <w:rFonts w:asciiTheme="minorBidi" w:eastAsia="MS Mincho" w:hAnsiTheme="minorBidi" w:cstheme="minorBidi"/>
        </w:rPr>
      </w:pPr>
    </w:p>
    <w:p w:rsidR="0033249C" w:rsidRPr="00E709D5" w:rsidRDefault="00E179D1"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hAnsiTheme="minorBidi" w:cstheme="minorBidi"/>
        </w:rPr>
        <w:t xml:space="preserve">The </w:t>
      </w:r>
      <w:bookmarkStart w:id="20" w:name="OLE_LINK175"/>
      <w:bookmarkStart w:id="21" w:name="OLE_LINK176"/>
      <w:r w:rsidRPr="00E709D5">
        <w:rPr>
          <w:rFonts w:asciiTheme="minorBidi" w:hAnsiTheme="minorBidi" w:cstheme="minorBidi"/>
        </w:rPr>
        <w:t>1</w:t>
      </w:r>
      <w:r w:rsidRPr="00E709D5">
        <w:rPr>
          <w:rFonts w:asciiTheme="minorBidi" w:hAnsiTheme="minorBidi" w:cstheme="minorBidi"/>
          <w:vertAlign w:val="superscript"/>
        </w:rPr>
        <w:t>st</w:t>
      </w:r>
      <w:r w:rsidRPr="00E709D5">
        <w:rPr>
          <w:rFonts w:asciiTheme="minorBidi" w:hAnsiTheme="minorBidi" w:cstheme="minorBidi"/>
        </w:rPr>
        <w:t xml:space="preserve"> ECO Health Ministerial Meeting </w:t>
      </w:r>
      <w:bookmarkEnd w:id="20"/>
      <w:bookmarkEnd w:id="21"/>
      <w:r w:rsidR="007D524C" w:rsidRPr="00E709D5">
        <w:rPr>
          <w:rFonts w:asciiTheme="minorBidi" w:eastAsia="MS Mincho" w:hAnsiTheme="minorBidi" w:cstheme="minorBidi"/>
        </w:rPr>
        <w:t>underlined the importance and the necessity of a Plan of Action to promote health cooperation among Member States through harmonized policies.</w:t>
      </w:r>
      <w:r w:rsidR="0033249C" w:rsidRPr="00E709D5">
        <w:rPr>
          <w:rFonts w:asciiTheme="minorBidi" w:hAnsiTheme="minorBidi" w:cstheme="minorBidi"/>
        </w:rPr>
        <w:t xml:space="preserve"> </w:t>
      </w:r>
      <w:r w:rsidR="00E93CDC" w:rsidRPr="00E709D5">
        <w:rPr>
          <w:rFonts w:asciiTheme="minorBidi" w:hAnsiTheme="minorBidi" w:cstheme="minorBidi"/>
        </w:rPr>
        <w:t>The Meeting also called for project proposals based on findings and recommendations of the Report.</w:t>
      </w:r>
    </w:p>
    <w:p w:rsidR="00E93CDC" w:rsidRPr="00E709D5" w:rsidRDefault="00E93CDC" w:rsidP="007F610B">
      <w:pPr>
        <w:pStyle w:val="ListParagraph"/>
        <w:spacing w:line="276" w:lineRule="auto"/>
        <w:rPr>
          <w:rFonts w:asciiTheme="minorBidi" w:eastAsia="MS Mincho" w:hAnsiTheme="minorBidi" w:cstheme="minorBidi"/>
        </w:rPr>
      </w:pPr>
    </w:p>
    <w:p w:rsidR="00E93CDC" w:rsidRPr="00E709D5" w:rsidRDefault="00E93CDC"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hAnsiTheme="minorBidi" w:cstheme="minorBidi"/>
        </w:rPr>
        <w:t xml:space="preserve">The 3rd Meeting of the "ECO High Level Experts Group Meeting on Millennium Development Goals (MDGs) as well as Post MDGs era" </w:t>
      </w:r>
      <w:r w:rsidRPr="00E709D5">
        <w:rPr>
          <w:rFonts w:asciiTheme="minorBidi" w:hAnsiTheme="minorBidi" w:cstheme="minorBidi"/>
        </w:rPr>
        <w:lastRenderedPageBreak/>
        <w:t>(January 21-22, 2015 –Tehran, Iran) discussed the draft outline for the ECO Plan of Action on Health. The main objectives of this meeting were to discuss the progress made and the challenges encountering health-related MDGs in the ECO Region and to prepare the ground for an optimal ECO plan of action to deal with the health related issues in the time of emerging post-2015 global development agenda, including the Sustainable Development Goals (SDGs). The proposed outline was subsequently circulated by among Member States.</w:t>
      </w:r>
    </w:p>
    <w:p w:rsidR="0033249C" w:rsidRPr="00E709D5" w:rsidRDefault="0033249C" w:rsidP="007F610B">
      <w:pPr>
        <w:pStyle w:val="ListParagraph"/>
        <w:spacing w:line="276" w:lineRule="auto"/>
        <w:rPr>
          <w:rFonts w:asciiTheme="minorBidi" w:eastAsia="MS Mincho" w:hAnsiTheme="minorBidi" w:cstheme="minorBidi"/>
        </w:rPr>
      </w:pPr>
    </w:p>
    <w:p w:rsidR="00B759A7" w:rsidRPr="00E709D5" w:rsidRDefault="0033249C"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eastAsia="MS Mincho" w:hAnsiTheme="minorBidi" w:cstheme="minorBidi"/>
        </w:rPr>
        <w:t>The 2</w:t>
      </w:r>
      <w:r w:rsidRPr="00E709D5">
        <w:rPr>
          <w:rFonts w:asciiTheme="minorBidi" w:eastAsia="MS Mincho" w:hAnsiTheme="minorBidi" w:cstheme="minorBidi"/>
          <w:vertAlign w:val="superscript"/>
        </w:rPr>
        <w:t>nd</w:t>
      </w:r>
      <w:r w:rsidRPr="00E709D5">
        <w:rPr>
          <w:rFonts w:asciiTheme="minorBidi" w:eastAsia="MS Mincho" w:hAnsiTheme="minorBidi" w:cstheme="minorBidi"/>
        </w:rPr>
        <w:t xml:space="preserve"> ECO Health Ministerial </w:t>
      </w:r>
      <w:r w:rsidR="00B759A7" w:rsidRPr="00E709D5">
        <w:rPr>
          <w:rFonts w:asciiTheme="minorBidi" w:eastAsia="MS Mincho" w:hAnsiTheme="minorBidi" w:cstheme="minorBidi"/>
        </w:rPr>
        <w:t>(</w:t>
      </w:r>
      <w:r w:rsidR="00B759A7" w:rsidRPr="00E709D5">
        <w:rPr>
          <w:rFonts w:asciiTheme="minorBidi" w:hAnsiTheme="minorBidi" w:cstheme="minorBidi"/>
        </w:rPr>
        <w:t>May 19, 2015 - Geneva, Switzerland</w:t>
      </w:r>
      <w:r w:rsidR="00B759A7" w:rsidRPr="00E709D5">
        <w:rPr>
          <w:rFonts w:asciiTheme="minorBidi" w:eastAsia="MS Mincho" w:hAnsiTheme="minorBidi" w:cstheme="minorBidi"/>
        </w:rPr>
        <w:t xml:space="preserve">) </w:t>
      </w:r>
      <w:r w:rsidRPr="00E709D5">
        <w:rPr>
          <w:rFonts w:asciiTheme="minorBidi" w:hAnsiTheme="minorBidi" w:cstheme="minorBidi"/>
        </w:rPr>
        <w:t>adopted the outline for an ECO Plan of Action on Health Cooperation to be developed in line with the emerging SDGs, taking into account the immediate needs and requirements of our countr</w:t>
      </w:r>
      <w:r w:rsidR="00B759A7" w:rsidRPr="00E709D5">
        <w:rPr>
          <w:rFonts w:asciiTheme="minorBidi" w:hAnsiTheme="minorBidi" w:cstheme="minorBidi"/>
        </w:rPr>
        <w:t xml:space="preserve">ies and ECO Region as a whole. </w:t>
      </w:r>
    </w:p>
    <w:p w:rsidR="00B759A7" w:rsidRPr="00E709D5" w:rsidRDefault="00B759A7" w:rsidP="007F610B">
      <w:pPr>
        <w:pStyle w:val="ListParagraph"/>
        <w:spacing w:line="276" w:lineRule="auto"/>
        <w:rPr>
          <w:rFonts w:asciiTheme="minorBidi" w:eastAsia="MS Mincho" w:hAnsiTheme="minorBidi" w:cstheme="minorBidi"/>
        </w:rPr>
      </w:pPr>
    </w:p>
    <w:p w:rsidR="00E93CDC" w:rsidRPr="00E709D5" w:rsidRDefault="001130ED"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eastAsia="MS Mincho" w:hAnsiTheme="minorBidi" w:cstheme="minorBidi"/>
        </w:rPr>
        <w:t>The 3</w:t>
      </w:r>
      <w:r w:rsidRPr="00E709D5">
        <w:rPr>
          <w:rFonts w:asciiTheme="minorBidi" w:eastAsia="MS Mincho" w:hAnsiTheme="minorBidi" w:cstheme="minorBidi"/>
          <w:vertAlign w:val="superscript"/>
        </w:rPr>
        <w:t>rd</w:t>
      </w:r>
      <w:r w:rsidRPr="00E709D5">
        <w:rPr>
          <w:rFonts w:asciiTheme="minorBidi" w:eastAsia="MS Mincho" w:hAnsiTheme="minorBidi" w:cstheme="minorBidi"/>
        </w:rPr>
        <w:t xml:space="preserve"> </w:t>
      </w:r>
      <w:r w:rsidR="00B517B5" w:rsidRPr="00E709D5">
        <w:rPr>
          <w:rFonts w:asciiTheme="minorBidi" w:eastAsia="MS Mincho" w:hAnsiTheme="minorBidi" w:cstheme="minorBidi"/>
        </w:rPr>
        <w:t>HLEG</w:t>
      </w:r>
      <w:r w:rsidR="00B759A7" w:rsidRPr="00E709D5">
        <w:rPr>
          <w:rFonts w:asciiTheme="minorBidi" w:eastAsia="MS Mincho" w:hAnsiTheme="minorBidi" w:cstheme="minorBidi"/>
        </w:rPr>
        <w:t xml:space="preserve"> (January 21-22, 2015 – </w:t>
      </w:r>
      <w:r w:rsidR="007D524C" w:rsidRPr="00E709D5">
        <w:rPr>
          <w:rFonts w:asciiTheme="minorBidi" w:eastAsia="MS Mincho" w:hAnsiTheme="minorBidi" w:cstheme="minorBidi"/>
        </w:rPr>
        <w:t>Tehran</w:t>
      </w:r>
      <w:r w:rsidR="00B759A7" w:rsidRPr="00E709D5">
        <w:rPr>
          <w:rFonts w:asciiTheme="minorBidi" w:eastAsia="MS Mincho" w:hAnsiTheme="minorBidi" w:cstheme="minorBidi"/>
        </w:rPr>
        <w:t>, Iran) deliberated</w:t>
      </w:r>
      <w:r w:rsidR="007D524C" w:rsidRPr="00E709D5">
        <w:rPr>
          <w:rFonts w:asciiTheme="minorBidi" w:eastAsia="MS Mincho" w:hAnsiTheme="minorBidi" w:cstheme="minorBidi"/>
        </w:rPr>
        <w:t xml:space="preserve"> on a draft outline for Plan of Action as proposed by </w:t>
      </w:r>
      <w:r w:rsidRPr="00E709D5">
        <w:rPr>
          <w:rFonts w:asciiTheme="minorBidi" w:eastAsia="MS Mincho" w:hAnsiTheme="minorBidi" w:cstheme="minorBidi"/>
        </w:rPr>
        <w:t>the Islamic Republic of Iran</w:t>
      </w:r>
      <w:r w:rsidR="007D524C" w:rsidRPr="00E709D5">
        <w:rPr>
          <w:rFonts w:asciiTheme="minorBidi" w:eastAsia="MS Mincho" w:hAnsiTheme="minorBidi" w:cstheme="minorBidi"/>
        </w:rPr>
        <w:t xml:space="preserve">. The </w:t>
      </w:r>
      <w:r w:rsidRPr="00E709D5">
        <w:rPr>
          <w:rFonts w:asciiTheme="minorBidi" w:eastAsia="MS Mincho" w:hAnsiTheme="minorBidi" w:cstheme="minorBidi"/>
        </w:rPr>
        <w:t xml:space="preserve">draft document was </w:t>
      </w:r>
      <w:r w:rsidR="007D524C" w:rsidRPr="00E709D5">
        <w:rPr>
          <w:rFonts w:asciiTheme="minorBidi" w:eastAsia="MS Mincho" w:hAnsiTheme="minorBidi" w:cstheme="minorBidi"/>
        </w:rPr>
        <w:t>circulated among the Member States for t</w:t>
      </w:r>
      <w:r w:rsidRPr="00E709D5">
        <w:rPr>
          <w:rFonts w:asciiTheme="minorBidi" w:eastAsia="MS Mincho" w:hAnsiTheme="minorBidi" w:cstheme="minorBidi"/>
        </w:rPr>
        <w:t>heir consideration and feedback</w:t>
      </w:r>
      <w:r w:rsidR="007D524C" w:rsidRPr="00E709D5">
        <w:rPr>
          <w:rFonts w:asciiTheme="minorBidi" w:eastAsia="MS Mincho" w:hAnsiTheme="minorBidi" w:cstheme="minorBidi"/>
        </w:rPr>
        <w:t>.</w:t>
      </w:r>
      <w:r w:rsidR="0033249C" w:rsidRPr="00E709D5">
        <w:rPr>
          <w:rFonts w:asciiTheme="minorBidi" w:hAnsiTheme="minorBidi" w:cstheme="minorBidi"/>
        </w:rPr>
        <w:t xml:space="preserve"> </w:t>
      </w:r>
    </w:p>
    <w:p w:rsidR="00E93CDC" w:rsidRPr="00E709D5" w:rsidRDefault="00E93CDC" w:rsidP="007F610B">
      <w:pPr>
        <w:jc w:val="both"/>
        <w:rPr>
          <w:rFonts w:asciiTheme="minorBidi" w:eastAsia="MS Mincho" w:hAnsiTheme="minorBidi" w:cstheme="minorBidi"/>
          <w:sz w:val="24"/>
          <w:szCs w:val="24"/>
        </w:rPr>
      </w:pPr>
    </w:p>
    <w:p w:rsidR="00E179D1" w:rsidRPr="00E709D5" w:rsidRDefault="00E93CDC" w:rsidP="007F610B">
      <w:pPr>
        <w:pStyle w:val="ListParagraph"/>
        <w:numPr>
          <w:ilvl w:val="0"/>
          <w:numId w:val="10"/>
        </w:numPr>
        <w:spacing w:line="276" w:lineRule="auto"/>
        <w:ind w:left="450" w:hanging="450"/>
        <w:jc w:val="both"/>
        <w:rPr>
          <w:rFonts w:asciiTheme="minorBidi" w:eastAsia="MS Mincho" w:hAnsiTheme="minorBidi" w:cstheme="minorBidi"/>
        </w:rPr>
      </w:pPr>
      <w:r w:rsidRPr="00E709D5">
        <w:rPr>
          <w:rFonts w:asciiTheme="minorBidi" w:eastAsia="MS Mincho" w:hAnsiTheme="minorBidi" w:cstheme="minorBidi"/>
        </w:rPr>
        <w:t>T</w:t>
      </w:r>
      <w:r w:rsidR="007D524C" w:rsidRPr="00E709D5">
        <w:rPr>
          <w:rFonts w:asciiTheme="minorBidi" w:eastAsia="MS Mincho" w:hAnsiTheme="minorBidi" w:cstheme="minorBidi"/>
        </w:rPr>
        <w:t xml:space="preserve">he final draft </w:t>
      </w:r>
      <w:r w:rsidR="00B759A7" w:rsidRPr="00E709D5">
        <w:rPr>
          <w:rFonts w:asciiTheme="minorBidi" w:eastAsia="MS Mincho" w:hAnsiTheme="minorBidi" w:cstheme="minorBidi"/>
        </w:rPr>
        <w:t xml:space="preserve">was </w:t>
      </w:r>
      <w:r w:rsidR="007D524C" w:rsidRPr="00E709D5">
        <w:rPr>
          <w:rFonts w:asciiTheme="minorBidi" w:eastAsia="MS Mincho" w:hAnsiTheme="minorBidi" w:cstheme="minorBidi"/>
        </w:rPr>
        <w:t xml:space="preserve">submitted to the </w:t>
      </w:r>
      <w:r w:rsidR="001130ED" w:rsidRPr="00E709D5">
        <w:rPr>
          <w:rFonts w:asciiTheme="minorBidi" w:eastAsia="MS Mincho" w:hAnsiTheme="minorBidi" w:cstheme="minorBidi"/>
        </w:rPr>
        <w:t>3</w:t>
      </w:r>
      <w:r w:rsidR="001130ED" w:rsidRPr="00E709D5">
        <w:rPr>
          <w:rFonts w:asciiTheme="minorBidi" w:eastAsia="MS Mincho" w:hAnsiTheme="minorBidi" w:cstheme="minorBidi"/>
          <w:vertAlign w:val="superscript"/>
        </w:rPr>
        <w:t>rd</w:t>
      </w:r>
      <w:r w:rsidR="001130ED" w:rsidRPr="00E709D5">
        <w:rPr>
          <w:rFonts w:asciiTheme="minorBidi" w:eastAsia="MS Mincho" w:hAnsiTheme="minorBidi" w:cstheme="minorBidi"/>
        </w:rPr>
        <w:t xml:space="preserve"> </w:t>
      </w:r>
      <w:r w:rsidR="007D524C" w:rsidRPr="00E709D5">
        <w:rPr>
          <w:rFonts w:asciiTheme="minorBidi" w:eastAsia="MS Mincho" w:hAnsiTheme="minorBidi" w:cstheme="minorBidi"/>
        </w:rPr>
        <w:t xml:space="preserve">ECO Ministerial Meeting on Heath, convened </w:t>
      </w:r>
      <w:r w:rsidR="001130ED" w:rsidRPr="00E709D5">
        <w:rPr>
          <w:rFonts w:asciiTheme="minorBidi" w:eastAsia="MS Mincho" w:hAnsiTheme="minorBidi" w:cstheme="minorBidi"/>
        </w:rPr>
        <w:t xml:space="preserve">on the sidelines of the 69th session of the World Health Assembly </w:t>
      </w:r>
      <w:r w:rsidR="0033249C" w:rsidRPr="00E709D5">
        <w:rPr>
          <w:rFonts w:asciiTheme="minorBidi" w:eastAsia="MS Mincho" w:hAnsiTheme="minorBidi" w:cstheme="minorBidi"/>
        </w:rPr>
        <w:t>on May</w:t>
      </w:r>
      <w:r w:rsidR="007D524C" w:rsidRPr="00E709D5">
        <w:rPr>
          <w:rFonts w:asciiTheme="minorBidi" w:eastAsia="MS Mincho" w:hAnsiTheme="minorBidi" w:cstheme="minorBidi"/>
        </w:rPr>
        <w:t xml:space="preserve"> </w:t>
      </w:r>
      <w:r w:rsidR="001130ED" w:rsidRPr="00E709D5">
        <w:rPr>
          <w:rFonts w:asciiTheme="minorBidi" w:eastAsia="MS Mincho" w:hAnsiTheme="minorBidi" w:cstheme="minorBidi"/>
        </w:rPr>
        <w:t xml:space="preserve">24, </w:t>
      </w:r>
      <w:r w:rsidR="0033249C" w:rsidRPr="00E709D5">
        <w:rPr>
          <w:rFonts w:asciiTheme="minorBidi" w:eastAsia="MS Mincho" w:hAnsiTheme="minorBidi" w:cstheme="minorBidi"/>
        </w:rPr>
        <w:t xml:space="preserve">2016 in Geneva. </w:t>
      </w:r>
      <w:r w:rsidR="00B517B5" w:rsidRPr="00E709D5">
        <w:rPr>
          <w:rFonts w:asciiTheme="minorBidi" w:eastAsia="MS Mincho" w:hAnsiTheme="minorBidi" w:cstheme="minorBidi"/>
        </w:rPr>
        <w:t xml:space="preserve">During the session the </w:t>
      </w:r>
      <w:r w:rsidR="00B517B5" w:rsidRPr="00E709D5">
        <w:rPr>
          <w:rFonts w:asciiTheme="minorBidi" w:hAnsiTheme="minorBidi" w:cstheme="minorBidi"/>
        </w:rPr>
        <w:t>Ministers/Heads of Delegations requested the Secretariat to make necessary adjustments into the draft text in the light of the views expressed during the Meeting.</w:t>
      </w:r>
    </w:p>
    <w:p w:rsidR="00966BA9" w:rsidRPr="00E709D5" w:rsidRDefault="00966BA9" w:rsidP="007F610B">
      <w:pPr>
        <w:pStyle w:val="ListParagraph"/>
        <w:spacing w:line="276" w:lineRule="auto"/>
        <w:ind w:left="450"/>
        <w:jc w:val="both"/>
        <w:rPr>
          <w:rFonts w:asciiTheme="minorBidi" w:eastAsia="MS Mincho" w:hAnsiTheme="minorBidi" w:cstheme="minorBidi"/>
        </w:rPr>
      </w:pPr>
    </w:p>
    <w:p w:rsidR="00B02A64" w:rsidRPr="00E709D5" w:rsidRDefault="00B02A64" w:rsidP="007F610B">
      <w:pPr>
        <w:pStyle w:val="Heading2"/>
        <w:numPr>
          <w:ilvl w:val="0"/>
          <w:numId w:val="3"/>
        </w:numPr>
        <w:spacing w:after="0"/>
        <w:rPr>
          <w:rFonts w:asciiTheme="minorBidi" w:hAnsiTheme="minorBidi" w:cstheme="minorBidi"/>
          <w:i w:val="0"/>
          <w:iCs w:val="0"/>
          <w:sz w:val="24"/>
          <w:szCs w:val="24"/>
        </w:rPr>
      </w:pPr>
      <w:bookmarkStart w:id="22" w:name="_Toc90471576"/>
      <w:r w:rsidRPr="00E709D5">
        <w:rPr>
          <w:rFonts w:asciiTheme="minorBidi" w:hAnsiTheme="minorBidi" w:cstheme="minorBidi"/>
          <w:i w:val="0"/>
          <w:iCs w:val="0"/>
          <w:sz w:val="24"/>
          <w:szCs w:val="24"/>
        </w:rPr>
        <w:t>Recent Developments since the 31</w:t>
      </w:r>
      <w:r w:rsidRPr="00E709D5">
        <w:rPr>
          <w:rFonts w:asciiTheme="minorBidi" w:hAnsiTheme="minorBidi" w:cstheme="minorBidi"/>
          <w:i w:val="0"/>
          <w:iCs w:val="0"/>
          <w:sz w:val="24"/>
          <w:szCs w:val="24"/>
          <w:vertAlign w:val="superscript"/>
        </w:rPr>
        <w:t>st</w:t>
      </w:r>
      <w:r w:rsidRPr="00E709D5">
        <w:rPr>
          <w:rFonts w:asciiTheme="minorBidi" w:hAnsiTheme="minorBidi" w:cstheme="minorBidi"/>
          <w:i w:val="0"/>
          <w:iCs w:val="0"/>
          <w:sz w:val="24"/>
          <w:szCs w:val="24"/>
        </w:rPr>
        <w:t xml:space="preserve"> RPC Meeting</w:t>
      </w:r>
      <w:bookmarkEnd w:id="22"/>
    </w:p>
    <w:p w:rsidR="007D524C" w:rsidRPr="00E709D5" w:rsidRDefault="007D524C" w:rsidP="007F610B">
      <w:pPr>
        <w:rPr>
          <w:rFonts w:asciiTheme="minorBidi" w:hAnsiTheme="minorBidi" w:cstheme="minorBidi"/>
          <w:sz w:val="24"/>
          <w:szCs w:val="24"/>
        </w:rPr>
      </w:pPr>
    </w:p>
    <w:p w:rsidR="007D524C" w:rsidRPr="00E709D5" w:rsidRDefault="007D524C" w:rsidP="007F610B">
      <w:pPr>
        <w:pStyle w:val="ListParagraph"/>
        <w:numPr>
          <w:ilvl w:val="0"/>
          <w:numId w:val="10"/>
        </w:numPr>
        <w:spacing w:line="276" w:lineRule="auto"/>
        <w:ind w:left="426" w:hanging="426"/>
        <w:jc w:val="both"/>
        <w:rPr>
          <w:rFonts w:asciiTheme="minorBidi" w:hAnsiTheme="minorBidi" w:cstheme="minorBidi"/>
        </w:rPr>
      </w:pPr>
      <w:r w:rsidRPr="00E709D5">
        <w:rPr>
          <w:rFonts w:asciiTheme="minorBidi" w:hAnsiTheme="minorBidi" w:cstheme="minorBidi"/>
        </w:rPr>
        <w:t xml:space="preserve">The 4th ECO Ministerial Meeting on Health was held virtually on June 2, 2021. The Meeting adopted the “Tehran Declaration on Health”, which calls for the implementation of the </w:t>
      </w:r>
      <w:r w:rsidR="00B517B5" w:rsidRPr="00E709D5">
        <w:rPr>
          <w:rFonts w:asciiTheme="minorBidi" w:hAnsiTheme="minorBidi" w:cstheme="minorBidi"/>
        </w:rPr>
        <w:t>document are</w:t>
      </w:r>
      <w:r w:rsidRPr="00E709D5">
        <w:rPr>
          <w:rFonts w:asciiTheme="minorBidi" w:hAnsiTheme="minorBidi" w:cstheme="minorBidi"/>
        </w:rPr>
        <w:t xml:space="preserve"> decisions and commitments according to the aims and objectives under the relevant initiatives and </w:t>
      </w:r>
      <w:proofErr w:type="spellStart"/>
      <w:r w:rsidRPr="00E709D5">
        <w:rPr>
          <w:rFonts w:asciiTheme="minorBidi" w:hAnsiTheme="minorBidi" w:cstheme="minorBidi"/>
        </w:rPr>
        <w:t>programmes</w:t>
      </w:r>
      <w:proofErr w:type="spellEnd"/>
      <w:r w:rsidRPr="00E709D5">
        <w:rPr>
          <w:rFonts w:asciiTheme="minorBidi" w:hAnsiTheme="minorBidi" w:cstheme="minorBidi"/>
        </w:rPr>
        <w:t>.</w:t>
      </w:r>
    </w:p>
    <w:p w:rsidR="007D524C" w:rsidRPr="00E709D5" w:rsidRDefault="007D524C" w:rsidP="007F610B">
      <w:pPr>
        <w:pStyle w:val="ListParagraph"/>
        <w:spacing w:line="276" w:lineRule="auto"/>
        <w:rPr>
          <w:rFonts w:asciiTheme="minorBidi" w:hAnsiTheme="minorBidi" w:cstheme="minorBidi"/>
        </w:rPr>
      </w:pPr>
    </w:p>
    <w:p w:rsidR="007D524C" w:rsidRDefault="007D524C" w:rsidP="007F610B">
      <w:pPr>
        <w:pStyle w:val="ListParagraph"/>
        <w:numPr>
          <w:ilvl w:val="0"/>
          <w:numId w:val="10"/>
        </w:numPr>
        <w:spacing w:line="276" w:lineRule="auto"/>
        <w:ind w:left="426" w:hanging="426"/>
        <w:jc w:val="both"/>
        <w:rPr>
          <w:rFonts w:asciiTheme="minorBidi" w:hAnsiTheme="minorBidi" w:cstheme="minorBidi"/>
        </w:rPr>
      </w:pPr>
      <w:r w:rsidRPr="00E709D5">
        <w:rPr>
          <w:rFonts w:asciiTheme="minorBidi" w:hAnsiTheme="minorBidi" w:cstheme="minorBidi"/>
        </w:rPr>
        <w:t xml:space="preserve">The Meeting </w:t>
      </w:r>
      <w:r w:rsidR="00E709D5" w:rsidRPr="00E709D5">
        <w:rPr>
          <w:rFonts w:asciiTheme="minorBidi" w:hAnsiTheme="minorBidi" w:cstheme="minorBidi"/>
        </w:rPr>
        <w:t xml:space="preserve">also adopted </w:t>
      </w:r>
      <w:r w:rsidRPr="00E709D5">
        <w:rPr>
          <w:rFonts w:asciiTheme="minorBidi" w:hAnsiTheme="minorBidi" w:cstheme="minorBidi"/>
        </w:rPr>
        <w:t>the 4th Version of ECO Action Plan on Health for ECO Region and mandated the Secretariat to ensure effective implementation of the ECO Action Plan on Health.</w:t>
      </w:r>
    </w:p>
    <w:p w:rsidR="00881BEC" w:rsidRPr="00881BEC" w:rsidRDefault="00881BEC" w:rsidP="007F610B">
      <w:pPr>
        <w:pStyle w:val="ListParagraph"/>
        <w:spacing w:line="276" w:lineRule="auto"/>
        <w:rPr>
          <w:rFonts w:asciiTheme="minorBidi" w:hAnsiTheme="minorBidi" w:cstheme="minorBidi"/>
        </w:rPr>
      </w:pPr>
    </w:p>
    <w:p w:rsidR="008713E3" w:rsidRPr="008713E3" w:rsidRDefault="008713E3" w:rsidP="007F610B">
      <w:pPr>
        <w:pStyle w:val="ListParagraph"/>
        <w:spacing w:line="276" w:lineRule="auto"/>
        <w:rPr>
          <w:rFonts w:asciiTheme="minorBidi" w:hAnsiTheme="minorBidi" w:cstheme="minorBidi"/>
        </w:rPr>
      </w:pPr>
    </w:p>
    <w:p w:rsidR="008A5432" w:rsidRPr="008A5432" w:rsidRDefault="008713E3" w:rsidP="007F610B">
      <w:pPr>
        <w:pStyle w:val="ListParagraph"/>
        <w:numPr>
          <w:ilvl w:val="0"/>
          <w:numId w:val="10"/>
        </w:numPr>
        <w:spacing w:line="276" w:lineRule="auto"/>
        <w:ind w:left="426" w:hanging="426"/>
        <w:jc w:val="both"/>
        <w:rPr>
          <w:rFonts w:asciiTheme="minorBidi" w:hAnsiTheme="minorBidi" w:cstheme="minorBidi"/>
        </w:rPr>
      </w:pPr>
      <w:r w:rsidRPr="00E709D5">
        <w:rPr>
          <w:rFonts w:asciiTheme="minorBidi" w:hAnsiTheme="minorBidi" w:cstheme="minorBidi"/>
        </w:rPr>
        <w:t>The Secretariat</w:t>
      </w:r>
      <w:r>
        <w:rPr>
          <w:rFonts w:asciiTheme="minorBidi" w:hAnsiTheme="minorBidi" w:cstheme="minorBidi"/>
        </w:rPr>
        <w:t xml:space="preserve"> </w:t>
      </w:r>
      <w:r w:rsidRPr="00B10F67">
        <w:rPr>
          <w:rFonts w:ascii="Arial" w:hAnsi="Arial" w:cs="Arial"/>
        </w:rPr>
        <w:t>via Note</w:t>
      </w:r>
      <w:r>
        <w:rPr>
          <w:rFonts w:ascii="Arial" w:hAnsi="Arial" w:cs="Arial"/>
        </w:rPr>
        <w:t xml:space="preserve"> HRSD/2021/641 </w:t>
      </w:r>
      <w:r>
        <w:rPr>
          <w:rFonts w:asciiTheme="minorBidi" w:hAnsiTheme="minorBidi" w:cstheme="minorBidi"/>
        </w:rPr>
        <w:t>dated</w:t>
      </w:r>
      <w:r w:rsidRPr="008713E3">
        <w:rPr>
          <w:rFonts w:asciiTheme="minorBidi" w:hAnsiTheme="minorBidi" w:cstheme="minorBidi"/>
        </w:rPr>
        <w:t xml:space="preserve"> June 15, 2021</w:t>
      </w:r>
      <w:r w:rsidR="008A5432">
        <w:rPr>
          <w:rFonts w:asciiTheme="minorBidi" w:hAnsiTheme="minorBidi" w:cstheme="minorBidi"/>
        </w:rPr>
        <w:t xml:space="preserve"> and HRSD/2021/1191 </w:t>
      </w:r>
      <w:r w:rsidR="008D1290">
        <w:rPr>
          <w:rFonts w:asciiTheme="minorBidi" w:hAnsiTheme="minorBidi" w:cstheme="minorBidi"/>
        </w:rPr>
        <w:t xml:space="preserve">dated </w:t>
      </w:r>
      <w:r w:rsidR="008D1290" w:rsidRPr="008D1290">
        <w:rPr>
          <w:rFonts w:asciiTheme="minorBidi" w:hAnsiTheme="minorBidi" w:cstheme="minorBidi"/>
        </w:rPr>
        <w:t>November 2, 2021</w:t>
      </w:r>
      <w:r>
        <w:rPr>
          <w:rFonts w:asciiTheme="minorBidi" w:hAnsiTheme="minorBidi" w:cstheme="minorBidi"/>
        </w:rPr>
        <w:t xml:space="preserve"> </w:t>
      </w:r>
      <w:r>
        <w:rPr>
          <w:rFonts w:ascii="Arial" w:hAnsi="Arial" w:cs="Arial"/>
        </w:rPr>
        <w:t xml:space="preserve">has circulated the </w:t>
      </w:r>
      <w:r w:rsidR="002115B9">
        <w:rPr>
          <w:rFonts w:ascii="Arial" w:hAnsi="Arial" w:cs="Arial"/>
        </w:rPr>
        <w:t xml:space="preserve">report of the small sized project of “Regional Capacity on Intra-Trade of Pharmaceuticals” </w:t>
      </w:r>
      <w:r w:rsidR="002115B9">
        <w:rPr>
          <w:rFonts w:ascii="Arial" w:hAnsi="Arial" w:cs="Arial"/>
        </w:rPr>
        <w:lastRenderedPageBreak/>
        <w:t xml:space="preserve">and </w:t>
      </w:r>
      <w:r>
        <w:rPr>
          <w:rFonts w:ascii="Arial" w:hAnsi="Arial" w:cs="Arial"/>
        </w:rPr>
        <w:t xml:space="preserve">requested Member States to provide </w:t>
      </w:r>
      <w:r w:rsidR="002115B9">
        <w:rPr>
          <w:rFonts w:ascii="Arial" w:hAnsi="Arial" w:cs="Arial"/>
        </w:rPr>
        <w:t>their views and feedbacks on the report</w:t>
      </w:r>
      <w:r w:rsidR="008A5432">
        <w:rPr>
          <w:rFonts w:ascii="Arial" w:hAnsi="Arial" w:cs="Arial"/>
        </w:rPr>
        <w:t>.</w:t>
      </w:r>
    </w:p>
    <w:p w:rsidR="002115B9" w:rsidRPr="002115B9" w:rsidRDefault="002115B9" w:rsidP="007F610B">
      <w:pPr>
        <w:pStyle w:val="ListParagraph"/>
        <w:spacing w:line="276" w:lineRule="auto"/>
        <w:rPr>
          <w:rFonts w:ascii="Arial" w:hAnsi="Arial" w:cs="Arial"/>
        </w:rPr>
      </w:pPr>
    </w:p>
    <w:p w:rsidR="008713E3" w:rsidRPr="00881BEC" w:rsidRDefault="002115B9" w:rsidP="007F610B">
      <w:pPr>
        <w:pStyle w:val="ListParagraph"/>
        <w:numPr>
          <w:ilvl w:val="0"/>
          <w:numId w:val="10"/>
        </w:numPr>
        <w:spacing w:line="276" w:lineRule="auto"/>
        <w:ind w:left="426" w:hanging="426"/>
        <w:jc w:val="both"/>
        <w:rPr>
          <w:rFonts w:asciiTheme="minorBidi" w:hAnsiTheme="minorBidi" w:cstheme="minorBidi"/>
        </w:rPr>
      </w:pPr>
      <w:r w:rsidRPr="00E709D5">
        <w:rPr>
          <w:rFonts w:asciiTheme="minorBidi" w:hAnsiTheme="minorBidi" w:cstheme="minorBidi"/>
        </w:rPr>
        <w:t>The Secretariat</w:t>
      </w:r>
      <w:r>
        <w:rPr>
          <w:rFonts w:asciiTheme="minorBidi" w:hAnsiTheme="minorBidi" w:cstheme="minorBidi"/>
        </w:rPr>
        <w:t xml:space="preserve"> </w:t>
      </w:r>
      <w:r w:rsidRPr="00B10F67">
        <w:rPr>
          <w:rFonts w:ascii="Arial" w:hAnsi="Arial" w:cs="Arial"/>
        </w:rPr>
        <w:t xml:space="preserve">via </w:t>
      </w:r>
      <w:r>
        <w:rPr>
          <w:rFonts w:ascii="Arial" w:hAnsi="Arial" w:cs="Arial"/>
        </w:rPr>
        <w:t xml:space="preserve">the same Note requested Member States to provide their nominations for the establishment of a Task Force dedicated to scrutinizing the report and developing a Plan of Action on the trade of pharmaceuticals within the region. </w:t>
      </w:r>
    </w:p>
    <w:p w:rsidR="00881BEC" w:rsidRPr="00881BEC" w:rsidRDefault="00881BEC" w:rsidP="007F610B">
      <w:pPr>
        <w:jc w:val="both"/>
        <w:rPr>
          <w:rFonts w:asciiTheme="minorBidi" w:hAnsiTheme="minorBidi" w:cstheme="minorBidi"/>
        </w:rPr>
      </w:pPr>
    </w:p>
    <w:p w:rsidR="007D524C" w:rsidRPr="00881BEC" w:rsidRDefault="00E709D5" w:rsidP="007F610B">
      <w:pPr>
        <w:pStyle w:val="ListParagraph"/>
        <w:numPr>
          <w:ilvl w:val="0"/>
          <w:numId w:val="10"/>
        </w:numPr>
        <w:spacing w:line="276" w:lineRule="auto"/>
        <w:ind w:left="426" w:hanging="426"/>
        <w:jc w:val="both"/>
        <w:rPr>
          <w:rFonts w:asciiTheme="minorBidi" w:hAnsiTheme="minorBidi" w:cstheme="minorBidi"/>
        </w:rPr>
      </w:pPr>
      <w:r w:rsidRPr="00412C14">
        <w:rPr>
          <w:rFonts w:asciiTheme="minorBidi" w:hAnsiTheme="minorBidi" w:cstheme="minorBidi"/>
        </w:rPr>
        <w:t>The Secretariat</w:t>
      </w:r>
      <w:r w:rsidR="003D2D30" w:rsidRPr="00412C14">
        <w:rPr>
          <w:rFonts w:asciiTheme="minorBidi" w:hAnsiTheme="minorBidi" w:cstheme="minorBidi"/>
        </w:rPr>
        <w:t xml:space="preserve"> </w:t>
      </w:r>
      <w:r w:rsidR="003D2D30" w:rsidRPr="00412C14">
        <w:rPr>
          <w:rFonts w:ascii="Arial" w:hAnsi="Arial" w:cs="Arial"/>
        </w:rPr>
        <w:t>via Note</w:t>
      </w:r>
      <w:r w:rsidR="00412C14">
        <w:rPr>
          <w:rFonts w:ascii="Arial" w:hAnsi="Arial" w:cs="Arial"/>
        </w:rPr>
        <w:t xml:space="preserve"> HRSD/2021/660</w:t>
      </w:r>
      <w:r w:rsidR="003D2D30" w:rsidRPr="00412C14">
        <w:rPr>
          <w:rFonts w:ascii="Arial" w:hAnsi="Arial" w:cs="Arial"/>
        </w:rPr>
        <w:t xml:space="preserve"> </w:t>
      </w:r>
      <w:r w:rsidR="00412C14">
        <w:rPr>
          <w:rFonts w:ascii="Arial" w:hAnsi="Arial" w:cs="Arial"/>
        </w:rPr>
        <w:t xml:space="preserve">dated </w:t>
      </w:r>
      <w:r w:rsidR="00412C14" w:rsidRPr="00412C14">
        <w:rPr>
          <w:rFonts w:ascii="Arial" w:hAnsi="Arial" w:cs="Arial"/>
        </w:rPr>
        <w:t xml:space="preserve">June 21, 2021 </w:t>
      </w:r>
      <w:r w:rsidR="003D2D30" w:rsidRPr="00412C14">
        <w:rPr>
          <w:rFonts w:ascii="Arial" w:hAnsi="Arial" w:cs="Arial"/>
        </w:rPr>
        <w:t xml:space="preserve">has requested </w:t>
      </w:r>
      <w:r w:rsidR="00412C14">
        <w:rPr>
          <w:rFonts w:ascii="Arial" w:hAnsi="Arial" w:cs="Arial"/>
        </w:rPr>
        <w:t xml:space="preserve">the Islamic Republic of Afghanistan </w:t>
      </w:r>
      <w:r w:rsidR="006A5EB8">
        <w:rPr>
          <w:rFonts w:ascii="Arial" w:hAnsi="Arial" w:cs="Arial"/>
        </w:rPr>
        <w:t xml:space="preserve">to </w:t>
      </w:r>
      <w:r w:rsidR="006A5EB8" w:rsidRPr="00412C14">
        <w:rPr>
          <w:rFonts w:ascii="Arial" w:hAnsi="Arial" w:cs="Arial"/>
        </w:rPr>
        <w:t>develop</w:t>
      </w:r>
      <w:r w:rsidR="00412C14">
        <w:rPr>
          <w:rFonts w:ascii="Arial" w:hAnsi="Arial" w:cs="Arial"/>
        </w:rPr>
        <w:t xml:space="preserve"> a project proposal under the ECO Advocacy Program for Afghanistan (EAPA) to enhance the capacity of a hospital in Herat. </w:t>
      </w:r>
    </w:p>
    <w:p w:rsidR="00881BEC" w:rsidRPr="00881BEC" w:rsidRDefault="00881BEC" w:rsidP="007F610B">
      <w:pPr>
        <w:pStyle w:val="ListParagraph"/>
        <w:spacing w:line="276" w:lineRule="auto"/>
        <w:rPr>
          <w:rFonts w:asciiTheme="minorBidi" w:hAnsiTheme="minorBidi" w:cstheme="minorBidi"/>
        </w:rPr>
      </w:pPr>
    </w:p>
    <w:p w:rsidR="00881BEC" w:rsidRPr="008A5432" w:rsidRDefault="00881BEC" w:rsidP="007F610B">
      <w:pPr>
        <w:pStyle w:val="ListParagraph"/>
        <w:numPr>
          <w:ilvl w:val="0"/>
          <w:numId w:val="10"/>
        </w:numPr>
        <w:spacing w:line="276" w:lineRule="auto"/>
        <w:ind w:left="426" w:hanging="426"/>
        <w:jc w:val="both"/>
        <w:rPr>
          <w:rFonts w:asciiTheme="minorBidi" w:hAnsiTheme="minorBidi" w:cstheme="minorBidi"/>
        </w:rPr>
      </w:pPr>
      <w:r w:rsidRPr="00E709D5">
        <w:rPr>
          <w:rFonts w:asciiTheme="minorBidi" w:hAnsiTheme="minorBidi" w:cstheme="minorBidi"/>
        </w:rPr>
        <w:t>The Secretariat</w:t>
      </w:r>
      <w:r>
        <w:rPr>
          <w:rFonts w:asciiTheme="minorBidi" w:hAnsiTheme="minorBidi" w:cstheme="minorBidi"/>
        </w:rPr>
        <w:t xml:space="preserve"> </w:t>
      </w:r>
      <w:r w:rsidRPr="00B10F67">
        <w:rPr>
          <w:rFonts w:ascii="Arial" w:hAnsi="Arial" w:cs="Arial"/>
        </w:rPr>
        <w:t>via Note</w:t>
      </w:r>
      <w:r>
        <w:rPr>
          <w:rFonts w:ascii="Arial" w:hAnsi="Arial" w:cs="Arial"/>
        </w:rPr>
        <w:t xml:space="preserve"> HRSD/2021/560 </w:t>
      </w:r>
      <w:r>
        <w:rPr>
          <w:rFonts w:asciiTheme="minorBidi" w:hAnsiTheme="minorBidi" w:cstheme="minorBidi"/>
        </w:rPr>
        <w:t>dated</w:t>
      </w:r>
      <w:r w:rsidRPr="008713E3">
        <w:rPr>
          <w:rFonts w:asciiTheme="minorBidi" w:hAnsiTheme="minorBidi" w:cstheme="minorBidi"/>
        </w:rPr>
        <w:t xml:space="preserve"> June </w:t>
      </w:r>
      <w:r>
        <w:rPr>
          <w:rFonts w:asciiTheme="minorBidi" w:hAnsiTheme="minorBidi" w:cstheme="minorBidi"/>
        </w:rPr>
        <w:t>30</w:t>
      </w:r>
      <w:r w:rsidRPr="008713E3">
        <w:rPr>
          <w:rFonts w:asciiTheme="minorBidi" w:hAnsiTheme="minorBidi" w:cstheme="minorBidi"/>
        </w:rPr>
        <w:t>, 2021</w:t>
      </w:r>
      <w:r>
        <w:rPr>
          <w:rFonts w:asciiTheme="minorBidi" w:hAnsiTheme="minorBidi" w:cstheme="minorBidi"/>
        </w:rPr>
        <w:t xml:space="preserve"> has requested Member States to provide their updated list of national focal points for effective coordination and cooperation on the implementation of relevant health programs and activities. </w:t>
      </w:r>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23" w:name="_Toc58405059"/>
      <w:bookmarkStart w:id="24" w:name="_Toc90471577"/>
      <w:r w:rsidRPr="00E709D5">
        <w:rPr>
          <w:rFonts w:asciiTheme="minorBidi" w:hAnsiTheme="minorBidi" w:cstheme="minorBidi"/>
          <w:i w:val="0"/>
          <w:iCs w:val="0"/>
          <w:sz w:val="24"/>
          <w:szCs w:val="24"/>
        </w:rPr>
        <w:t>Expected Outcomes and Secretariat’s Recommendations</w:t>
      </w:r>
      <w:bookmarkEnd w:id="23"/>
      <w:bookmarkEnd w:id="24"/>
    </w:p>
    <w:p w:rsidR="00837AD5" w:rsidRDefault="00837AD5" w:rsidP="007F610B">
      <w:pPr>
        <w:pStyle w:val="ListParagraph"/>
        <w:numPr>
          <w:ilvl w:val="0"/>
          <w:numId w:val="10"/>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Council may request Member States to</w:t>
      </w:r>
      <w:r>
        <w:rPr>
          <w:rFonts w:asciiTheme="minorBidi" w:hAnsiTheme="minorBidi" w:cstheme="minorBidi"/>
        </w:rPr>
        <w:t xml:space="preserve"> consider hosting the 5</w:t>
      </w:r>
      <w:r w:rsidRPr="00837AD5">
        <w:rPr>
          <w:rFonts w:asciiTheme="minorBidi" w:hAnsiTheme="minorBidi" w:cstheme="minorBidi"/>
          <w:vertAlign w:val="superscript"/>
        </w:rPr>
        <w:t>th</w:t>
      </w:r>
      <w:r>
        <w:rPr>
          <w:rFonts w:asciiTheme="minorBidi" w:hAnsiTheme="minorBidi" w:cstheme="minorBidi"/>
        </w:rPr>
        <w:t xml:space="preserve"> </w:t>
      </w:r>
      <w:r w:rsidRPr="00E709D5">
        <w:rPr>
          <w:rFonts w:asciiTheme="minorBidi" w:hAnsiTheme="minorBidi" w:cstheme="minorBidi"/>
        </w:rPr>
        <w:t>ECO Ministerial Meeting on Health</w:t>
      </w:r>
      <w:r>
        <w:rPr>
          <w:rFonts w:asciiTheme="minorBidi" w:hAnsiTheme="minorBidi" w:cstheme="minorBidi"/>
        </w:rPr>
        <w:t xml:space="preserve"> within their territories or in virtual mode in 2022.</w:t>
      </w:r>
    </w:p>
    <w:p w:rsidR="00135F02" w:rsidRDefault="00135F02" w:rsidP="007F610B">
      <w:pPr>
        <w:pStyle w:val="ListParagraph"/>
        <w:numPr>
          <w:ilvl w:val="0"/>
          <w:numId w:val="10"/>
        </w:numPr>
        <w:suppressAutoHyphens w:val="0"/>
        <w:spacing w:before="240" w:line="276" w:lineRule="auto"/>
        <w:ind w:left="426" w:hanging="426"/>
        <w:jc w:val="both"/>
        <w:textAlignment w:val="auto"/>
        <w:rPr>
          <w:rFonts w:asciiTheme="minorBidi" w:hAnsiTheme="minorBidi" w:cstheme="minorBidi"/>
        </w:rPr>
      </w:pPr>
      <w:r w:rsidRPr="00E709D5">
        <w:rPr>
          <w:rFonts w:asciiTheme="minorBidi" w:hAnsiTheme="minorBidi" w:cstheme="minorBidi"/>
        </w:rPr>
        <w:t>The Council may request Member States to provide the Secretariat with the implementation status of the</w:t>
      </w:r>
      <w:r>
        <w:rPr>
          <w:rFonts w:asciiTheme="minorBidi" w:hAnsiTheme="minorBidi" w:cstheme="minorBidi"/>
        </w:rPr>
        <w:t xml:space="preserve"> </w:t>
      </w:r>
      <w:r w:rsidRPr="00E709D5">
        <w:rPr>
          <w:rFonts w:asciiTheme="minorBidi" w:hAnsiTheme="minorBidi" w:cstheme="minorBidi"/>
        </w:rPr>
        <w:t>“Tehran Declaration on Health”</w:t>
      </w:r>
      <w:r>
        <w:rPr>
          <w:rFonts w:asciiTheme="minorBidi" w:hAnsiTheme="minorBidi" w:cstheme="minorBidi"/>
        </w:rPr>
        <w:t xml:space="preserve"> and the </w:t>
      </w:r>
      <w:r w:rsidRPr="00E709D5">
        <w:rPr>
          <w:rFonts w:asciiTheme="minorBidi" w:hAnsiTheme="minorBidi" w:cstheme="minorBidi"/>
        </w:rPr>
        <w:t>ECO Action Plan on Health</w:t>
      </w:r>
      <w:r>
        <w:rPr>
          <w:rFonts w:asciiTheme="minorBidi" w:hAnsiTheme="minorBidi" w:cstheme="minorBidi"/>
        </w:rPr>
        <w:t xml:space="preserve">. </w:t>
      </w:r>
    </w:p>
    <w:p w:rsidR="00135F02" w:rsidRPr="00135F02" w:rsidRDefault="00135F02" w:rsidP="007F610B">
      <w:pPr>
        <w:pStyle w:val="ListParagraph"/>
        <w:numPr>
          <w:ilvl w:val="0"/>
          <w:numId w:val="10"/>
        </w:numPr>
        <w:suppressAutoHyphens w:val="0"/>
        <w:spacing w:before="240" w:line="276" w:lineRule="auto"/>
        <w:ind w:left="426" w:hanging="426"/>
        <w:jc w:val="both"/>
        <w:textAlignment w:val="auto"/>
        <w:rPr>
          <w:rFonts w:asciiTheme="minorBidi" w:hAnsiTheme="minorBidi" w:cstheme="minorBidi"/>
        </w:rPr>
      </w:pPr>
      <w:r w:rsidRPr="00135F02">
        <w:rPr>
          <w:rFonts w:asciiTheme="minorBidi" w:hAnsiTheme="minorBidi" w:cstheme="minorBidi"/>
        </w:rPr>
        <w:t xml:space="preserve">The Council may request the Secretariat to report on the implementation of the “Tehran Declaration on Health” and the ECO Action Plan on Health by the end of 2022. </w:t>
      </w:r>
    </w:p>
    <w:p w:rsidR="00D329FD" w:rsidRDefault="00DD5044" w:rsidP="007F610B">
      <w:pPr>
        <w:pStyle w:val="ListParagraph"/>
        <w:numPr>
          <w:ilvl w:val="0"/>
          <w:numId w:val="10"/>
        </w:numPr>
        <w:suppressAutoHyphens w:val="0"/>
        <w:spacing w:before="240" w:line="276" w:lineRule="auto"/>
        <w:ind w:left="450" w:hanging="450"/>
        <w:jc w:val="both"/>
        <w:textAlignment w:val="auto"/>
        <w:rPr>
          <w:rFonts w:asciiTheme="minorBidi" w:hAnsiTheme="minorBidi" w:cstheme="minorBidi"/>
        </w:rPr>
      </w:pPr>
      <w:r w:rsidRPr="00135F02">
        <w:rPr>
          <w:rFonts w:asciiTheme="minorBidi" w:hAnsiTheme="minorBidi" w:cstheme="minorBidi"/>
        </w:rPr>
        <w:t>The Council may request Member States to prepare regional project prop</w:t>
      </w:r>
      <w:r w:rsidR="006C487B" w:rsidRPr="00135F02">
        <w:rPr>
          <w:rFonts w:asciiTheme="minorBidi" w:hAnsiTheme="minorBidi" w:cstheme="minorBidi"/>
        </w:rPr>
        <w:t xml:space="preserve">osals taking into consideration the priority areas, which were recommended by the “Tehran Declaration on Health” and the ECO Action Plan on Health. </w:t>
      </w:r>
    </w:p>
    <w:p w:rsidR="008A5432" w:rsidRPr="00135F02" w:rsidRDefault="008A5432" w:rsidP="007F610B">
      <w:pPr>
        <w:pStyle w:val="ListParagraph"/>
        <w:suppressAutoHyphens w:val="0"/>
        <w:spacing w:before="240" w:line="276" w:lineRule="auto"/>
        <w:ind w:left="450"/>
        <w:jc w:val="both"/>
        <w:textAlignment w:val="auto"/>
        <w:rPr>
          <w:rFonts w:asciiTheme="minorBidi" w:hAnsiTheme="minorBidi" w:cstheme="minorBidi"/>
        </w:rPr>
      </w:pPr>
    </w:p>
    <w:p w:rsidR="00135F02" w:rsidRDefault="00135F02" w:rsidP="007F610B">
      <w:pPr>
        <w:pStyle w:val="ListParagraph"/>
        <w:numPr>
          <w:ilvl w:val="0"/>
          <w:numId w:val="10"/>
        </w:numPr>
        <w:spacing w:line="276" w:lineRule="auto"/>
        <w:ind w:left="426" w:hanging="426"/>
        <w:jc w:val="both"/>
        <w:rPr>
          <w:rFonts w:asciiTheme="minorBidi" w:hAnsiTheme="minorBidi" w:cstheme="minorBidi"/>
        </w:rPr>
      </w:pPr>
      <w:r w:rsidRPr="008A5432">
        <w:rPr>
          <w:rFonts w:asciiTheme="minorBidi" w:hAnsiTheme="minorBidi" w:cstheme="minorBidi"/>
        </w:rPr>
        <w:t xml:space="preserve">The Council may request </w:t>
      </w:r>
      <w:r w:rsidR="006C487B" w:rsidRPr="008A5432">
        <w:rPr>
          <w:rFonts w:ascii="Arial" w:hAnsi="Arial"/>
        </w:rPr>
        <w:t xml:space="preserve">Member States </w:t>
      </w:r>
      <w:r w:rsidR="008A5432">
        <w:rPr>
          <w:rFonts w:ascii="Arial" w:hAnsi="Arial"/>
        </w:rPr>
        <w:t>(</w:t>
      </w:r>
      <w:r w:rsidR="008A5432" w:rsidRPr="008A5432">
        <w:rPr>
          <w:rFonts w:ascii="Arial" w:hAnsi="Arial"/>
        </w:rPr>
        <w:t>except</w:t>
      </w:r>
      <w:r w:rsidR="008A5432">
        <w:rPr>
          <w:rFonts w:ascii="Arial" w:hAnsi="Arial"/>
        </w:rPr>
        <w:t xml:space="preserve"> for </w:t>
      </w:r>
      <w:r w:rsidR="00223E6E">
        <w:rPr>
          <w:rFonts w:ascii="Arial" w:hAnsi="Arial"/>
        </w:rPr>
        <w:t xml:space="preserve">Republic of Azerbaijan, </w:t>
      </w:r>
      <w:r w:rsidR="00831A2F">
        <w:rPr>
          <w:rFonts w:ascii="Arial" w:hAnsi="Arial"/>
        </w:rPr>
        <w:t xml:space="preserve">Republic of Kazakhstan, </w:t>
      </w:r>
      <w:r w:rsidR="005D50D5" w:rsidRPr="005D50D5">
        <w:rPr>
          <w:rFonts w:ascii="Arial" w:hAnsi="Arial"/>
        </w:rPr>
        <w:t>Republic of Turkey</w:t>
      </w:r>
      <w:r w:rsidR="005D50D5">
        <w:rPr>
          <w:rFonts w:ascii="Arial" w:hAnsi="Arial"/>
        </w:rPr>
        <w:t xml:space="preserve"> and </w:t>
      </w:r>
      <w:r w:rsidR="005D50D5" w:rsidRPr="005D50D5">
        <w:rPr>
          <w:rFonts w:ascii="Arial" w:hAnsi="Arial"/>
        </w:rPr>
        <w:t>Republic of Uzbekistan</w:t>
      </w:r>
      <w:r w:rsidR="008A5432">
        <w:rPr>
          <w:rFonts w:ascii="Arial" w:hAnsi="Arial"/>
        </w:rPr>
        <w:t xml:space="preserve">) to provide </w:t>
      </w:r>
      <w:r w:rsidR="008A5432">
        <w:rPr>
          <w:rFonts w:asciiTheme="minorBidi" w:hAnsiTheme="minorBidi" w:cstheme="minorBidi"/>
        </w:rPr>
        <w:t xml:space="preserve">their updated list of national focal points for effective coordination and cooperation on the implementation of relevant health programs and activities. </w:t>
      </w:r>
    </w:p>
    <w:p w:rsidR="008A5432" w:rsidRPr="008A5432" w:rsidRDefault="008A5432" w:rsidP="007F610B">
      <w:pPr>
        <w:pStyle w:val="ListParagraph"/>
        <w:spacing w:line="276" w:lineRule="auto"/>
        <w:ind w:left="426"/>
        <w:jc w:val="both"/>
        <w:rPr>
          <w:rFonts w:asciiTheme="minorBidi" w:hAnsiTheme="minorBidi" w:cstheme="minorBidi"/>
        </w:rPr>
      </w:pPr>
    </w:p>
    <w:p w:rsidR="00135F02" w:rsidRPr="008A5432" w:rsidRDefault="00135F02" w:rsidP="007F610B">
      <w:pPr>
        <w:pStyle w:val="ListParagraph"/>
        <w:numPr>
          <w:ilvl w:val="0"/>
          <w:numId w:val="10"/>
        </w:numPr>
        <w:spacing w:line="276" w:lineRule="auto"/>
        <w:ind w:left="426" w:hanging="426"/>
        <w:jc w:val="both"/>
        <w:rPr>
          <w:rFonts w:asciiTheme="minorBidi" w:hAnsiTheme="minorBidi" w:cstheme="minorBidi"/>
        </w:rPr>
      </w:pPr>
      <w:r w:rsidRPr="00135F02">
        <w:rPr>
          <w:rFonts w:asciiTheme="minorBidi" w:hAnsiTheme="minorBidi" w:cstheme="minorBidi"/>
        </w:rPr>
        <w:lastRenderedPageBreak/>
        <w:t xml:space="preserve">The Council may request </w:t>
      </w:r>
      <w:r>
        <w:rPr>
          <w:rFonts w:asciiTheme="minorBidi" w:hAnsiTheme="minorBidi" w:cstheme="minorBidi"/>
        </w:rPr>
        <w:t>Member States</w:t>
      </w:r>
      <w:r w:rsidR="008D1290">
        <w:rPr>
          <w:rFonts w:asciiTheme="minorBidi" w:hAnsiTheme="minorBidi" w:cstheme="minorBidi"/>
        </w:rPr>
        <w:t xml:space="preserve"> (except for the Republic of Azerbaijan)</w:t>
      </w:r>
      <w:r>
        <w:rPr>
          <w:rFonts w:asciiTheme="minorBidi" w:hAnsiTheme="minorBidi" w:cstheme="minorBidi"/>
        </w:rPr>
        <w:t xml:space="preserve"> to provide their</w:t>
      </w:r>
      <w:r>
        <w:rPr>
          <w:rFonts w:ascii="Arial" w:hAnsi="Arial" w:cs="Arial"/>
        </w:rPr>
        <w:t xml:space="preserve"> views and feedbacks </w:t>
      </w:r>
      <w:r w:rsidR="008A5432">
        <w:rPr>
          <w:rFonts w:ascii="Arial" w:hAnsi="Arial" w:cs="Arial"/>
        </w:rPr>
        <w:t xml:space="preserve">to the Secretariat </w:t>
      </w:r>
      <w:r>
        <w:rPr>
          <w:rFonts w:ascii="Arial" w:hAnsi="Arial" w:cs="Arial"/>
        </w:rPr>
        <w:t>on the report of the small sized project of “Regional Capacity on Intra-Trade of Pharmaceuticals”</w:t>
      </w:r>
      <w:r w:rsidR="008A5432" w:rsidRPr="008A5432">
        <w:rPr>
          <w:rFonts w:ascii="Arial" w:hAnsi="Arial" w:cs="Arial"/>
        </w:rPr>
        <w:t xml:space="preserve"> </w:t>
      </w:r>
      <w:r w:rsidR="008A5432">
        <w:rPr>
          <w:rFonts w:ascii="Arial" w:hAnsi="Arial" w:cs="Arial"/>
        </w:rPr>
        <w:t xml:space="preserve">and </w:t>
      </w:r>
      <w:r w:rsidR="00B00340">
        <w:rPr>
          <w:rFonts w:asciiTheme="minorBidi" w:hAnsiTheme="minorBidi" w:cstheme="minorBidi"/>
        </w:rPr>
        <w:t xml:space="preserve">(except for the Republic of Azerbaijan) </w:t>
      </w:r>
      <w:r w:rsidR="008A5432">
        <w:rPr>
          <w:rFonts w:ascii="Arial" w:hAnsi="Arial" w:cs="Arial"/>
        </w:rPr>
        <w:t xml:space="preserve">to provide their nominations for the establishment of a Task Force dedicated to scrutinizing the report and developing a Plan of Action on the trade of pharmaceuticals within the region. </w:t>
      </w:r>
    </w:p>
    <w:p w:rsidR="00135F02" w:rsidRPr="00135F02" w:rsidRDefault="00135F02" w:rsidP="007F610B">
      <w:pPr>
        <w:pStyle w:val="ListParagraph"/>
        <w:numPr>
          <w:ilvl w:val="0"/>
          <w:numId w:val="10"/>
        </w:numPr>
        <w:suppressAutoHyphens w:val="0"/>
        <w:spacing w:before="240" w:line="276" w:lineRule="auto"/>
        <w:ind w:left="450" w:hanging="450"/>
        <w:jc w:val="both"/>
        <w:textAlignment w:val="auto"/>
        <w:rPr>
          <w:rFonts w:ascii="Arial" w:hAnsi="Arial" w:cs="Arial"/>
        </w:rPr>
      </w:pPr>
      <w:r w:rsidRPr="00135F02">
        <w:rPr>
          <w:rFonts w:asciiTheme="minorBidi" w:hAnsiTheme="minorBidi" w:cstheme="minorBidi"/>
        </w:rPr>
        <w:t xml:space="preserve">The Council may request </w:t>
      </w:r>
      <w:r w:rsidRPr="00135F02">
        <w:rPr>
          <w:rFonts w:ascii="Arial" w:hAnsi="Arial" w:cs="Arial"/>
        </w:rPr>
        <w:t xml:space="preserve">the Islamic Republic of Afghanistan to develop a project proposal under the ECO Advocacy Program for Afghanistan (EAPA) to enhance the capacity of a hospital in Herat. </w:t>
      </w:r>
    </w:p>
    <w:p w:rsidR="006C487B" w:rsidRPr="00135F02" w:rsidRDefault="00D329FD" w:rsidP="007F610B">
      <w:pPr>
        <w:pStyle w:val="ListParagraph"/>
        <w:numPr>
          <w:ilvl w:val="0"/>
          <w:numId w:val="10"/>
        </w:numPr>
        <w:suppressAutoHyphens w:val="0"/>
        <w:spacing w:before="240" w:line="276" w:lineRule="auto"/>
        <w:ind w:left="450" w:hanging="450"/>
        <w:jc w:val="both"/>
        <w:textAlignment w:val="auto"/>
        <w:rPr>
          <w:rFonts w:ascii="Arial" w:hAnsi="Arial" w:cs="Arial"/>
        </w:rPr>
      </w:pPr>
      <w:r w:rsidRPr="00135F02">
        <w:rPr>
          <w:rFonts w:asciiTheme="minorBidi" w:hAnsiTheme="minorBidi" w:cstheme="minorBidi"/>
        </w:rPr>
        <w:t xml:space="preserve">The Council may request </w:t>
      </w:r>
      <w:r w:rsidR="00DD5044" w:rsidRPr="00135F02">
        <w:rPr>
          <w:rFonts w:asciiTheme="minorBidi" w:hAnsiTheme="minorBidi" w:cstheme="minorBidi"/>
        </w:rPr>
        <w:t xml:space="preserve">the Secretariat to approach the IDB and relevant UN Agencies including </w:t>
      </w:r>
      <w:r w:rsidR="006C487B" w:rsidRPr="00135F02">
        <w:rPr>
          <w:rFonts w:asciiTheme="minorBidi" w:hAnsiTheme="minorBidi" w:cstheme="minorBidi"/>
        </w:rPr>
        <w:t>UNDRR, UNESCAP</w:t>
      </w:r>
      <w:r w:rsidR="00DD5044" w:rsidRPr="00135F02">
        <w:rPr>
          <w:rFonts w:asciiTheme="minorBidi" w:hAnsiTheme="minorBidi" w:cstheme="minorBidi"/>
          <w:color w:val="FF0000"/>
        </w:rPr>
        <w:t xml:space="preserve"> </w:t>
      </w:r>
      <w:r w:rsidR="00DD5044" w:rsidRPr="00135F02">
        <w:rPr>
          <w:rFonts w:asciiTheme="minorBidi" w:hAnsiTheme="minorBidi" w:cstheme="minorBidi"/>
        </w:rPr>
        <w:t>and WHO for their support in preparing and implementing regional project proposals</w:t>
      </w:r>
      <w:r w:rsidR="006C487B" w:rsidRPr="00135F02">
        <w:rPr>
          <w:rFonts w:asciiTheme="minorBidi" w:hAnsiTheme="minorBidi" w:cstheme="minorBidi"/>
        </w:rPr>
        <w:t>.</w:t>
      </w:r>
      <w:r w:rsidR="006E7F88" w:rsidRPr="00135F02">
        <w:rPr>
          <w:rFonts w:ascii="Arial" w:hAnsi="Arial" w:cs="Arial"/>
        </w:rPr>
        <w:t xml:space="preserve"> </w:t>
      </w:r>
    </w:p>
    <w:p w:rsidR="006C487B" w:rsidRPr="006C487B" w:rsidRDefault="006C487B" w:rsidP="007F610B">
      <w:pPr>
        <w:pStyle w:val="ListParagraph"/>
        <w:suppressAutoHyphens w:val="0"/>
        <w:spacing w:before="240" w:line="276" w:lineRule="auto"/>
        <w:ind w:left="450" w:hanging="450"/>
        <w:jc w:val="both"/>
        <w:textAlignment w:val="auto"/>
        <w:rPr>
          <w:rFonts w:asciiTheme="minorBidi" w:hAnsiTheme="minorBidi" w:cstheme="minorBidi"/>
        </w:rPr>
      </w:pPr>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25" w:name="_Toc58405060"/>
      <w:bookmarkStart w:id="26" w:name="_Toc90471578"/>
      <w:r w:rsidRPr="00E709D5">
        <w:rPr>
          <w:rFonts w:asciiTheme="minorBidi" w:hAnsiTheme="minorBidi" w:cstheme="minorBidi"/>
          <w:i w:val="0"/>
          <w:iCs w:val="0"/>
          <w:sz w:val="24"/>
          <w:szCs w:val="24"/>
        </w:rPr>
        <w:t>Area Conclusion</w:t>
      </w:r>
      <w:bookmarkEnd w:id="25"/>
      <w:bookmarkEnd w:id="26"/>
    </w:p>
    <w:p w:rsidR="003008D6" w:rsidRPr="00E709D5" w:rsidRDefault="003008D6" w:rsidP="007F610B">
      <w:pPr>
        <w:suppressAutoHyphens w:val="0"/>
        <w:textAlignment w:val="auto"/>
        <w:rPr>
          <w:rFonts w:asciiTheme="minorBidi" w:hAnsiTheme="minorBidi" w:cstheme="minorBidi"/>
          <w:sz w:val="24"/>
          <w:szCs w:val="24"/>
        </w:rPr>
      </w:pPr>
    </w:p>
    <w:p w:rsidR="00BF35B9" w:rsidRPr="00DA61B4" w:rsidRDefault="000E76D6" w:rsidP="007F610B">
      <w:pPr>
        <w:pStyle w:val="ListParagraph"/>
        <w:numPr>
          <w:ilvl w:val="0"/>
          <w:numId w:val="10"/>
        </w:numPr>
        <w:tabs>
          <w:tab w:val="left" w:pos="540"/>
        </w:tabs>
        <w:spacing w:line="276" w:lineRule="auto"/>
        <w:ind w:left="450" w:hanging="450"/>
        <w:jc w:val="lowKashida"/>
        <w:rPr>
          <w:rFonts w:asciiTheme="minorBidi" w:hAnsiTheme="minorBidi" w:cstheme="minorBidi"/>
        </w:rPr>
      </w:pPr>
      <w:r>
        <w:rPr>
          <w:rFonts w:asciiTheme="minorBidi" w:hAnsiTheme="minorBidi" w:cstheme="minorBidi"/>
        </w:rPr>
        <w:t xml:space="preserve">The adoption of the </w:t>
      </w:r>
      <w:r w:rsidRPr="00E709D5">
        <w:rPr>
          <w:rFonts w:asciiTheme="minorBidi" w:hAnsiTheme="minorBidi" w:cstheme="minorBidi"/>
        </w:rPr>
        <w:t>ECO Action Plan on Health</w:t>
      </w:r>
      <w:r>
        <w:rPr>
          <w:rFonts w:asciiTheme="minorBidi" w:hAnsiTheme="minorBidi" w:cstheme="minorBidi"/>
        </w:rPr>
        <w:t xml:space="preserve"> after more than a decade </w:t>
      </w:r>
      <w:r w:rsidRPr="000E76D6">
        <w:rPr>
          <w:rFonts w:asciiTheme="minorBidi" w:hAnsiTheme="minorBidi" w:cstheme="minorBidi"/>
        </w:rPr>
        <w:t>was a big step forward</w:t>
      </w:r>
      <w:r>
        <w:rPr>
          <w:rFonts w:asciiTheme="minorBidi" w:hAnsiTheme="minorBidi" w:cstheme="minorBidi"/>
        </w:rPr>
        <w:t xml:space="preserve"> in harmonizing policies on Health within the region. The </w:t>
      </w:r>
      <w:r w:rsidRPr="000E76D6">
        <w:rPr>
          <w:rFonts w:asciiTheme="minorBidi" w:hAnsiTheme="minorBidi" w:cstheme="minorBidi"/>
        </w:rPr>
        <w:t>effective implementation o</w:t>
      </w:r>
      <w:r>
        <w:rPr>
          <w:rFonts w:asciiTheme="minorBidi" w:hAnsiTheme="minorBidi" w:cstheme="minorBidi"/>
        </w:rPr>
        <w:t xml:space="preserve">f the ECO Action Plan on Health, through the active participation of Member States is the next step </w:t>
      </w:r>
      <w:r w:rsidRPr="000E76D6">
        <w:rPr>
          <w:rFonts w:asciiTheme="minorBidi" w:hAnsiTheme="minorBidi" w:cstheme="minorBidi"/>
        </w:rPr>
        <w:t xml:space="preserve">in ensuring health </w:t>
      </w:r>
      <w:r w:rsidRPr="000E76D6">
        <w:rPr>
          <w:rFonts w:asciiTheme="minorBidi" w:hAnsiTheme="minorBidi" w:cstheme="minorBidi"/>
          <w:bCs/>
        </w:rPr>
        <w:t>cooperation especially on non-communicable diseases as well as universal health coverage system.</w:t>
      </w:r>
    </w:p>
    <w:p w:rsidR="00DA61B4" w:rsidRDefault="00DA61B4" w:rsidP="007F610B">
      <w:pPr>
        <w:suppressAutoHyphens w:val="0"/>
        <w:textAlignment w:val="auto"/>
        <w:rPr>
          <w:rFonts w:asciiTheme="minorBidi" w:hAnsiTheme="minorBidi" w:cstheme="minorBidi"/>
        </w:rPr>
      </w:pPr>
      <w:r>
        <w:rPr>
          <w:rFonts w:asciiTheme="minorBidi" w:hAnsiTheme="minorBidi" w:cstheme="minorBidi"/>
        </w:rPr>
        <w:br w:type="page"/>
      </w:r>
    </w:p>
    <w:p w:rsidR="00DA61B4" w:rsidRPr="00DA61B4" w:rsidRDefault="00DA61B4" w:rsidP="007F610B">
      <w:pPr>
        <w:tabs>
          <w:tab w:val="left" w:pos="540"/>
        </w:tabs>
        <w:jc w:val="lowKashida"/>
        <w:rPr>
          <w:rFonts w:asciiTheme="minorBidi" w:hAnsiTheme="minorBidi" w:cstheme="minorBidi"/>
        </w:rPr>
      </w:pPr>
    </w:p>
    <w:p w:rsidR="003008D6" w:rsidRPr="00E709D5" w:rsidRDefault="003008D6" w:rsidP="007F610B">
      <w:pPr>
        <w:pStyle w:val="Heading1"/>
        <w:numPr>
          <w:ilvl w:val="0"/>
          <w:numId w:val="0"/>
        </w:numPr>
        <w:spacing w:after="0" w:line="276" w:lineRule="auto"/>
        <w:ind w:left="432" w:hanging="432"/>
        <w:rPr>
          <w:rFonts w:asciiTheme="minorBidi" w:hAnsiTheme="minorBidi" w:cstheme="minorBidi"/>
          <w:sz w:val="24"/>
          <w:szCs w:val="24"/>
          <w:u w:val="single"/>
        </w:rPr>
      </w:pPr>
      <w:bookmarkStart w:id="27" w:name="_Toc57494270"/>
      <w:bookmarkStart w:id="28" w:name="_Toc58405061"/>
      <w:bookmarkStart w:id="29" w:name="_Toc90471579"/>
      <w:r w:rsidRPr="00E709D5">
        <w:rPr>
          <w:rFonts w:asciiTheme="minorBidi" w:hAnsiTheme="minorBidi" w:cstheme="minorBidi"/>
          <w:sz w:val="24"/>
          <w:szCs w:val="24"/>
          <w:u w:val="single"/>
        </w:rPr>
        <w:t>Priority Area III: Education</w:t>
      </w:r>
      <w:bookmarkEnd w:id="27"/>
      <w:bookmarkEnd w:id="28"/>
      <w:bookmarkEnd w:id="29"/>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30" w:name="_Toc57494271"/>
      <w:bookmarkStart w:id="31" w:name="_Toc58405062"/>
      <w:bookmarkStart w:id="32" w:name="_Toc90471580"/>
      <w:r w:rsidRPr="00E709D5">
        <w:rPr>
          <w:rFonts w:asciiTheme="minorBidi" w:hAnsiTheme="minorBidi" w:cstheme="minorBidi"/>
          <w:i w:val="0"/>
          <w:iCs w:val="0"/>
          <w:sz w:val="24"/>
          <w:szCs w:val="24"/>
        </w:rPr>
        <w:t xml:space="preserve">ECO Vision </w:t>
      </w:r>
      <w:bookmarkEnd w:id="30"/>
      <w:r w:rsidRPr="00E709D5">
        <w:rPr>
          <w:rFonts w:asciiTheme="minorBidi" w:hAnsiTheme="minorBidi" w:cstheme="minorBidi"/>
          <w:i w:val="0"/>
          <w:iCs w:val="0"/>
          <w:sz w:val="24"/>
          <w:szCs w:val="24"/>
        </w:rPr>
        <w:t>Approach and Target</w:t>
      </w:r>
      <w:bookmarkEnd w:id="31"/>
      <w:bookmarkEnd w:id="32"/>
    </w:p>
    <w:p w:rsidR="003008D6" w:rsidRPr="006C487B" w:rsidRDefault="003008D6" w:rsidP="007F610B">
      <w:pPr>
        <w:pStyle w:val="ListParagraph"/>
        <w:numPr>
          <w:ilvl w:val="0"/>
          <w:numId w:val="4"/>
        </w:numPr>
        <w:spacing w:before="240" w:line="276" w:lineRule="auto"/>
        <w:ind w:left="426" w:hanging="426"/>
        <w:jc w:val="both"/>
        <w:rPr>
          <w:rFonts w:asciiTheme="minorBidi" w:hAnsiTheme="minorBidi" w:cstheme="minorBidi"/>
        </w:rPr>
      </w:pPr>
      <w:r w:rsidRPr="006C487B">
        <w:rPr>
          <w:rFonts w:asciiTheme="minorBidi" w:hAnsiTheme="minorBidi" w:cstheme="minorBidi"/>
          <w:bCs/>
        </w:rPr>
        <w:t xml:space="preserve">ECO Vision 2025 </w:t>
      </w:r>
      <w:r w:rsidR="0048172C" w:rsidRPr="006C487B">
        <w:rPr>
          <w:rFonts w:asciiTheme="minorBidi" w:hAnsiTheme="minorBidi" w:cstheme="minorBidi"/>
          <w:bCs/>
        </w:rPr>
        <w:t xml:space="preserve">calls for </w:t>
      </w:r>
      <w:r w:rsidRPr="006C487B">
        <w:rPr>
          <w:rFonts w:asciiTheme="minorBidi" w:hAnsiTheme="minorBidi" w:cstheme="minorBidi"/>
          <w:bCs/>
        </w:rPr>
        <w:t xml:space="preserve">“Regional mechanisms/frameworks </w:t>
      </w:r>
      <w:r w:rsidR="0048172C" w:rsidRPr="006C487B">
        <w:rPr>
          <w:rFonts w:asciiTheme="minorBidi" w:hAnsiTheme="minorBidi" w:cstheme="minorBidi"/>
          <w:bCs/>
        </w:rPr>
        <w:t>…</w:t>
      </w:r>
      <w:r w:rsidRPr="006C487B">
        <w:rPr>
          <w:rFonts w:asciiTheme="minorBidi" w:hAnsiTheme="minorBidi" w:cstheme="minorBidi"/>
          <w:bCs/>
        </w:rPr>
        <w:t xml:space="preserve"> to support education, training, vocational needs and other capacity enhancement”.</w:t>
      </w:r>
      <w:r w:rsidR="0048172C" w:rsidRPr="006C487B">
        <w:rPr>
          <w:rFonts w:asciiTheme="minorBidi" w:hAnsiTheme="minorBidi" w:cstheme="minorBidi"/>
          <w:bCs/>
        </w:rPr>
        <w:t xml:space="preserve"> </w:t>
      </w:r>
      <w:r w:rsidR="0048172C" w:rsidRPr="006C487B">
        <w:rPr>
          <w:rFonts w:asciiTheme="minorBidi" w:hAnsiTheme="minorBidi" w:cstheme="minorBidi"/>
        </w:rPr>
        <w:t>(Section F, Expected Outcome (</w:t>
      </w:r>
      <w:proofErr w:type="spellStart"/>
      <w:r w:rsidR="0048172C" w:rsidRPr="006C487B">
        <w:rPr>
          <w:rFonts w:asciiTheme="minorBidi" w:hAnsiTheme="minorBidi" w:cstheme="minorBidi"/>
        </w:rPr>
        <w:t>i</w:t>
      </w:r>
      <w:proofErr w:type="spellEnd"/>
      <w:r w:rsidR="0048172C" w:rsidRPr="006C487B">
        <w:rPr>
          <w:rFonts w:asciiTheme="minorBidi" w:hAnsiTheme="minorBidi" w:cstheme="minorBidi"/>
        </w:rPr>
        <w:t>), p. 9)</w:t>
      </w:r>
    </w:p>
    <w:p w:rsidR="006C487B" w:rsidRPr="00E709D5" w:rsidRDefault="006C487B" w:rsidP="007F610B">
      <w:pPr>
        <w:pStyle w:val="ListParagraph"/>
        <w:numPr>
          <w:ilvl w:val="0"/>
          <w:numId w:val="4"/>
        </w:numPr>
        <w:spacing w:before="240" w:line="276" w:lineRule="auto"/>
        <w:ind w:left="426" w:hanging="426"/>
        <w:jc w:val="both"/>
        <w:rPr>
          <w:rFonts w:asciiTheme="minorBidi" w:hAnsiTheme="minorBidi" w:cstheme="minorBidi"/>
          <w:iCs/>
        </w:rPr>
      </w:pPr>
      <w:r>
        <w:rPr>
          <w:rFonts w:asciiTheme="minorBidi" w:hAnsiTheme="minorBidi" w:cstheme="minorBidi"/>
          <w:iCs/>
        </w:rPr>
        <w:t xml:space="preserve">It also calls for </w:t>
      </w:r>
      <w:r w:rsidRPr="006C487B">
        <w:rPr>
          <w:rFonts w:asciiTheme="minorBidi" w:hAnsiTheme="minorBidi" w:cstheme="minorBidi"/>
          <w:iCs/>
        </w:rPr>
        <w:t xml:space="preserve">regional networks on higher education, regional exchange and scholarship </w:t>
      </w:r>
      <w:proofErr w:type="spellStart"/>
      <w:r w:rsidRPr="006C487B">
        <w:rPr>
          <w:rFonts w:asciiTheme="minorBidi" w:hAnsiTheme="minorBidi" w:cstheme="minorBidi"/>
          <w:iCs/>
        </w:rPr>
        <w:t>programmes</w:t>
      </w:r>
      <w:proofErr w:type="spellEnd"/>
      <w:r w:rsidRPr="006C487B">
        <w:rPr>
          <w:rFonts w:asciiTheme="minorBidi" w:hAnsiTheme="minorBidi" w:cstheme="minorBidi"/>
          <w:iCs/>
        </w:rPr>
        <w:t xml:space="preserve">/mechanisms; and also training/vocational </w:t>
      </w:r>
      <w:proofErr w:type="spellStart"/>
      <w:r w:rsidRPr="006C487B">
        <w:rPr>
          <w:rFonts w:asciiTheme="minorBidi" w:hAnsiTheme="minorBidi" w:cstheme="minorBidi"/>
          <w:iCs/>
        </w:rPr>
        <w:t>programmes</w:t>
      </w:r>
      <w:proofErr w:type="spellEnd"/>
      <w:r w:rsidRPr="006C487B">
        <w:rPr>
          <w:rFonts w:asciiTheme="minorBidi" w:hAnsiTheme="minorBidi" w:cstheme="minorBidi"/>
          <w:iCs/>
        </w:rPr>
        <w:t xml:space="preserve"> in the ECO region, to be developed with international institutions</w:t>
      </w:r>
      <w:r w:rsidRPr="006C487B">
        <w:rPr>
          <w:rFonts w:asciiTheme="minorBidi" w:hAnsiTheme="minorBidi" w:cstheme="minorBidi"/>
          <w:iCs/>
          <w:color w:val="FF0000"/>
        </w:rPr>
        <w:t>.</w:t>
      </w:r>
      <w:r w:rsidRPr="006C487B">
        <w:rPr>
          <w:rFonts w:asciiTheme="minorBidi" w:hAnsiTheme="minorBidi" w:cstheme="minorBidi"/>
          <w:color w:val="FF0000"/>
        </w:rPr>
        <w:t xml:space="preserve"> </w:t>
      </w:r>
      <w:r w:rsidRPr="000A35E5">
        <w:rPr>
          <w:rFonts w:asciiTheme="minorBidi" w:hAnsiTheme="minorBidi" w:cstheme="minorBidi"/>
        </w:rPr>
        <w:t>(</w:t>
      </w:r>
      <w:r w:rsidR="000E76D6" w:rsidRPr="000A35E5">
        <w:rPr>
          <w:rFonts w:asciiTheme="minorBidi" w:hAnsiTheme="minorBidi" w:cstheme="minorBidi"/>
        </w:rPr>
        <w:t xml:space="preserve">Implementation Framework, </w:t>
      </w:r>
      <w:r w:rsidR="000A35E5" w:rsidRPr="000A35E5">
        <w:rPr>
          <w:rFonts w:asciiTheme="minorBidi" w:hAnsiTheme="minorBidi" w:cstheme="minorBidi"/>
        </w:rPr>
        <w:t>Section F</w:t>
      </w:r>
      <w:r w:rsidRPr="000A35E5">
        <w:rPr>
          <w:rFonts w:asciiTheme="minorBidi" w:hAnsiTheme="minorBidi" w:cstheme="minorBidi"/>
        </w:rPr>
        <w:t>(</w:t>
      </w:r>
      <w:proofErr w:type="spellStart"/>
      <w:r w:rsidRPr="000A35E5">
        <w:rPr>
          <w:rFonts w:asciiTheme="minorBidi" w:hAnsiTheme="minorBidi" w:cstheme="minorBidi"/>
        </w:rPr>
        <w:t>i</w:t>
      </w:r>
      <w:proofErr w:type="spellEnd"/>
      <w:r w:rsidRPr="000A35E5">
        <w:rPr>
          <w:rFonts w:asciiTheme="minorBidi" w:hAnsiTheme="minorBidi" w:cstheme="minorBidi"/>
        </w:rPr>
        <w:t xml:space="preserve">), p. </w:t>
      </w:r>
      <w:r w:rsidR="000A35E5" w:rsidRPr="000A35E5">
        <w:rPr>
          <w:rFonts w:asciiTheme="minorBidi" w:hAnsiTheme="minorBidi" w:cstheme="minorBidi"/>
        </w:rPr>
        <w:t>2</w:t>
      </w:r>
      <w:r w:rsidRPr="000A35E5">
        <w:rPr>
          <w:rFonts w:asciiTheme="minorBidi" w:hAnsiTheme="minorBidi" w:cstheme="minorBidi"/>
        </w:rPr>
        <w:t>9)</w:t>
      </w:r>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33" w:name="_Toc57494272"/>
      <w:bookmarkStart w:id="34" w:name="_Toc58405063"/>
      <w:bookmarkStart w:id="35" w:name="_Toc90471581"/>
      <w:r w:rsidRPr="00E709D5">
        <w:rPr>
          <w:rFonts w:asciiTheme="minorBidi" w:hAnsiTheme="minorBidi" w:cstheme="minorBidi"/>
          <w:i w:val="0"/>
          <w:iCs w:val="0"/>
          <w:sz w:val="24"/>
          <w:szCs w:val="24"/>
        </w:rPr>
        <w:t>Background Information</w:t>
      </w:r>
      <w:bookmarkEnd w:id="33"/>
      <w:bookmarkEnd w:id="34"/>
      <w:bookmarkEnd w:id="35"/>
    </w:p>
    <w:p w:rsidR="00682C6B" w:rsidRDefault="00682C6B"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Pr>
          <w:rFonts w:asciiTheme="minorBidi" w:hAnsiTheme="minorBidi" w:cstheme="minorBidi"/>
          <w:bCs/>
        </w:rPr>
        <w:t>The Treaty of Izmir calls for the promotion of</w:t>
      </w:r>
      <w:r w:rsidRPr="00682C6B">
        <w:rPr>
          <w:rFonts w:asciiTheme="minorBidi" w:hAnsiTheme="minorBidi" w:cstheme="minorBidi"/>
          <w:bCs/>
        </w:rPr>
        <w:t xml:space="preserve"> active regional collaboration and mutual assistance in economic, </w:t>
      </w:r>
      <w:r>
        <w:rPr>
          <w:rFonts w:asciiTheme="minorBidi" w:hAnsiTheme="minorBidi" w:cstheme="minorBidi"/>
          <w:bCs/>
        </w:rPr>
        <w:t xml:space="preserve">social, cultural, technical and scientific fields and </w:t>
      </w:r>
      <w:r w:rsidRPr="00682C6B">
        <w:rPr>
          <w:rFonts w:asciiTheme="minorBidi" w:hAnsiTheme="minorBidi" w:cstheme="minorBidi"/>
          <w:bCs/>
        </w:rPr>
        <w:t>exchanges in educational, scientific, technical and cultural fields. (</w:t>
      </w:r>
      <w:r>
        <w:rPr>
          <w:rFonts w:asciiTheme="minorBidi" w:hAnsiTheme="minorBidi" w:cstheme="minorBidi"/>
          <w:bCs/>
        </w:rPr>
        <w:t>Principles o</w:t>
      </w:r>
      <w:r w:rsidRPr="00682C6B">
        <w:rPr>
          <w:rFonts w:asciiTheme="minorBidi" w:hAnsiTheme="minorBidi" w:cstheme="minorBidi"/>
          <w:bCs/>
        </w:rPr>
        <w:t>f Cooperation, Article iii</w:t>
      </w:r>
      <w:r>
        <w:rPr>
          <w:rFonts w:asciiTheme="minorBidi" w:hAnsiTheme="minorBidi" w:cstheme="minorBidi"/>
          <w:bCs/>
        </w:rPr>
        <w:t xml:space="preserve"> (e)</w:t>
      </w:r>
      <w:r w:rsidRPr="00682C6B">
        <w:rPr>
          <w:rFonts w:asciiTheme="minorBidi" w:hAnsiTheme="minorBidi" w:cstheme="minorBidi"/>
          <w:bCs/>
        </w:rPr>
        <w:t xml:space="preserve">(g), P 4) </w:t>
      </w:r>
    </w:p>
    <w:p w:rsidR="00682C6B" w:rsidRPr="00682C6B" w:rsidRDefault="00682C6B"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Pr>
          <w:rFonts w:asciiTheme="minorBidi" w:hAnsiTheme="minorBidi" w:cstheme="minorBidi"/>
          <w:bCs/>
        </w:rPr>
        <w:t xml:space="preserve">In line with the above, the Directorate has facilitated the organization of various training programs and workshops on the three priority areas of </w:t>
      </w:r>
      <w:r w:rsidRPr="00682C6B">
        <w:rPr>
          <w:rFonts w:asciiTheme="minorBidi" w:hAnsiTheme="minorBidi" w:cstheme="minorBidi"/>
          <w:bCs/>
        </w:rPr>
        <w:t>Disaster Risk Reduction</w:t>
      </w:r>
      <w:r>
        <w:rPr>
          <w:rFonts w:asciiTheme="minorBidi" w:hAnsiTheme="minorBidi" w:cstheme="minorBidi"/>
          <w:bCs/>
        </w:rPr>
        <w:t xml:space="preserve">, Health and Sustainable Development. The Directorate has also strived to encourage </w:t>
      </w:r>
      <w:r w:rsidRPr="002B7E98">
        <w:rPr>
          <w:rFonts w:asciiTheme="minorBidi" w:hAnsiTheme="minorBidi" w:cstheme="minorBidi"/>
        </w:rPr>
        <w:t xml:space="preserve">Member States to extend scholarships </w:t>
      </w:r>
      <w:r>
        <w:rPr>
          <w:rFonts w:asciiTheme="minorBidi" w:hAnsiTheme="minorBidi" w:cstheme="minorBidi"/>
        </w:rPr>
        <w:t>to other Member States in the priority areas</w:t>
      </w:r>
      <w:r w:rsidRPr="002B7E98">
        <w:rPr>
          <w:rFonts w:asciiTheme="minorBidi" w:hAnsiTheme="minorBidi" w:cstheme="minorBidi"/>
        </w:rPr>
        <w:t>.</w:t>
      </w:r>
    </w:p>
    <w:p w:rsidR="00006F6A" w:rsidRDefault="007E1DB2"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sidRPr="007E1DB2">
        <w:rPr>
          <w:rFonts w:asciiTheme="minorBidi" w:hAnsiTheme="minorBidi" w:cstheme="minorBidi"/>
          <w:bCs/>
        </w:rPr>
        <w:t xml:space="preserve">The </w:t>
      </w:r>
      <w:r w:rsidR="00006F6A" w:rsidRPr="00006F6A">
        <w:rPr>
          <w:rFonts w:asciiTheme="minorBidi" w:hAnsiTheme="minorBidi" w:cstheme="minorBidi"/>
          <w:bCs/>
        </w:rPr>
        <w:t>“ECO School Earthquake Safety Review”</w:t>
      </w:r>
      <w:r w:rsidRPr="007E1DB2">
        <w:rPr>
          <w:rFonts w:asciiTheme="minorBidi" w:hAnsiTheme="minorBidi" w:cstheme="minorBidi"/>
          <w:bCs/>
        </w:rPr>
        <w:t xml:space="preserve"> </w:t>
      </w:r>
      <w:r w:rsidR="00006F6A" w:rsidRPr="00006F6A">
        <w:rPr>
          <w:rFonts w:asciiTheme="minorBidi" w:hAnsiTheme="minorBidi" w:cstheme="minorBidi"/>
          <w:bCs/>
        </w:rPr>
        <w:t>(June 1-2, 2006</w:t>
      </w:r>
      <w:r w:rsidR="00006F6A">
        <w:rPr>
          <w:rFonts w:asciiTheme="minorBidi" w:hAnsiTheme="minorBidi" w:cstheme="minorBidi"/>
          <w:bCs/>
        </w:rPr>
        <w:t xml:space="preserve"> -</w:t>
      </w:r>
      <w:r w:rsidR="00006F6A" w:rsidRPr="00006F6A">
        <w:rPr>
          <w:rFonts w:asciiTheme="minorBidi" w:hAnsiTheme="minorBidi" w:cstheme="minorBidi"/>
          <w:bCs/>
        </w:rPr>
        <w:t xml:space="preserve"> Istanbul</w:t>
      </w:r>
      <w:r w:rsidR="00006F6A">
        <w:rPr>
          <w:rFonts w:asciiTheme="minorBidi" w:hAnsiTheme="minorBidi" w:cstheme="minorBidi"/>
          <w:bCs/>
        </w:rPr>
        <w:t>, Turkey</w:t>
      </w:r>
      <w:r w:rsidR="00006F6A" w:rsidRPr="00006F6A">
        <w:rPr>
          <w:rFonts w:asciiTheme="minorBidi" w:hAnsiTheme="minorBidi" w:cstheme="minorBidi"/>
          <w:bCs/>
        </w:rPr>
        <w:t>)</w:t>
      </w:r>
      <w:r w:rsidR="00006F6A">
        <w:rPr>
          <w:rFonts w:asciiTheme="minorBidi" w:hAnsiTheme="minorBidi" w:cstheme="minorBidi"/>
          <w:bCs/>
        </w:rPr>
        <w:t xml:space="preserve"> was held to</w:t>
      </w:r>
      <w:r w:rsidR="00006F6A" w:rsidRPr="00006F6A">
        <w:rPr>
          <w:rFonts w:asciiTheme="minorBidi" w:hAnsiTheme="minorBidi" w:cstheme="minorBidi"/>
          <w:bCs/>
        </w:rPr>
        <w:t xml:space="preserve"> evaluate the risk to life and property and the development and application of safety standards and construction codes for schools in the</w:t>
      </w:r>
      <w:r w:rsidR="00006F6A">
        <w:rPr>
          <w:rFonts w:asciiTheme="minorBidi" w:hAnsiTheme="minorBidi" w:cstheme="minorBidi"/>
          <w:bCs/>
        </w:rPr>
        <w:t xml:space="preserve"> ECO region against earthquakes, </w:t>
      </w:r>
      <w:r w:rsidR="00006F6A" w:rsidRPr="00006F6A">
        <w:rPr>
          <w:rFonts w:asciiTheme="minorBidi" w:hAnsiTheme="minorBidi" w:cstheme="minorBidi"/>
          <w:bCs/>
        </w:rPr>
        <w:t>identify and describe the scope for national action on e</w:t>
      </w:r>
      <w:r w:rsidR="00006F6A">
        <w:rPr>
          <w:rFonts w:asciiTheme="minorBidi" w:hAnsiTheme="minorBidi" w:cstheme="minorBidi"/>
          <w:bCs/>
        </w:rPr>
        <w:t xml:space="preserve">arthquake safety in schools and </w:t>
      </w:r>
      <w:r w:rsidR="00006F6A" w:rsidRPr="00006F6A">
        <w:rPr>
          <w:rFonts w:asciiTheme="minorBidi" w:hAnsiTheme="minorBidi" w:cstheme="minorBidi"/>
          <w:bCs/>
        </w:rPr>
        <w:t xml:space="preserve">develop a </w:t>
      </w:r>
      <w:proofErr w:type="spellStart"/>
      <w:r w:rsidR="00006F6A" w:rsidRPr="00006F6A">
        <w:rPr>
          <w:rFonts w:asciiTheme="minorBidi" w:hAnsiTheme="minorBidi" w:cstheme="minorBidi"/>
          <w:bCs/>
        </w:rPr>
        <w:t>programme</w:t>
      </w:r>
      <w:proofErr w:type="spellEnd"/>
      <w:r w:rsidR="00006F6A" w:rsidRPr="00006F6A">
        <w:rPr>
          <w:rFonts w:asciiTheme="minorBidi" w:hAnsiTheme="minorBidi" w:cstheme="minorBidi"/>
          <w:bCs/>
        </w:rPr>
        <w:t xml:space="preserve"> or system to provide guidance, technical expertise, support and resources for ECO countries on school safety.</w:t>
      </w:r>
      <w:r w:rsidR="00006F6A">
        <w:rPr>
          <w:rFonts w:asciiTheme="minorBidi" w:hAnsiTheme="minorBidi" w:cstheme="minorBidi"/>
          <w:bCs/>
        </w:rPr>
        <w:t xml:space="preserve"> The </w:t>
      </w:r>
      <w:r w:rsidR="00006F6A" w:rsidRPr="00006F6A">
        <w:rPr>
          <w:rFonts w:asciiTheme="minorBidi" w:hAnsiTheme="minorBidi" w:cstheme="minorBidi"/>
          <w:bCs/>
        </w:rPr>
        <w:t>participants reco</w:t>
      </w:r>
      <w:r w:rsidR="00006F6A">
        <w:rPr>
          <w:rFonts w:asciiTheme="minorBidi" w:hAnsiTheme="minorBidi" w:cstheme="minorBidi"/>
          <w:bCs/>
        </w:rPr>
        <w:t xml:space="preserve">mmended Member States to hold </w:t>
      </w:r>
      <w:proofErr w:type="gramStart"/>
      <w:r w:rsidR="00006F6A">
        <w:rPr>
          <w:rFonts w:asciiTheme="minorBidi" w:hAnsiTheme="minorBidi" w:cstheme="minorBidi"/>
          <w:bCs/>
        </w:rPr>
        <w:t>a</w:t>
      </w:r>
      <w:proofErr w:type="gramEnd"/>
      <w:r w:rsidR="00006F6A">
        <w:rPr>
          <w:rFonts w:asciiTheme="minorBidi" w:hAnsiTheme="minorBidi" w:cstheme="minorBidi"/>
          <w:bCs/>
        </w:rPr>
        <w:t xml:space="preserve"> ECO Workshop aimed at devising a </w:t>
      </w:r>
      <w:r w:rsidR="00006F6A" w:rsidRPr="00006F6A">
        <w:rPr>
          <w:rFonts w:asciiTheme="minorBidi" w:hAnsiTheme="minorBidi" w:cstheme="minorBidi"/>
          <w:bCs/>
        </w:rPr>
        <w:t>“Plan of Action for Improving School Earthquake Safety”, and forming a “High Level Expert Group on School Earthquake Safety”.</w:t>
      </w:r>
    </w:p>
    <w:p w:rsidR="00C67C31" w:rsidRDefault="00006F6A"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006F6A">
        <w:rPr>
          <w:rFonts w:asciiTheme="minorBidi" w:hAnsiTheme="minorBidi" w:cstheme="minorBidi"/>
        </w:rPr>
        <w:t>The Workshop on Prevention of HIV/AIDS related to Drugs (May 21-23, 2007 - Tehran, Iran)</w:t>
      </w:r>
      <w:r w:rsidRPr="00006F6A">
        <w:rPr>
          <w:rFonts w:asciiTheme="minorBidi" w:hAnsiTheme="minorBidi" w:cstheme="minorBidi"/>
          <w:color w:val="000080"/>
        </w:rPr>
        <w:t xml:space="preserve"> </w:t>
      </w:r>
      <w:r w:rsidRPr="00006F6A">
        <w:rPr>
          <w:rFonts w:asciiTheme="minorBidi" w:hAnsiTheme="minorBidi" w:cstheme="minorBidi"/>
        </w:rPr>
        <w:t xml:space="preserve">was </w:t>
      </w:r>
      <w:r>
        <w:rPr>
          <w:rFonts w:asciiTheme="minorBidi" w:hAnsiTheme="minorBidi" w:cstheme="minorBidi"/>
        </w:rPr>
        <w:t>held to advance</w:t>
      </w:r>
      <w:r w:rsidRPr="00006F6A">
        <w:rPr>
          <w:rFonts w:asciiTheme="minorBidi" w:hAnsiTheme="minorBidi" w:cstheme="minorBidi"/>
        </w:rPr>
        <w:t xml:space="preserve"> knowledge on policies &amp; programs relevant to management of high risk behaviors</w:t>
      </w:r>
      <w:r>
        <w:rPr>
          <w:rFonts w:asciiTheme="minorBidi" w:hAnsiTheme="minorBidi" w:cstheme="minorBidi"/>
        </w:rPr>
        <w:t xml:space="preserve"> and the </w:t>
      </w:r>
      <w:r w:rsidRPr="00006F6A">
        <w:rPr>
          <w:rFonts w:asciiTheme="minorBidi" w:hAnsiTheme="minorBidi" w:cstheme="minorBidi"/>
        </w:rPr>
        <w:t>evaluation of policies &amp; programs relevant to high risk behaviors</w:t>
      </w:r>
      <w:r>
        <w:rPr>
          <w:rFonts w:asciiTheme="minorBidi" w:hAnsiTheme="minorBidi" w:cstheme="minorBidi"/>
        </w:rPr>
        <w:t xml:space="preserve">. </w:t>
      </w:r>
    </w:p>
    <w:p w:rsidR="00756533" w:rsidRPr="00756533" w:rsidRDefault="00C67C31"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C67C31">
        <w:rPr>
          <w:rFonts w:asciiTheme="minorBidi" w:hAnsiTheme="minorBidi" w:cstheme="minorBidi"/>
        </w:rPr>
        <w:t>The First ECO Regional Workshop on Irregular Migration and Human Trafficking</w:t>
      </w:r>
      <w:r>
        <w:rPr>
          <w:rFonts w:asciiTheme="minorBidi" w:hAnsiTheme="minorBidi" w:cstheme="minorBidi"/>
        </w:rPr>
        <w:t xml:space="preserve"> </w:t>
      </w:r>
      <w:r w:rsidRPr="003F5D25">
        <w:rPr>
          <w:rFonts w:asciiTheme="minorBidi" w:hAnsiTheme="minorBidi" w:cstheme="minorBidi"/>
        </w:rPr>
        <w:t>(March9 – 11, 2008- Kish Island-Iran</w:t>
      </w:r>
      <w:r w:rsidR="003F5D25" w:rsidRPr="003F5D25">
        <w:rPr>
          <w:rFonts w:asciiTheme="minorBidi" w:hAnsiTheme="minorBidi" w:cstheme="minorBidi"/>
        </w:rPr>
        <w:t>)</w:t>
      </w:r>
      <w:r w:rsidR="003F5D25">
        <w:rPr>
          <w:rFonts w:asciiTheme="minorBidi" w:hAnsiTheme="minorBidi" w:cstheme="minorBidi"/>
        </w:rPr>
        <w:t>,</w:t>
      </w:r>
      <w:r w:rsidR="003F5D25" w:rsidRPr="003F5D25">
        <w:rPr>
          <w:rFonts w:asciiTheme="minorBidi" w:hAnsiTheme="minorBidi" w:cstheme="minorBidi"/>
        </w:rPr>
        <w:t xml:space="preserve"> in collaboration with the </w:t>
      </w:r>
      <w:r w:rsidR="003F5D25" w:rsidRPr="003F5D25">
        <w:rPr>
          <w:rFonts w:asciiTheme="minorBidi" w:hAnsiTheme="minorBidi" w:cstheme="minorBidi"/>
        </w:rPr>
        <w:lastRenderedPageBreak/>
        <w:t xml:space="preserve">International Organization for Migration (IOM), at the Iranian resort of Kish Island.  </w:t>
      </w:r>
    </w:p>
    <w:p w:rsidR="00756533" w:rsidRDefault="00756533"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756533">
        <w:rPr>
          <w:rFonts w:asciiTheme="minorBidi" w:hAnsiTheme="minorBidi" w:cstheme="minorBidi"/>
        </w:rPr>
        <w:t>ECO-ISDR workshop</w:t>
      </w:r>
      <w:r>
        <w:rPr>
          <w:rFonts w:asciiTheme="minorBidi" w:hAnsiTheme="minorBidi" w:cstheme="minorBidi"/>
        </w:rPr>
        <w:t xml:space="preserve">: </w:t>
      </w:r>
      <w:r w:rsidRPr="00756533">
        <w:rPr>
          <w:rFonts w:asciiTheme="minorBidi" w:hAnsiTheme="minorBidi" w:cstheme="minorBidi"/>
        </w:rPr>
        <w:t>Global Assessment Report on Disaster Risk Reduction</w:t>
      </w:r>
      <w:r>
        <w:rPr>
          <w:rFonts w:asciiTheme="minorBidi" w:hAnsiTheme="minorBidi" w:cstheme="minorBidi"/>
        </w:rPr>
        <w:t xml:space="preserve"> </w:t>
      </w:r>
      <w:r w:rsidRPr="00756533">
        <w:rPr>
          <w:rFonts w:asciiTheme="minorBidi" w:hAnsiTheme="minorBidi" w:cstheme="minorBidi"/>
        </w:rPr>
        <w:t>(July 1-2, 2008 –Tehran, Iran)</w:t>
      </w:r>
      <w:r w:rsidR="003F5D25">
        <w:rPr>
          <w:rFonts w:asciiTheme="minorBidi" w:hAnsiTheme="minorBidi" w:cstheme="minorBidi"/>
        </w:rPr>
        <w:t xml:space="preserve"> was held with the participation of </w:t>
      </w:r>
      <w:r w:rsidR="003F5D25" w:rsidRPr="003F5D25">
        <w:rPr>
          <w:rFonts w:asciiTheme="minorBidi" w:hAnsiTheme="minorBidi" w:cstheme="minorBidi"/>
        </w:rPr>
        <w:t xml:space="preserve">ISDR, ECO, UNOCHA, UNDP, </w:t>
      </w:r>
      <w:r w:rsidR="003F5D25">
        <w:rPr>
          <w:rFonts w:asciiTheme="minorBidi" w:hAnsiTheme="minorBidi" w:cstheme="minorBidi"/>
        </w:rPr>
        <w:t xml:space="preserve">WHO, UNICEF, IOM, UNESCO, UNHCR and ECO Member States to discuss the </w:t>
      </w:r>
      <w:proofErr w:type="spellStart"/>
      <w:r w:rsidR="003F5D25" w:rsidRPr="003F5D25">
        <w:rPr>
          <w:rFonts w:asciiTheme="minorBidi" w:hAnsiTheme="minorBidi" w:cstheme="minorBidi"/>
        </w:rPr>
        <w:t>DesInventar</w:t>
      </w:r>
      <w:proofErr w:type="spellEnd"/>
      <w:r w:rsidR="003F5D25" w:rsidRPr="003F5D25">
        <w:rPr>
          <w:rFonts w:asciiTheme="minorBidi" w:hAnsiTheme="minorBidi" w:cstheme="minorBidi"/>
        </w:rPr>
        <w:t xml:space="preserve"> Program that </w:t>
      </w:r>
      <w:r w:rsidR="003F5D25">
        <w:rPr>
          <w:rFonts w:asciiTheme="minorBidi" w:hAnsiTheme="minorBidi" w:cstheme="minorBidi"/>
        </w:rPr>
        <w:t>was developed</w:t>
      </w:r>
      <w:r w:rsidR="003F5D25" w:rsidRPr="003F5D25">
        <w:rPr>
          <w:rFonts w:asciiTheme="minorBidi" w:hAnsiTheme="minorBidi" w:cstheme="minorBidi"/>
        </w:rPr>
        <w:t xml:space="preserve"> by United Nations Development Program (UNDP) </w:t>
      </w:r>
      <w:r w:rsidR="003F5D25">
        <w:rPr>
          <w:rFonts w:asciiTheme="minorBidi" w:hAnsiTheme="minorBidi" w:cstheme="minorBidi"/>
        </w:rPr>
        <w:t xml:space="preserve">as </w:t>
      </w:r>
      <w:r w:rsidR="003F5D25" w:rsidRPr="003F5D25">
        <w:rPr>
          <w:rFonts w:asciiTheme="minorBidi" w:hAnsiTheme="minorBidi" w:cstheme="minorBidi"/>
        </w:rPr>
        <w:t>one of the tools that can fill the gap of information among Countries (e</w:t>
      </w:r>
      <w:r w:rsidR="003F5D25">
        <w:rPr>
          <w:rFonts w:asciiTheme="minorBidi" w:hAnsiTheme="minorBidi" w:cstheme="minorBidi"/>
        </w:rPr>
        <w:t xml:space="preserve">specially developing countries) disaster risk reduction. </w:t>
      </w:r>
    </w:p>
    <w:p w:rsidR="00756533" w:rsidRPr="003F5D25" w:rsidRDefault="00756533"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3F5D25">
        <w:rPr>
          <w:rFonts w:asciiTheme="minorBidi" w:hAnsiTheme="minorBidi" w:cstheme="minorBidi"/>
        </w:rPr>
        <w:t xml:space="preserve">Voluntary Blood Donor Recruitment” and “Quality System in Blood Transfusion” (May 10-12, 2010-Tehran, Iran) </w:t>
      </w:r>
      <w:r w:rsidR="003F5D25" w:rsidRPr="003F5D25">
        <w:rPr>
          <w:rFonts w:asciiTheme="minorBidi" w:hAnsiTheme="minorBidi" w:cstheme="minorBidi"/>
        </w:rPr>
        <w:t xml:space="preserve">was held to review and exchange experiences of the voluntary non-remunerated blood donor &amp; quality system </w:t>
      </w:r>
      <w:proofErr w:type="spellStart"/>
      <w:r w:rsidR="003F5D25" w:rsidRPr="003F5D25">
        <w:rPr>
          <w:rFonts w:asciiTheme="minorBidi" w:hAnsiTheme="minorBidi" w:cstheme="minorBidi"/>
        </w:rPr>
        <w:t>programmes</w:t>
      </w:r>
      <w:proofErr w:type="spellEnd"/>
      <w:r w:rsidR="003F5D25" w:rsidRPr="003F5D25">
        <w:rPr>
          <w:rFonts w:asciiTheme="minorBidi" w:hAnsiTheme="minorBidi" w:cstheme="minorBidi"/>
        </w:rPr>
        <w:t xml:space="preserve"> and identify constraints, discuss various strategies for donor recruitment, selection and retention and active community participation in promoting voluntary non-</w:t>
      </w:r>
      <w:r w:rsidR="003F5D25">
        <w:rPr>
          <w:rFonts w:asciiTheme="minorBidi" w:hAnsiTheme="minorBidi" w:cstheme="minorBidi"/>
        </w:rPr>
        <w:t xml:space="preserve">remunerated blood donation and </w:t>
      </w:r>
      <w:r w:rsidR="003F5D25" w:rsidRPr="003F5D25">
        <w:rPr>
          <w:rFonts w:asciiTheme="minorBidi" w:hAnsiTheme="minorBidi" w:cstheme="minorBidi"/>
        </w:rPr>
        <w:t xml:space="preserve">develop plans for a national voluntary non-remunerated blood donor </w:t>
      </w:r>
      <w:proofErr w:type="spellStart"/>
      <w:r w:rsidR="003F5D25" w:rsidRPr="003F5D25">
        <w:rPr>
          <w:rFonts w:asciiTheme="minorBidi" w:hAnsiTheme="minorBidi" w:cstheme="minorBidi"/>
        </w:rPr>
        <w:t>programme</w:t>
      </w:r>
      <w:proofErr w:type="spellEnd"/>
      <w:r w:rsidR="003F5D25" w:rsidRPr="003F5D25">
        <w:rPr>
          <w:rFonts w:asciiTheme="minorBidi" w:hAnsiTheme="minorBidi" w:cstheme="minorBidi"/>
        </w:rPr>
        <w:t xml:space="preserve"> and guidelines on how to implement quality system essentials in testing sites.</w:t>
      </w:r>
    </w:p>
    <w:p w:rsidR="005C35C4" w:rsidRDefault="00756533"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5C35C4">
        <w:rPr>
          <w:rFonts w:asciiTheme="minorBidi" w:hAnsiTheme="minorBidi" w:cstheme="minorBidi"/>
        </w:rPr>
        <w:t>Workshop on “</w:t>
      </w:r>
      <w:proofErr w:type="spellStart"/>
      <w:r w:rsidRPr="005C35C4">
        <w:rPr>
          <w:rFonts w:asciiTheme="minorBidi" w:hAnsiTheme="minorBidi" w:cstheme="minorBidi"/>
        </w:rPr>
        <w:t>Pharmacovigilance</w:t>
      </w:r>
      <w:proofErr w:type="spellEnd"/>
      <w:r w:rsidRPr="005C35C4">
        <w:rPr>
          <w:rFonts w:asciiTheme="minorBidi" w:hAnsiTheme="minorBidi" w:cstheme="minorBidi"/>
        </w:rPr>
        <w:t>”  and  “Drug Quality Control” (July 19-21, 2010- Tehran, Iran)</w:t>
      </w:r>
      <w:r w:rsidR="005C35C4" w:rsidRPr="005C35C4">
        <w:rPr>
          <w:rFonts w:asciiTheme="minorBidi" w:hAnsiTheme="minorBidi" w:cstheme="minorBidi"/>
        </w:rPr>
        <w:t xml:space="preserve"> was held to  assist Member States in developing National Adverse Drug Reaction Monitoring Centers and implementing a </w:t>
      </w:r>
      <w:r w:rsidR="005C35C4">
        <w:rPr>
          <w:rFonts w:asciiTheme="minorBidi" w:hAnsiTheme="minorBidi" w:cstheme="minorBidi"/>
        </w:rPr>
        <w:t xml:space="preserve">Spontaneous Reporting System. It also sought to provide information on the means for </w:t>
      </w:r>
      <w:r w:rsidR="005C35C4" w:rsidRPr="005C35C4">
        <w:rPr>
          <w:rFonts w:asciiTheme="minorBidi" w:hAnsiTheme="minorBidi" w:cstheme="minorBidi"/>
        </w:rPr>
        <w:t>identify</w:t>
      </w:r>
      <w:r w:rsidR="005C35C4">
        <w:rPr>
          <w:rFonts w:asciiTheme="minorBidi" w:hAnsiTheme="minorBidi" w:cstheme="minorBidi"/>
        </w:rPr>
        <w:t>ing and evaluating</w:t>
      </w:r>
      <w:r w:rsidR="005C35C4" w:rsidRPr="005C35C4">
        <w:rPr>
          <w:rFonts w:asciiTheme="minorBidi" w:hAnsiTheme="minorBidi" w:cstheme="minorBidi"/>
        </w:rPr>
        <w:t xml:space="preserve"> adverse drug events through better reporting systems, skilful technical investigation of incidents a</w:t>
      </w:r>
      <w:r w:rsidR="005C35C4">
        <w:rPr>
          <w:rFonts w:asciiTheme="minorBidi" w:hAnsiTheme="minorBidi" w:cstheme="minorBidi"/>
        </w:rPr>
        <w:t xml:space="preserve">nd responsible sharing of data and </w:t>
      </w:r>
      <w:r w:rsidR="005C35C4" w:rsidRPr="005C35C4">
        <w:rPr>
          <w:rFonts w:asciiTheme="minorBidi" w:hAnsiTheme="minorBidi" w:cstheme="minorBidi"/>
        </w:rPr>
        <w:t>develop capacity to anticipate adverse events and to probe systemic weaknesses that might lead to problems</w:t>
      </w:r>
      <w:r w:rsidR="005C35C4">
        <w:rPr>
          <w:rFonts w:asciiTheme="minorBidi" w:hAnsiTheme="minorBidi" w:cstheme="minorBidi"/>
        </w:rPr>
        <w:t>.</w:t>
      </w:r>
    </w:p>
    <w:p w:rsidR="00F85AC7" w:rsidRDefault="00F85AC7"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F85AC7">
        <w:rPr>
          <w:rFonts w:asciiTheme="minorBidi" w:hAnsiTheme="minorBidi" w:cstheme="minorBidi"/>
        </w:rPr>
        <w:t xml:space="preserve">The Workshop on Good Manufacturing Practices (GMP) </w:t>
      </w:r>
      <w:r>
        <w:rPr>
          <w:rFonts w:asciiTheme="minorBidi" w:hAnsiTheme="minorBidi" w:cstheme="minorBidi"/>
        </w:rPr>
        <w:t>(</w:t>
      </w:r>
      <w:r w:rsidRPr="00F85AC7">
        <w:rPr>
          <w:rFonts w:asciiTheme="minorBidi" w:hAnsiTheme="minorBidi" w:cstheme="minorBidi"/>
        </w:rPr>
        <w:t>May</w:t>
      </w:r>
      <w:r>
        <w:rPr>
          <w:rFonts w:asciiTheme="minorBidi" w:hAnsiTheme="minorBidi" w:cstheme="minorBidi"/>
        </w:rPr>
        <w:t xml:space="preserve"> </w:t>
      </w:r>
      <w:r w:rsidRPr="00F85AC7">
        <w:rPr>
          <w:rFonts w:asciiTheme="minorBidi" w:hAnsiTheme="minorBidi" w:cstheme="minorBidi"/>
        </w:rPr>
        <w:t>10-11</w:t>
      </w:r>
      <w:r>
        <w:rPr>
          <w:rFonts w:asciiTheme="minorBidi" w:hAnsiTheme="minorBidi" w:cstheme="minorBidi"/>
        </w:rPr>
        <w:t xml:space="preserve">, 2017- Tehran, Iran) was held </w:t>
      </w:r>
      <w:r w:rsidRPr="00F85AC7">
        <w:rPr>
          <w:rFonts w:asciiTheme="minorBidi" w:hAnsiTheme="minorBidi" w:cstheme="minorBidi"/>
        </w:rPr>
        <w:t>to provide</w:t>
      </w:r>
      <w:r>
        <w:rPr>
          <w:rFonts w:asciiTheme="minorBidi" w:hAnsiTheme="minorBidi" w:cstheme="minorBidi"/>
        </w:rPr>
        <w:t xml:space="preserve"> </w:t>
      </w:r>
      <w:r w:rsidRPr="00F85AC7">
        <w:rPr>
          <w:rFonts w:asciiTheme="minorBidi" w:hAnsiTheme="minorBidi" w:cstheme="minorBidi"/>
        </w:rPr>
        <w:t>a comprehensive overview on Goods Manufacturing Practices (GMP) policies</w:t>
      </w:r>
      <w:r>
        <w:rPr>
          <w:rFonts w:asciiTheme="minorBidi" w:hAnsiTheme="minorBidi" w:cstheme="minorBidi"/>
        </w:rPr>
        <w:t xml:space="preserve"> </w:t>
      </w:r>
      <w:r w:rsidRPr="00F85AC7">
        <w:rPr>
          <w:rFonts w:asciiTheme="minorBidi" w:hAnsiTheme="minorBidi" w:cstheme="minorBidi"/>
        </w:rPr>
        <w:t>and principles in the area of health in order to improve and ensure the quality</w:t>
      </w:r>
      <w:r>
        <w:rPr>
          <w:rFonts w:asciiTheme="minorBidi" w:hAnsiTheme="minorBidi" w:cstheme="minorBidi"/>
        </w:rPr>
        <w:t xml:space="preserve"> </w:t>
      </w:r>
      <w:r w:rsidRPr="00F85AC7">
        <w:rPr>
          <w:rFonts w:asciiTheme="minorBidi" w:hAnsiTheme="minorBidi" w:cstheme="minorBidi"/>
        </w:rPr>
        <w:t>of pharmaceutical and health projects.</w:t>
      </w:r>
    </w:p>
    <w:p w:rsidR="00805336" w:rsidRDefault="00805336"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805336">
        <w:rPr>
          <w:rFonts w:asciiTheme="minorBidi" w:hAnsiTheme="minorBidi" w:cstheme="minorBidi"/>
        </w:rPr>
        <w:t xml:space="preserve">The ECO-UNESCO Workshop on “School Safety” (October 22-24, 2017-Tehran, Iran) was held with the aim of paving the way for the development of a regional </w:t>
      </w:r>
      <w:proofErr w:type="spellStart"/>
      <w:r w:rsidRPr="00805336">
        <w:rPr>
          <w:rFonts w:asciiTheme="minorBidi" w:hAnsiTheme="minorBidi" w:cstheme="minorBidi"/>
        </w:rPr>
        <w:t>programme</w:t>
      </w:r>
      <w:proofErr w:type="spellEnd"/>
      <w:r w:rsidRPr="00805336">
        <w:rPr>
          <w:rFonts w:asciiTheme="minorBidi" w:hAnsiTheme="minorBidi" w:cstheme="minorBidi"/>
        </w:rPr>
        <w:t xml:space="preserve"> on School Safety and pilot testing of the VISUS methodology to contextualize the methodology in ECO Region and “Training of Trainers” (</w:t>
      </w:r>
      <w:proofErr w:type="spellStart"/>
      <w:r w:rsidRPr="00805336">
        <w:rPr>
          <w:rFonts w:asciiTheme="minorBidi" w:hAnsiTheme="minorBidi" w:cstheme="minorBidi"/>
        </w:rPr>
        <w:t>ToT</w:t>
      </w:r>
      <w:proofErr w:type="spellEnd"/>
      <w:r w:rsidRPr="00805336">
        <w:rPr>
          <w:rFonts w:asciiTheme="minorBidi" w:hAnsiTheme="minorBidi" w:cstheme="minorBidi"/>
        </w:rPr>
        <w:t xml:space="preserve">) training module for teachers of the Member States and piloting the joint school safely drills in the ECO Region. </w:t>
      </w:r>
    </w:p>
    <w:p w:rsidR="00805336" w:rsidRPr="00805336" w:rsidRDefault="00805336"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Pr>
          <w:rFonts w:asciiTheme="minorBidi" w:hAnsiTheme="minorBidi" w:cstheme="minorBidi"/>
        </w:rPr>
        <w:t>The ECO-UN Habitat workshop on “Urban Resilience, Habitat Improvement, Disaster Risk Management and Built Environment” (</w:t>
      </w:r>
      <w:r w:rsidR="00165DB7">
        <w:rPr>
          <w:rFonts w:asciiTheme="minorBidi" w:hAnsiTheme="minorBidi" w:cstheme="minorBidi"/>
        </w:rPr>
        <w:t>November 11-14, 2018-</w:t>
      </w:r>
      <w:r w:rsidR="00165DB7">
        <w:rPr>
          <w:rFonts w:asciiTheme="minorBidi" w:hAnsiTheme="minorBidi" w:cstheme="minorBidi"/>
        </w:rPr>
        <w:lastRenderedPageBreak/>
        <w:t>Tehran, Iran</w:t>
      </w:r>
      <w:r>
        <w:rPr>
          <w:rFonts w:asciiTheme="minorBidi" w:hAnsiTheme="minorBidi" w:cstheme="minorBidi"/>
        </w:rPr>
        <w:t>) was held</w:t>
      </w:r>
      <w:r w:rsidR="00165DB7">
        <w:rPr>
          <w:rFonts w:asciiTheme="minorBidi" w:hAnsiTheme="minorBidi" w:cstheme="minorBidi"/>
        </w:rPr>
        <w:t xml:space="preserve"> to promote sustainable development and mitigation of disasters in all its forms within the region. </w:t>
      </w:r>
    </w:p>
    <w:p w:rsidR="0009038D" w:rsidRDefault="00052075"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805336">
        <w:rPr>
          <w:rFonts w:asciiTheme="minorBidi" w:hAnsiTheme="minorBidi" w:cstheme="minorBidi"/>
        </w:rPr>
        <w:t>The 2</w:t>
      </w:r>
      <w:r w:rsidRPr="00805336">
        <w:rPr>
          <w:rFonts w:asciiTheme="minorBidi" w:hAnsiTheme="minorBidi" w:cstheme="minorBidi"/>
          <w:vertAlign w:val="superscript"/>
        </w:rPr>
        <w:t>7th</w:t>
      </w:r>
      <w:r w:rsidRPr="00805336">
        <w:rPr>
          <w:rFonts w:asciiTheme="minorBidi" w:hAnsiTheme="minorBidi" w:cstheme="minorBidi"/>
        </w:rPr>
        <w:t xml:space="preserve"> RPC (</w:t>
      </w:r>
      <w:proofErr w:type="spellStart"/>
      <w:r w:rsidRPr="00805336">
        <w:rPr>
          <w:rFonts w:asciiTheme="minorBidi" w:hAnsiTheme="minorBidi" w:cstheme="minorBidi"/>
        </w:rPr>
        <w:t>para</w:t>
      </w:r>
      <w:proofErr w:type="spellEnd"/>
      <w:r w:rsidRPr="00805336">
        <w:rPr>
          <w:rFonts w:asciiTheme="minorBidi" w:hAnsiTheme="minorBidi" w:cstheme="minorBidi"/>
        </w:rPr>
        <w:t xml:space="preserve"> 6) </w:t>
      </w:r>
      <w:r w:rsidR="0009038D" w:rsidRPr="00805336">
        <w:rPr>
          <w:rFonts w:asciiTheme="minorBidi" w:hAnsiTheme="minorBidi" w:cstheme="minorBidi"/>
        </w:rPr>
        <w:t>calle</w:t>
      </w:r>
      <w:r w:rsidRPr="00805336">
        <w:rPr>
          <w:rFonts w:asciiTheme="minorBidi" w:hAnsiTheme="minorBidi" w:cstheme="minorBidi"/>
        </w:rPr>
        <w:t>d</w:t>
      </w:r>
      <w:r w:rsidR="0009038D" w:rsidRPr="00805336">
        <w:rPr>
          <w:rFonts w:asciiTheme="minorBidi" w:hAnsiTheme="minorBidi" w:cstheme="minorBidi"/>
        </w:rPr>
        <w:t xml:space="preserve"> </w:t>
      </w:r>
      <w:r w:rsidRPr="00805336">
        <w:rPr>
          <w:rFonts w:asciiTheme="minorBidi" w:hAnsiTheme="minorBidi" w:cstheme="minorBidi"/>
        </w:rPr>
        <w:t xml:space="preserve">on Member States to inform the Secretariat on the availability of the academic scholarships in health related areas by the end of January and end of August to enable timely application by the interested nationals of the Member states. </w:t>
      </w:r>
    </w:p>
    <w:p w:rsidR="006C487B" w:rsidRPr="003F5796" w:rsidRDefault="0009038D"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Pr>
          <w:rFonts w:asciiTheme="minorBidi" w:hAnsiTheme="minorBidi" w:cstheme="minorBidi"/>
        </w:rPr>
        <w:t xml:space="preserve">The same RPC also called on </w:t>
      </w:r>
      <w:r w:rsidR="00052075" w:rsidRPr="0009038D">
        <w:rPr>
          <w:rFonts w:asciiTheme="minorBidi" w:hAnsiTheme="minorBidi" w:cstheme="minorBidi"/>
        </w:rPr>
        <w:t>interested Member States will nominate their candidates for the</w:t>
      </w:r>
      <w:r>
        <w:rPr>
          <w:rFonts w:asciiTheme="minorBidi" w:hAnsiTheme="minorBidi" w:cstheme="minorBidi"/>
        </w:rPr>
        <w:t xml:space="preserve"> </w:t>
      </w:r>
      <w:r w:rsidR="00052075" w:rsidRPr="0009038D">
        <w:rPr>
          <w:rFonts w:asciiTheme="minorBidi" w:hAnsiTheme="minorBidi" w:cstheme="minorBidi"/>
        </w:rPr>
        <w:t xml:space="preserve">scholarships offered by the Turkish Cypriot State (observer).In </w:t>
      </w:r>
      <w:r w:rsidRPr="0009038D">
        <w:rPr>
          <w:rFonts w:asciiTheme="minorBidi" w:hAnsiTheme="minorBidi" w:cstheme="minorBidi"/>
        </w:rPr>
        <w:t>2016;</w:t>
      </w:r>
      <w:r w:rsidR="00052075" w:rsidRPr="0009038D">
        <w:rPr>
          <w:rFonts w:asciiTheme="minorBidi" w:hAnsiTheme="minorBidi" w:cstheme="minorBidi"/>
        </w:rPr>
        <w:t xml:space="preserve"> three nominees from the Islamic Republic of Afghanistan were accepted for the scholarship of the Turkish Cypriot Government. </w:t>
      </w:r>
    </w:p>
    <w:p w:rsidR="006C487B" w:rsidRDefault="006C487B" w:rsidP="007F610B">
      <w:pPr>
        <w:pStyle w:val="ListParagraph"/>
        <w:numPr>
          <w:ilvl w:val="0"/>
          <w:numId w:val="3"/>
        </w:numPr>
        <w:tabs>
          <w:tab w:val="left" w:pos="450"/>
        </w:tabs>
        <w:suppressAutoHyphens w:val="0"/>
        <w:spacing w:before="240" w:line="276" w:lineRule="auto"/>
        <w:ind w:left="450" w:hanging="450"/>
        <w:jc w:val="both"/>
        <w:textAlignment w:val="auto"/>
        <w:rPr>
          <w:rFonts w:asciiTheme="minorBidi" w:hAnsiTheme="minorBidi" w:cstheme="minorBidi"/>
          <w:b/>
        </w:rPr>
      </w:pPr>
      <w:r w:rsidRPr="006C487B">
        <w:rPr>
          <w:rFonts w:asciiTheme="minorBidi" w:hAnsiTheme="minorBidi" w:cstheme="minorBidi"/>
          <w:b/>
        </w:rPr>
        <w:t>Recent Developments since the 31</w:t>
      </w:r>
      <w:r w:rsidRPr="006C487B">
        <w:rPr>
          <w:rFonts w:asciiTheme="minorBidi" w:hAnsiTheme="minorBidi" w:cstheme="minorBidi"/>
          <w:b/>
          <w:vertAlign w:val="superscript"/>
        </w:rPr>
        <w:t>st</w:t>
      </w:r>
      <w:r w:rsidRPr="006C487B">
        <w:rPr>
          <w:rFonts w:asciiTheme="minorBidi" w:hAnsiTheme="minorBidi" w:cstheme="minorBidi"/>
          <w:b/>
        </w:rPr>
        <w:t xml:space="preserve"> RPC Meeting</w:t>
      </w:r>
    </w:p>
    <w:p w:rsidR="003F5796" w:rsidRDefault="003F5796"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Pr>
          <w:rFonts w:asciiTheme="minorBidi" w:hAnsiTheme="minorBidi" w:cstheme="minorBidi"/>
          <w:bCs/>
        </w:rPr>
        <w:t xml:space="preserve">The Ministry of Health of the Republic of Turkey designed a website named “Distance Learning System” on an online training platform with the aim of sharing Turkey’s experience gained during Covid-19 pandemic as well as information exchange with health workers from other Member States through leading scholars in Turkey. </w:t>
      </w:r>
      <w:r w:rsidR="000D4B36">
        <w:rPr>
          <w:rFonts w:asciiTheme="minorBidi" w:hAnsiTheme="minorBidi" w:cstheme="minorBidi"/>
          <w:bCs/>
        </w:rPr>
        <w:t xml:space="preserve">The platform is available through </w:t>
      </w:r>
      <w:hyperlink r:id="rId10" w:history="1">
        <w:r w:rsidR="000D4B36" w:rsidRPr="00CA1044">
          <w:rPr>
            <w:rStyle w:val="Hyperlink"/>
            <w:rFonts w:asciiTheme="minorBidi" w:hAnsiTheme="minorBidi" w:cstheme="minorBidi"/>
            <w:bCs/>
          </w:rPr>
          <w:t>https://diles.saglik.gov.tr/</w:t>
        </w:r>
      </w:hyperlink>
      <w:r w:rsidR="000D4B36">
        <w:rPr>
          <w:rFonts w:asciiTheme="minorBidi" w:hAnsiTheme="minorBidi" w:cstheme="minorBidi"/>
          <w:bCs/>
        </w:rPr>
        <w:t xml:space="preserve"> and the program aims to offer training to 30 health workers from each Member State. </w:t>
      </w:r>
    </w:p>
    <w:p w:rsidR="00384738" w:rsidRPr="0073623D" w:rsidRDefault="00384738"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Pr>
          <w:rFonts w:asciiTheme="minorBidi" w:hAnsiTheme="minorBidi" w:cstheme="minorBidi"/>
        </w:rPr>
        <w:t xml:space="preserve">The Secretariat via Note Verbal HRSD/2021/692 dated </w:t>
      </w:r>
      <w:r w:rsidRPr="00AA158A">
        <w:rPr>
          <w:rFonts w:asciiTheme="minorBidi" w:hAnsiTheme="minorBidi" w:cstheme="minorBidi"/>
        </w:rPr>
        <w:t>J</w:t>
      </w:r>
      <w:r>
        <w:rPr>
          <w:rFonts w:asciiTheme="minorBidi" w:hAnsiTheme="minorBidi" w:cstheme="minorBidi"/>
        </w:rPr>
        <w:t>uly</w:t>
      </w:r>
      <w:r w:rsidRPr="00AA158A">
        <w:rPr>
          <w:rFonts w:asciiTheme="minorBidi" w:hAnsiTheme="minorBidi" w:cstheme="minorBidi"/>
        </w:rPr>
        <w:t xml:space="preserve"> 0</w:t>
      </w:r>
      <w:r>
        <w:rPr>
          <w:rFonts w:asciiTheme="minorBidi" w:hAnsiTheme="minorBidi" w:cstheme="minorBidi"/>
        </w:rPr>
        <w:t>1</w:t>
      </w:r>
      <w:r w:rsidRPr="00AA158A">
        <w:rPr>
          <w:rFonts w:asciiTheme="minorBidi" w:hAnsiTheme="minorBidi" w:cstheme="minorBidi"/>
        </w:rPr>
        <w:t>, 2021</w:t>
      </w:r>
      <w:r w:rsidR="005D50D5">
        <w:rPr>
          <w:rFonts w:asciiTheme="minorBidi" w:hAnsiTheme="minorBidi" w:cstheme="minorBidi"/>
        </w:rPr>
        <w:t xml:space="preserve">, HRSD/2021/934 dated </w:t>
      </w:r>
      <w:r w:rsidR="005D50D5" w:rsidRPr="005D50D5">
        <w:rPr>
          <w:rFonts w:asciiTheme="minorBidi" w:hAnsiTheme="minorBidi" w:cstheme="minorBidi"/>
        </w:rPr>
        <w:t>August 26, 2021</w:t>
      </w:r>
      <w:r>
        <w:rPr>
          <w:rFonts w:asciiTheme="minorBidi" w:hAnsiTheme="minorBidi" w:cstheme="minorBidi"/>
        </w:rPr>
        <w:t xml:space="preserve"> </w:t>
      </w:r>
      <w:r w:rsidR="0073623D">
        <w:rPr>
          <w:rFonts w:asciiTheme="minorBidi" w:hAnsiTheme="minorBidi" w:cstheme="minorBidi"/>
        </w:rPr>
        <w:t xml:space="preserve">and HRSD/2021/1061 dated </w:t>
      </w:r>
      <w:r w:rsidR="0073623D" w:rsidRPr="0073623D">
        <w:rPr>
          <w:rFonts w:asciiTheme="minorBidi" w:hAnsiTheme="minorBidi" w:cstheme="minorBidi"/>
        </w:rPr>
        <w:t xml:space="preserve">October 4, 2021 </w:t>
      </w:r>
      <w:r>
        <w:rPr>
          <w:rFonts w:asciiTheme="minorBidi" w:hAnsiTheme="minorBidi" w:cstheme="minorBidi"/>
        </w:rPr>
        <w:t xml:space="preserve">has requested Member States to provide the pertinent needs and requirements related to their education sectors enabling the Secretariat to coordinate the development of a Plan of Action on Education. </w:t>
      </w:r>
    </w:p>
    <w:p w:rsidR="0073623D" w:rsidRPr="007F610B" w:rsidRDefault="0073623D"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Pr>
          <w:rFonts w:asciiTheme="minorBidi" w:hAnsiTheme="minorBidi" w:cstheme="minorBidi"/>
        </w:rPr>
        <w:t xml:space="preserve">The Secretariat via Note Verbal HRSD/2021/1061 dated </w:t>
      </w:r>
      <w:r w:rsidRPr="0073623D">
        <w:rPr>
          <w:rFonts w:asciiTheme="minorBidi" w:hAnsiTheme="minorBidi" w:cstheme="minorBidi"/>
        </w:rPr>
        <w:t xml:space="preserve">October 4, 2021 </w:t>
      </w:r>
      <w:r>
        <w:rPr>
          <w:rFonts w:asciiTheme="minorBidi" w:hAnsiTheme="minorBidi" w:cstheme="minorBidi"/>
        </w:rPr>
        <w:t xml:space="preserve">has requested the ECO Educational Institute to provide a draft Plan of Action on Education regarding the promotion of regional collaborative engagements for the acceleration of activities on education and related trainings.  </w:t>
      </w:r>
    </w:p>
    <w:p w:rsidR="007F610B" w:rsidRPr="003F5796" w:rsidRDefault="007F610B"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sidRPr="007F610B">
        <w:rPr>
          <w:rFonts w:asciiTheme="minorBidi" w:hAnsiTheme="minorBidi" w:cstheme="minorBidi"/>
          <w:bCs/>
        </w:rPr>
        <w:t>The Workshop on Disaster Risk Transfer through Insurance in the ECO region was held virtually on December 13, 2021 with the presence of delegates from the Member States and the ECO Secretariat. The event hosted by the Islamic Republic of Iran sought to create a common understanding on disaster and climate risk among ECO member states, strengthen risk governance and resiliency on insurance and disaster and climate risk transfer through insurance.</w:t>
      </w:r>
    </w:p>
    <w:p w:rsidR="00693883" w:rsidRPr="006C487B" w:rsidRDefault="00693883" w:rsidP="007F610B">
      <w:pPr>
        <w:pStyle w:val="Heading2"/>
        <w:numPr>
          <w:ilvl w:val="0"/>
          <w:numId w:val="3"/>
        </w:numPr>
        <w:tabs>
          <w:tab w:val="left" w:pos="450"/>
        </w:tabs>
        <w:ind w:left="450" w:hanging="450"/>
        <w:rPr>
          <w:rStyle w:val="Heading2Char"/>
          <w:rFonts w:asciiTheme="minorBidi" w:eastAsia="Calibri" w:hAnsiTheme="minorBidi" w:cstheme="minorBidi"/>
          <w:b/>
          <w:bCs/>
          <w:sz w:val="24"/>
          <w:szCs w:val="24"/>
        </w:rPr>
      </w:pPr>
      <w:bookmarkStart w:id="36" w:name="_Toc90471582"/>
      <w:r w:rsidRPr="006C487B">
        <w:rPr>
          <w:rStyle w:val="Heading2Char"/>
          <w:rFonts w:asciiTheme="minorBidi" w:eastAsia="Calibri" w:hAnsiTheme="minorBidi" w:cstheme="minorBidi"/>
          <w:b/>
          <w:bCs/>
          <w:sz w:val="24"/>
          <w:szCs w:val="24"/>
        </w:rPr>
        <w:lastRenderedPageBreak/>
        <w:t>Expected Outcomes and Secretariat’s Recommendations</w:t>
      </w:r>
      <w:bookmarkEnd w:id="36"/>
    </w:p>
    <w:p w:rsidR="001E0FF6" w:rsidRDefault="001E0FF6"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E709D5">
        <w:rPr>
          <w:rFonts w:asciiTheme="minorBidi" w:hAnsiTheme="minorBidi" w:cstheme="minorBidi"/>
        </w:rPr>
        <w:t>The Council may request Member States to propose and host workshops on the main priority areas of Disaster Risk Reduction, Health and Sustainable Development in 2022.</w:t>
      </w:r>
    </w:p>
    <w:p w:rsidR="0027050D" w:rsidRDefault="0027050D"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E709D5">
        <w:rPr>
          <w:rFonts w:asciiTheme="minorBidi" w:hAnsiTheme="minorBidi" w:cstheme="minorBidi"/>
        </w:rPr>
        <w:t>The Council may request Member States to</w:t>
      </w:r>
      <w:r>
        <w:rPr>
          <w:rFonts w:asciiTheme="minorBidi" w:hAnsiTheme="minorBidi" w:cstheme="minorBidi"/>
        </w:rPr>
        <w:t xml:space="preserve"> consider hosting the 2</w:t>
      </w:r>
      <w:r w:rsidRPr="0027050D">
        <w:rPr>
          <w:rFonts w:asciiTheme="minorBidi" w:hAnsiTheme="minorBidi" w:cstheme="minorBidi"/>
          <w:vertAlign w:val="superscript"/>
        </w:rPr>
        <w:t>nd</w:t>
      </w:r>
      <w:r>
        <w:rPr>
          <w:rFonts w:asciiTheme="minorBidi" w:hAnsiTheme="minorBidi" w:cstheme="minorBidi"/>
        </w:rPr>
        <w:t xml:space="preserve"> </w:t>
      </w:r>
      <w:r w:rsidRPr="007F610B">
        <w:rPr>
          <w:rFonts w:asciiTheme="minorBidi" w:hAnsiTheme="minorBidi" w:cstheme="minorBidi"/>
        </w:rPr>
        <w:t>Workshop on Disaster Risk Transfer through Insurance in the ECO region</w:t>
      </w:r>
      <w:r>
        <w:rPr>
          <w:rFonts w:asciiTheme="minorBidi" w:hAnsiTheme="minorBidi" w:cstheme="minorBidi"/>
        </w:rPr>
        <w:t xml:space="preserve"> in 2022.</w:t>
      </w:r>
    </w:p>
    <w:p w:rsidR="00135F02" w:rsidRPr="00135F02" w:rsidRDefault="00135F02"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bCs/>
        </w:rPr>
      </w:pPr>
      <w:r w:rsidRPr="00E709D5">
        <w:rPr>
          <w:rFonts w:asciiTheme="minorBidi" w:hAnsiTheme="minorBidi" w:cstheme="minorBidi"/>
        </w:rPr>
        <w:t xml:space="preserve">The Council may request </w:t>
      </w:r>
      <w:r>
        <w:rPr>
          <w:rFonts w:asciiTheme="minorBidi" w:hAnsiTheme="minorBidi" w:cstheme="minorBidi"/>
        </w:rPr>
        <w:t>Member States</w:t>
      </w:r>
      <w:r w:rsidR="0073623D">
        <w:rPr>
          <w:rFonts w:asciiTheme="minorBidi" w:hAnsiTheme="minorBidi" w:cstheme="minorBidi"/>
        </w:rPr>
        <w:t xml:space="preserve"> (except for the Republic of Azerbaijan and the Republic of Turkey)</w:t>
      </w:r>
      <w:r>
        <w:rPr>
          <w:rFonts w:asciiTheme="minorBidi" w:hAnsiTheme="minorBidi" w:cstheme="minorBidi"/>
        </w:rPr>
        <w:t xml:space="preserve"> to provide the pertinent needs and requirements related to their education sectors enabling the Secretariat to coordinate the development of a Plan of Action on Education. </w:t>
      </w:r>
    </w:p>
    <w:p w:rsidR="006C487B" w:rsidRDefault="006C487B" w:rsidP="007F610B">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2B7E98">
        <w:rPr>
          <w:rFonts w:asciiTheme="minorBidi" w:hAnsiTheme="minorBidi" w:cstheme="minorBidi"/>
        </w:rPr>
        <w:t>The Council may request Member States to extend scholarships to other Member States in health related topics. The relevant information may be sent to the Secretariat including the objective/s of the courses; terms and conditions for admission; detailed curriculum of the courses; and any other necessary information.</w:t>
      </w:r>
      <w:r>
        <w:rPr>
          <w:rFonts w:asciiTheme="minorBidi" w:hAnsiTheme="minorBidi" w:cstheme="minorBidi"/>
        </w:rPr>
        <w:t xml:space="preserve"> </w:t>
      </w:r>
    </w:p>
    <w:p w:rsidR="00463FEB" w:rsidRPr="00E709D5" w:rsidRDefault="00463FEB" w:rsidP="007F610B">
      <w:pPr>
        <w:pStyle w:val="Heading2"/>
        <w:numPr>
          <w:ilvl w:val="0"/>
          <w:numId w:val="3"/>
        </w:numPr>
        <w:tabs>
          <w:tab w:val="left" w:pos="450"/>
        </w:tabs>
        <w:spacing w:after="0"/>
        <w:ind w:left="450" w:hanging="450"/>
        <w:rPr>
          <w:rFonts w:asciiTheme="minorBidi" w:hAnsiTheme="minorBidi" w:cstheme="minorBidi"/>
          <w:i w:val="0"/>
          <w:iCs w:val="0"/>
          <w:sz w:val="24"/>
          <w:szCs w:val="24"/>
        </w:rPr>
      </w:pPr>
      <w:bookmarkStart w:id="37" w:name="_Toc58405066"/>
      <w:bookmarkStart w:id="38" w:name="_Toc90471583"/>
      <w:r w:rsidRPr="00E709D5">
        <w:rPr>
          <w:rFonts w:asciiTheme="minorBidi" w:hAnsiTheme="minorBidi" w:cstheme="minorBidi"/>
          <w:i w:val="0"/>
          <w:iCs w:val="0"/>
          <w:sz w:val="24"/>
          <w:szCs w:val="24"/>
        </w:rPr>
        <w:t>Area Conclusion</w:t>
      </w:r>
      <w:bookmarkEnd w:id="37"/>
      <w:bookmarkEnd w:id="38"/>
    </w:p>
    <w:p w:rsidR="003008D6" w:rsidRPr="00E709D5" w:rsidRDefault="008A5432" w:rsidP="0027050D">
      <w:pPr>
        <w:pStyle w:val="ListParagraph"/>
        <w:numPr>
          <w:ilvl w:val="0"/>
          <w:numId w:val="10"/>
        </w:numPr>
        <w:tabs>
          <w:tab w:val="left" w:pos="450"/>
        </w:tabs>
        <w:suppressAutoHyphens w:val="0"/>
        <w:spacing w:before="240" w:line="276" w:lineRule="auto"/>
        <w:ind w:left="450" w:hanging="450"/>
        <w:jc w:val="both"/>
        <w:textAlignment w:val="auto"/>
        <w:rPr>
          <w:rFonts w:asciiTheme="minorBidi" w:hAnsiTheme="minorBidi" w:cstheme="minorBidi"/>
        </w:rPr>
      </w:pPr>
      <w:r w:rsidRPr="007F610B">
        <w:rPr>
          <w:rFonts w:asciiTheme="minorBidi" w:hAnsiTheme="minorBidi" w:cstheme="minorBidi"/>
        </w:rPr>
        <w:t>The organization of the</w:t>
      </w:r>
      <w:r w:rsidR="007F610B" w:rsidRPr="007F610B">
        <w:rPr>
          <w:rFonts w:asciiTheme="minorBidi" w:hAnsiTheme="minorBidi" w:cstheme="minorBidi"/>
        </w:rPr>
        <w:t xml:space="preserve"> Workshop on Disaster Risk Transfer through Insurance in the ECO region </w:t>
      </w:r>
      <w:r w:rsidR="0027050D">
        <w:rPr>
          <w:rFonts w:asciiTheme="minorBidi" w:hAnsiTheme="minorBidi" w:cstheme="minorBidi"/>
        </w:rPr>
        <w:t>paved</w:t>
      </w:r>
      <w:r w:rsidR="007F610B">
        <w:rPr>
          <w:rFonts w:asciiTheme="minorBidi" w:hAnsiTheme="minorBidi" w:cstheme="minorBidi"/>
        </w:rPr>
        <w:t xml:space="preserve"> the way for a </w:t>
      </w:r>
      <w:r w:rsidR="007F610B" w:rsidRPr="007F610B">
        <w:rPr>
          <w:rFonts w:asciiTheme="minorBidi" w:hAnsiTheme="minorBidi" w:cstheme="minorBidi"/>
        </w:rPr>
        <w:t>common understanding on disaster and climate risk among ECO member states, strengthen</w:t>
      </w:r>
      <w:r w:rsidR="0027050D">
        <w:rPr>
          <w:rFonts w:asciiTheme="minorBidi" w:hAnsiTheme="minorBidi" w:cstheme="minorBidi"/>
        </w:rPr>
        <w:t>ed</w:t>
      </w:r>
      <w:r w:rsidR="007F610B" w:rsidRPr="007F610B">
        <w:rPr>
          <w:rFonts w:asciiTheme="minorBidi" w:hAnsiTheme="minorBidi" w:cstheme="minorBidi"/>
        </w:rPr>
        <w:t xml:space="preserve"> risk governance and resiliency on insurance and disaster and climate risk transfer through insurance. </w:t>
      </w:r>
      <w:r w:rsidR="003008D6" w:rsidRPr="00E709D5">
        <w:rPr>
          <w:rFonts w:asciiTheme="minorBidi" w:hAnsiTheme="minorBidi" w:cstheme="minorBidi"/>
        </w:rPr>
        <w:br w:type="page"/>
      </w:r>
    </w:p>
    <w:p w:rsidR="003008D6" w:rsidRPr="00E709D5" w:rsidRDefault="003008D6" w:rsidP="007F610B">
      <w:pPr>
        <w:pStyle w:val="Heading1"/>
        <w:numPr>
          <w:ilvl w:val="0"/>
          <w:numId w:val="0"/>
        </w:numPr>
        <w:spacing w:after="0" w:line="276" w:lineRule="auto"/>
        <w:ind w:left="432" w:hanging="432"/>
        <w:rPr>
          <w:rFonts w:asciiTheme="minorBidi" w:hAnsiTheme="minorBidi" w:cstheme="minorBidi"/>
          <w:sz w:val="24"/>
          <w:szCs w:val="24"/>
          <w:u w:val="single"/>
        </w:rPr>
      </w:pPr>
      <w:bookmarkStart w:id="39" w:name="_Toc58405067"/>
      <w:bookmarkStart w:id="40" w:name="_Toc90471584"/>
      <w:r w:rsidRPr="00E709D5">
        <w:rPr>
          <w:rFonts w:asciiTheme="minorBidi" w:hAnsiTheme="minorBidi" w:cstheme="minorBidi"/>
          <w:sz w:val="24"/>
          <w:szCs w:val="24"/>
          <w:u w:val="single"/>
        </w:rPr>
        <w:lastRenderedPageBreak/>
        <w:t>Priority Area IV: Sustainable Development</w:t>
      </w:r>
      <w:bookmarkEnd w:id="39"/>
      <w:bookmarkEnd w:id="40"/>
    </w:p>
    <w:p w:rsidR="003008D6" w:rsidRPr="00E709D5" w:rsidRDefault="003008D6" w:rsidP="007F610B">
      <w:pPr>
        <w:pStyle w:val="Heading2"/>
        <w:numPr>
          <w:ilvl w:val="0"/>
          <w:numId w:val="3"/>
        </w:numPr>
        <w:spacing w:after="0"/>
        <w:rPr>
          <w:rFonts w:asciiTheme="minorBidi" w:hAnsiTheme="minorBidi" w:cstheme="minorBidi"/>
          <w:i w:val="0"/>
          <w:iCs w:val="0"/>
          <w:sz w:val="24"/>
          <w:szCs w:val="24"/>
        </w:rPr>
      </w:pPr>
      <w:bookmarkStart w:id="41" w:name="_Toc58405068"/>
      <w:bookmarkStart w:id="42" w:name="_Toc90471585"/>
      <w:r w:rsidRPr="00E709D5">
        <w:rPr>
          <w:rFonts w:asciiTheme="minorBidi" w:hAnsiTheme="minorBidi" w:cstheme="minorBidi"/>
          <w:i w:val="0"/>
          <w:iCs w:val="0"/>
          <w:sz w:val="24"/>
          <w:szCs w:val="24"/>
        </w:rPr>
        <w:t>ECO Vision Approach and Target</w:t>
      </w:r>
      <w:bookmarkEnd w:id="41"/>
      <w:bookmarkEnd w:id="42"/>
    </w:p>
    <w:p w:rsidR="00596A9A" w:rsidRPr="00596A9A" w:rsidRDefault="003008D6" w:rsidP="007F610B">
      <w:pPr>
        <w:pStyle w:val="ListParagraph"/>
        <w:numPr>
          <w:ilvl w:val="0"/>
          <w:numId w:val="4"/>
        </w:numPr>
        <w:spacing w:before="240" w:line="276" w:lineRule="auto"/>
        <w:ind w:left="426" w:hanging="426"/>
        <w:jc w:val="both"/>
        <w:rPr>
          <w:rFonts w:asciiTheme="minorBidi" w:hAnsiTheme="minorBidi" w:cstheme="minorBidi"/>
        </w:rPr>
      </w:pPr>
      <w:r w:rsidRPr="00E709D5">
        <w:rPr>
          <w:rFonts w:asciiTheme="minorBidi" w:hAnsiTheme="minorBidi" w:cstheme="minorBidi"/>
          <w:bCs/>
        </w:rPr>
        <w:t xml:space="preserve">The ECO Vision 2025 </w:t>
      </w:r>
      <w:r w:rsidR="00F56B6E" w:rsidRPr="00E709D5">
        <w:rPr>
          <w:rFonts w:asciiTheme="minorBidi" w:hAnsiTheme="minorBidi" w:cstheme="minorBidi"/>
          <w:bCs/>
        </w:rPr>
        <w:t xml:space="preserve">refers </w:t>
      </w:r>
      <w:r w:rsidR="00F56B6E" w:rsidRPr="00596A9A">
        <w:rPr>
          <w:rFonts w:asciiTheme="minorBidi" w:hAnsiTheme="minorBidi" w:cstheme="minorBidi"/>
          <w:bCs/>
        </w:rPr>
        <w:t>to “the</w:t>
      </w:r>
      <w:r w:rsidRPr="00596A9A">
        <w:rPr>
          <w:rFonts w:asciiTheme="minorBidi" w:hAnsiTheme="minorBidi" w:cstheme="minorBidi"/>
          <w:bCs/>
        </w:rPr>
        <w:t xml:space="preserve"> goals and targets defined by the United Nations Sustainable Development Summit in September 2015 as enshrined in its outcome document "Transforming our world: the 2030 Agenda for Sustainable Development". </w:t>
      </w:r>
      <w:r w:rsidR="00F56B6E" w:rsidRPr="00596A9A">
        <w:rPr>
          <w:rFonts w:asciiTheme="minorBidi" w:hAnsiTheme="minorBidi" w:cstheme="minorBidi"/>
        </w:rPr>
        <w:t>(Core Principles, a.  Sustainability, p. 1)</w:t>
      </w:r>
    </w:p>
    <w:p w:rsidR="00693883" w:rsidRPr="00E709D5" w:rsidRDefault="00693883" w:rsidP="007F610B">
      <w:pPr>
        <w:pStyle w:val="Heading2"/>
        <w:numPr>
          <w:ilvl w:val="0"/>
          <w:numId w:val="3"/>
        </w:numPr>
        <w:spacing w:after="0"/>
        <w:rPr>
          <w:rFonts w:asciiTheme="minorBidi" w:hAnsiTheme="minorBidi" w:cstheme="minorBidi"/>
          <w:i w:val="0"/>
          <w:iCs w:val="0"/>
          <w:sz w:val="24"/>
          <w:szCs w:val="24"/>
        </w:rPr>
      </w:pPr>
      <w:bookmarkStart w:id="43" w:name="_Toc58405069"/>
      <w:bookmarkStart w:id="44" w:name="_Toc90471586"/>
      <w:r w:rsidRPr="00E709D5">
        <w:rPr>
          <w:rFonts w:asciiTheme="minorBidi" w:hAnsiTheme="minorBidi" w:cstheme="minorBidi"/>
          <w:i w:val="0"/>
          <w:iCs w:val="0"/>
          <w:sz w:val="24"/>
          <w:szCs w:val="24"/>
        </w:rPr>
        <w:t>Background Information</w:t>
      </w:r>
      <w:bookmarkEnd w:id="43"/>
      <w:bookmarkEnd w:id="44"/>
    </w:p>
    <w:p w:rsidR="00596A9A" w:rsidRPr="00596A9A" w:rsidRDefault="00596A9A" w:rsidP="007F610B">
      <w:pPr>
        <w:pStyle w:val="ListParagraph"/>
        <w:numPr>
          <w:ilvl w:val="0"/>
          <w:numId w:val="10"/>
        </w:numPr>
        <w:spacing w:before="240" w:line="276" w:lineRule="auto"/>
        <w:ind w:left="450" w:hanging="450"/>
        <w:jc w:val="both"/>
        <w:rPr>
          <w:rFonts w:asciiTheme="minorBidi" w:hAnsiTheme="minorBidi" w:cstheme="minorBidi"/>
          <w:bCs/>
        </w:rPr>
      </w:pPr>
      <w:r w:rsidRPr="00596A9A">
        <w:rPr>
          <w:rFonts w:asciiTheme="minorBidi" w:eastAsia="Calibri" w:hAnsiTheme="minorBidi" w:cstheme="minorBidi"/>
          <w:bCs/>
        </w:rPr>
        <w:t xml:space="preserve">All ECO Member States have adopted the 2030 Agenda for Sustainable Development in 2015, which provides a detailed plan for peace and prosperity for people and the planet. Under this Agenda, there are 17 Sustainable Development Goals (SDGs), which are an urgent call for action by all countries in a global partnership. </w:t>
      </w:r>
    </w:p>
    <w:p w:rsidR="00596A9A" w:rsidRPr="00EE4F92" w:rsidRDefault="00596A9A" w:rsidP="007F610B">
      <w:pPr>
        <w:pStyle w:val="ListParagraph"/>
        <w:numPr>
          <w:ilvl w:val="0"/>
          <w:numId w:val="10"/>
        </w:numPr>
        <w:spacing w:before="240" w:line="276" w:lineRule="auto"/>
        <w:ind w:left="450" w:hanging="450"/>
        <w:jc w:val="both"/>
        <w:rPr>
          <w:rFonts w:asciiTheme="minorBidi" w:hAnsiTheme="minorBidi" w:cstheme="minorBidi"/>
          <w:bCs/>
        </w:rPr>
      </w:pPr>
      <w:r w:rsidRPr="00596A9A">
        <w:rPr>
          <w:rFonts w:asciiTheme="minorBidi" w:hAnsiTheme="minorBidi" w:cstheme="minorBidi"/>
          <w:bCs/>
        </w:rPr>
        <w:t xml:space="preserve">The </w:t>
      </w:r>
      <w:r>
        <w:rPr>
          <w:rFonts w:asciiTheme="minorBidi" w:hAnsiTheme="minorBidi" w:cstheme="minorBidi"/>
          <w:bCs/>
        </w:rPr>
        <w:t xml:space="preserve">Organization is mandated by the Izmir treaty </w:t>
      </w:r>
      <w:r w:rsidRPr="00596A9A">
        <w:rPr>
          <w:rFonts w:asciiTheme="minorBidi" w:hAnsiTheme="minorBidi" w:cstheme="minorBidi"/>
          <w:bCs/>
        </w:rPr>
        <w:t xml:space="preserve">to enhance the economic cooperation and integration among Member States through main areas of Trade, Transport and Connectivity, Energy, Tourism, Economic Growth and Productivity and </w:t>
      </w:r>
      <w:r>
        <w:rPr>
          <w:rFonts w:asciiTheme="minorBidi" w:hAnsiTheme="minorBidi" w:cstheme="minorBidi"/>
          <w:bCs/>
        </w:rPr>
        <w:t xml:space="preserve">Social Welfare and Environment, which all contribute to attaining </w:t>
      </w:r>
      <w:r w:rsidRPr="00596A9A">
        <w:rPr>
          <w:rFonts w:asciiTheme="minorBidi" w:hAnsiTheme="minorBidi" w:cstheme="minorBidi"/>
          <w:bCs/>
        </w:rPr>
        <w:t xml:space="preserve">SDGs </w:t>
      </w:r>
      <w:r>
        <w:rPr>
          <w:rFonts w:asciiTheme="minorBidi" w:hAnsiTheme="minorBidi" w:cstheme="minorBidi"/>
          <w:bCs/>
        </w:rPr>
        <w:t>with</w:t>
      </w:r>
      <w:r w:rsidRPr="00596A9A">
        <w:rPr>
          <w:rFonts w:asciiTheme="minorBidi" w:hAnsiTheme="minorBidi" w:cstheme="minorBidi"/>
          <w:bCs/>
        </w:rPr>
        <w:t>in the Member States.</w:t>
      </w:r>
    </w:p>
    <w:p w:rsidR="00693883" w:rsidRDefault="00693883" w:rsidP="007F610B">
      <w:pPr>
        <w:pStyle w:val="Heading2"/>
        <w:numPr>
          <w:ilvl w:val="0"/>
          <w:numId w:val="3"/>
        </w:numPr>
        <w:spacing w:after="0"/>
        <w:ind w:left="450" w:hanging="450"/>
        <w:rPr>
          <w:rFonts w:asciiTheme="minorBidi" w:hAnsiTheme="minorBidi" w:cstheme="minorBidi"/>
          <w:i w:val="0"/>
          <w:iCs w:val="0"/>
          <w:sz w:val="24"/>
          <w:szCs w:val="24"/>
        </w:rPr>
      </w:pPr>
      <w:bookmarkStart w:id="45" w:name="_Toc90471587"/>
      <w:bookmarkStart w:id="46" w:name="_Toc58405070"/>
      <w:r w:rsidRPr="00E709D5">
        <w:rPr>
          <w:rFonts w:asciiTheme="minorBidi" w:hAnsiTheme="minorBidi" w:cstheme="minorBidi"/>
          <w:i w:val="0"/>
          <w:iCs w:val="0"/>
          <w:sz w:val="24"/>
          <w:szCs w:val="24"/>
        </w:rPr>
        <w:t>Recent Developments since the 31</w:t>
      </w:r>
      <w:r w:rsidRPr="00E709D5">
        <w:rPr>
          <w:rFonts w:asciiTheme="minorBidi" w:hAnsiTheme="minorBidi" w:cstheme="minorBidi"/>
          <w:i w:val="0"/>
          <w:iCs w:val="0"/>
          <w:sz w:val="24"/>
          <w:szCs w:val="24"/>
          <w:vertAlign w:val="superscript"/>
        </w:rPr>
        <w:t>st</w:t>
      </w:r>
      <w:r w:rsidRPr="00E709D5">
        <w:rPr>
          <w:rFonts w:asciiTheme="minorBidi" w:hAnsiTheme="minorBidi" w:cstheme="minorBidi"/>
          <w:i w:val="0"/>
          <w:iCs w:val="0"/>
          <w:sz w:val="24"/>
          <w:szCs w:val="24"/>
        </w:rPr>
        <w:t xml:space="preserve"> RPC Meeting</w:t>
      </w:r>
      <w:bookmarkEnd w:id="45"/>
    </w:p>
    <w:p w:rsidR="0011771F" w:rsidRPr="0011771F" w:rsidRDefault="0011771F" w:rsidP="007F610B">
      <w:pPr>
        <w:ind w:left="450" w:hanging="450"/>
      </w:pPr>
    </w:p>
    <w:p w:rsidR="00693883" w:rsidRDefault="00AA158A" w:rsidP="007F610B">
      <w:pPr>
        <w:pStyle w:val="ListParagraph"/>
        <w:numPr>
          <w:ilvl w:val="0"/>
          <w:numId w:val="10"/>
        </w:numPr>
        <w:spacing w:line="276" w:lineRule="auto"/>
        <w:ind w:left="450" w:hanging="450"/>
        <w:jc w:val="both"/>
        <w:rPr>
          <w:rFonts w:asciiTheme="minorBidi" w:hAnsiTheme="minorBidi" w:cstheme="minorBidi"/>
        </w:rPr>
      </w:pPr>
      <w:r>
        <w:rPr>
          <w:rFonts w:asciiTheme="minorBidi" w:hAnsiTheme="minorBidi" w:cstheme="minorBidi"/>
        </w:rPr>
        <w:t xml:space="preserve">The Secretariat via Note Verbal HRSD/2021/609 dated </w:t>
      </w:r>
      <w:r w:rsidRPr="00AA158A">
        <w:rPr>
          <w:rFonts w:asciiTheme="minorBidi" w:hAnsiTheme="minorBidi" w:cstheme="minorBidi"/>
        </w:rPr>
        <w:t>Tuesday, June 08, 2021</w:t>
      </w:r>
      <w:r>
        <w:rPr>
          <w:rFonts w:asciiTheme="minorBidi" w:hAnsiTheme="minorBidi" w:cstheme="minorBidi"/>
        </w:rPr>
        <w:t xml:space="preserve"> </w:t>
      </w:r>
      <w:r w:rsidR="0073623D">
        <w:rPr>
          <w:rFonts w:asciiTheme="minorBidi" w:hAnsiTheme="minorBidi" w:cstheme="minorBidi"/>
        </w:rPr>
        <w:t xml:space="preserve">and HRSD/2021/1188 dated </w:t>
      </w:r>
      <w:r w:rsidR="0073623D" w:rsidRPr="0073623D">
        <w:rPr>
          <w:rFonts w:asciiTheme="minorBidi" w:hAnsiTheme="minorBidi" w:cstheme="minorBidi"/>
        </w:rPr>
        <w:t xml:space="preserve">November 1, 2021 </w:t>
      </w:r>
      <w:r>
        <w:rPr>
          <w:rFonts w:asciiTheme="minorBidi" w:hAnsiTheme="minorBidi" w:cstheme="minorBidi"/>
        </w:rPr>
        <w:t xml:space="preserve">has requested Member States to provide their respective data/documents developed to achieve </w:t>
      </w:r>
      <w:r w:rsidR="008713E3">
        <w:rPr>
          <w:rFonts w:asciiTheme="minorBidi" w:hAnsiTheme="minorBidi" w:cstheme="minorBidi"/>
        </w:rPr>
        <w:t>sustainable development goals along with thei</w:t>
      </w:r>
      <w:r w:rsidR="00F32443">
        <w:rPr>
          <w:rFonts w:asciiTheme="minorBidi" w:hAnsiTheme="minorBidi" w:cstheme="minorBidi"/>
        </w:rPr>
        <w:t xml:space="preserve">r updated implementation status in order for the Secretariat to prepare a consolidated regional report in this regard. </w:t>
      </w:r>
    </w:p>
    <w:p w:rsidR="0011771F" w:rsidRPr="0073623D" w:rsidRDefault="0011771F" w:rsidP="007F610B">
      <w:pPr>
        <w:jc w:val="both"/>
        <w:rPr>
          <w:rFonts w:asciiTheme="minorBidi" w:hAnsiTheme="minorBidi" w:cstheme="minorBidi"/>
        </w:rPr>
      </w:pPr>
    </w:p>
    <w:p w:rsidR="00693883" w:rsidRDefault="00693883" w:rsidP="007F610B">
      <w:pPr>
        <w:pStyle w:val="Heading2"/>
        <w:numPr>
          <w:ilvl w:val="0"/>
          <w:numId w:val="3"/>
        </w:numPr>
        <w:ind w:left="450" w:hanging="450"/>
        <w:rPr>
          <w:rStyle w:val="Heading2Char"/>
          <w:rFonts w:asciiTheme="minorBidi" w:eastAsia="Calibri" w:hAnsiTheme="minorBidi" w:cstheme="minorBidi"/>
          <w:b/>
          <w:bCs/>
          <w:sz w:val="24"/>
          <w:szCs w:val="24"/>
        </w:rPr>
      </w:pPr>
      <w:bookmarkStart w:id="47" w:name="_Toc90471588"/>
      <w:r w:rsidRPr="00596A9A">
        <w:rPr>
          <w:rStyle w:val="Heading2Char"/>
          <w:rFonts w:asciiTheme="minorBidi" w:eastAsia="Calibri" w:hAnsiTheme="minorBidi" w:cstheme="minorBidi"/>
          <w:b/>
          <w:bCs/>
          <w:sz w:val="24"/>
          <w:szCs w:val="24"/>
        </w:rPr>
        <w:t>Expected Outcomes and Secretariat’s Recommendations</w:t>
      </w:r>
      <w:bookmarkEnd w:id="47"/>
    </w:p>
    <w:p w:rsidR="00F32443" w:rsidRPr="00F32443" w:rsidRDefault="00F32443" w:rsidP="007F610B">
      <w:pPr>
        <w:ind w:left="450" w:hanging="450"/>
      </w:pPr>
    </w:p>
    <w:p w:rsidR="00EE4F92" w:rsidRDefault="00596A9A" w:rsidP="007F610B">
      <w:pPr>
        <w:pStyle w:val="ListParagraph"/>
        <w:numPr>
          <w:ilvl w:val="0"/>
          <w:numId w:val="10"/>
        </w:numPr>
        <w:spacing w:line="276" w:lineRule="auto"/>
        <w:ind w:left="450" w:hanging="450"/>
        <w:rPr>
          <w:rFonts w:asciiTheme="minorBidi" w:hAnsiTheme="minorBidi" w:cstheme="minorBidi"/>
        </w:rPr>
      </w:pPr>
      <w:r w:rsidRPr="00E709D5">
        <w:rPr>
          <w:rFonts w:asciiTheme="minorBidi" w:hAnsiTheme="minorBidi" w:cstheme="minorBidi"/>
        </w:rPr>
        <w:t>The Council requested the Member States to introduce/regularly update the information of thei</w:t>
      </w:r>
      <w:r w:rsidR="00EE4F92">
        <w:rPr>
          <w:rFonts w:asciiTheme="minorBidi" w:hAnsiTheme="minorBidi" w:cstheme="minorBidi"/>
        </w:rPr>
        <w:t>r focal points on</w:t>
      </w:r>
      <w:r w:rsidRPr="00E709D5">
        <w:rPr>
          <w:rFonts w:asciiTheme="minorBidi" w:hAnsiTheme="minorBidi" w:cstheme="minorBidi"/>
        </w:rPr>
        <w:t xml:space="preserve"> </w:t>
      </w:r>
      <w:r>
        <w:rPr>
          <w:rFonts w:asciiTheme="minorBidi" w:hAnsiTheme="minorBidi" w:cstheme="minorBidi"/>
        </w:rPr>
        <w:t>S</w:t>
      </w:r>
      <w:r w:rsidRPr="00E709D5">
        <w:rPr>
          <w:rFonts w:asciiTheme="minorBidi" w:hAnsiTheme="minorBidi" w:cstheme="minorBidi"/>
        </w:rPr>
        <w:t>DGs</w:t>
      </w:r>
      <w:r>
        <w:rPr>
          <w:rFonts w:asciiTheme="minorBidi" w:hAnsiTheme="minorBidi" w:cstheme="minorBidi"/>
        </w:rPr>
        <w:t>.</w:t>
      </w:r>
    </w:p>
    <w:p w:rsidR="00EE4F92" w:rsidRDefault="00EE4F92" w:rsidP="007F610B">
      <w:pPr>
        <w:pStyle w:val="ListParagraph"/>
        <w:spacing w:line="276" w:lineRule="auto"/>
        <w:ind w:left="450" w:hanging="450"/>
        <w:jc w:val="both"/>
        <w:rPr>
          <w:rFonts w:asciiTheme="minorBidi" w:hAnsiTheme="minorBidi" w:cstheme="minorBidi"/>
        </w:rPr>
      </w:pPr>
    </w:p>
    <w:p w:rsidR="00EE4F92" w:rsidRDefault="00EE4F92" w:rsidP="007F610B">
      <w:pPr>
        <w:pStyle w:val="ListParagraph"/>
        <w:numPr>
          <w:ilvl w:val="0"/>
          <w:numId w:val="10"/>
        </w:numPr>
        <w:spacing w:line="276" w:lineRule="auto"/>
        <w:ind w:left="450" w:hanging="450"/>
        <w:jc w:val="both"/>
        <w:rPr>
          <w:rFonts w:asciiTheme="minorBidi" w:hAnsiTheme="minorBidi" w:cstheme="minorBidi"/>
        </w:rPr>
      </w:pPr>
      <w:r w:rsidRPr="00EE4F92">
        <w:rPr>
          <w:rFonts w:asciiTheme="minorBidi" w:hAnsiTheme="minorBidi" w:cstheme="minorBidi"/>
        </w:rPr>
        <w:t xml:space="preserve">The </w:t>
      </w:r>
      <w:r>
        <w:rPr>
          <w:rFonts w:asciiTheme="minorBidi" w:hAnsiTheme="minorBidi" w:cstheme="minorBidi"/>
        </w:rPr>
        <w:t>C</w:t>
      </w:r>
      <w:r w:rsidRPr="00EE4F92">
        <w:rPr>
          <w:rFonts w:asciiTheme="minorBidi" w:hAnsiTheme="minorBidi" w:cstheme="minorBidi"/>
        </w:rPr>
        <w:t xml:space="preserve">ouncil may request the </w:t>
      </w:r>
      <w:r w:rsidRPr="00EE4F92">
        <w:rPr>
          <w:rFonts w:ascii="Arial" w:hAnsi="Arial" w:cs="Arial"/>
        </w:rPr>
        <w:t xml:space="preserve">Secretariat to prepare </w:t>
      </w:r>
      <w:r w:rsidRPr="00EE4F92">
        <w:rPr>
          <w:rFonts w:asciiTheme="minorBidi" w:hAnsiTheme="minorBidi" w:cstheme="minorBidi"/>
        </w:rPr>
        <w:t xml:space="preserve">ECO Sustainable Development Performance Index </w:t>
      </w:r>
      <w:r>
        <w:rPr>
          <w:rFonts w:asciiTheme="minorBidi" w:hAnsiTheme="minorBidi" w:cstheme="minorBidi"/>
        </w:rPr>
        <w:t>upon receiving the requested information from Member States and</w:t>
      </w:r>
      <w:r w:rsidRPr="00EE4F92">
        <w:rPr>
          <w:rFonts w:asciiTheme="minorBidi" w:hAnsiTheme="minorBidi" w:cstheme="minorBidi"/>
        </w:rPr>
        <w:t xml:space="preserve"> in collaboration with The Division for Sustainable Development Goals (DSDG) in the United Nations Department of Economic and Social Affairs (UNDESA)</w:t>
      </w:r>
      <w:r>
        <w:rPr>
          <w:rFonts w:asciiTheme="minorBidi" w:hAnsiTheme="minorBidi" w:cstheme="minorBidi"/>
        </w:rPr>
        <w:t xml:space="preserve">. </w:t>
      </w:r>
    </w:p>
    <w:p w:rsidR="00596A9A" w:rsidRPr="00EE4F92" w:rsidRDefault="00596A9A" w:rsidP="007F610B">
      <w:pPr>
        <w:ind w:left="450" w:hanging="450"/>
        <w:rPr>
          <w:rFonts w:asciiTheme="minorBidi" w:hAnsiTheme="minorBidi" w:cstheme="minorBidi"/>
        </w:rPr>
      </w:pPr>
    </w:p>
    <w:p w:rsidR="00693883" w:rsidRPr="00E709D5" w:rsidRDefault="00693883" w:rsidP="007F610B">
      <w:pPr>
        <w:pStyle w:val="Heading2"/>
        <w:numPr>
          <w:ilvl w:val="0"/>
          <w:numId w:val="3"/>
        </w:numPr>
        <w:spacing w:after="0"/>
        <w:ind w:left="450" w:hanging="450"/>
        <w:rPr>
          <w:rFonts w:asciiTheme="minorBidi" w:hAnsiTheme="minorBidi" w:cstheme="minorBidi"/>
          <w:i w:val="0"/>
          <w:iCs w:val="0"/>
          <w:sz w:val="24"/>
          <w:szCs w:val="24"/>
        </w:rPr>
      </w:pPr>
      <w:bookmarkStart w:id="48" w:name="_Toc90471589"/>
      <w:r w:rsidRPr="00E709D5">
        <w:rPr>
          <w:rFonts w:asciiTheme="minorBidi" w:hAnsiTheme="minorBidi" w:cstheme="minorBidi"/>
          <w:i w:val="0"/>
          <w:iCs w:val="0"/>
          <w:sz w:val="24"/>
          <w:szCs w:val="24"/>
        </w:rPr>
        <w:lastRenderedPageBreak/>
        <w:t>Area Conclusion</w:t>
      </w:r>
      <w:bookmarkEnd w:id="48"/>
    </w:p>
    <w:p w:rsidR="006E7F88" w:rsidRPr="00280976" w:rsidRDefault="00DA61B4" w:rsidP="007F610B">
      <w:pPr>
        <w:pStyle w:val="ListParagraph"/>
        <w:numPr>
          <w:ilvl w:val="0"/>
          <w:numId w:val="10"/>
        </w:numPr>
        <w:suppressAutoHyphens w:val="0"/>
        <w:spacing w:before="240" w:line="276" w:lineRule="auto"/>
        <w:ind w:left="450" w:hanging="450"/>
        <w:jc w:val="both"/>
        <w:textAlignment w:val="auto"/>
        <w:rPr>
          <w:rFonts w:asciiTheme="minorBidi" w:hAnsiTheme="minorBidi" w:cstheme="minorBidi"/>
        </w:rPr>
      </w:pPr>
      <w:r w:rsidRPr="00280976">
        <w:rPr>
          <w:rFonts w:asciiTheme="minorBidi" w:hAnsiTheme="minorBidi" w:cstheme="minorBidi"/>
        </w:rPr>
        <w:t>The preparation of the ECO Sustainable Development Performance Index in collaboration</w:t>
      </w:r>
      <w:r w:rsidR="00280976" w:rsidRPr="00280976">
        <w:rPr>
          <w:rFonts w:asciiTheme="minorBidi" w:hAnsiTheme="minorBidi" w:cstheme="minorBidi"/>
        </w:rPr>
        <w:t xml:space="preserve"> with Member States can assist countries of the region in assessing</w:t>
      </w:r>
      <w:r w:rsidRPr="00280976">
        <w:rPr>
          <w:rFonts w:asciiTheme="minorBidi" w:hAnsiTheme="minorBidi" w:cstheme="minorBidi"/>
        </w:rPr>
        <w:t xml:space="preserve"> the quality and planning of</w:t>
      </w:r>
      <w:r w:rsidR="00280976" w:rsidRPr="00280976">
        <w:rPr>
          <w:rFonts w:asciiTheme="minorBidi" w:hAnsiTheme="minorBidi" w:cstheme="minorBidi"/>
        </w:rPr>
        <w:t xml:space="preserve"> national</w:t>
      </w:r>
      <w:r w:rsidRPr="00280976">
        <w:rPr>
          <w:rFonts w:asciiTheme="minorBidi" w:hAnsiTheme="minorBidi" w:cstheme="minorBidi"/>
        </w:rPr>
        <w:t xml:space="preserve"> departments and agencies working toward sustainable development and the fulfillment of their current targets. </w:t>
      </w:r>
      <w:bookmarkEnd w:id="46"/>
    </w:p>
    <w:p w:rsidR="006E7F88" w:rsidRPr="00E709D5" w:rsidRDefault="006E7F88" w:rsidP="007F610B">
      <w:pPr>
        <w:suppressAutoHyphens w:val="0"/>
        <w:spacing w:after="0"/>
        <w:ind w:left="450" w:hanging="450"/>
        <w:jc w:val="lowKashida"/>
        <w:textAlignment w:val="auto"/>
        <w:rPr>
          <w:rFonts w:asciiTheme="minorBidi" w:hAnsiTheme="minorBidi" w:cstheme="minorBidi"/>
          <w:sz w:val="24"/>
          <w:szCs w:val="24"/>
        </w:rPr>
      </w:pPr>
    </w:p>
    <w:p w:rsidR="006E7F88" w:rsidRPr="00E709D5" w:rsidRDefault="006E7F88" w:rsidP="007F610B">
      <w:pPr>
        <w:suppressAutoHyphens w:val="0"/>
        <w:spacing w:before="240"/>
        <w:ind w:left="450" w:hanging="450"/>
        <w:jc w:val="both"/>
        <w:textAlignment w:val="auto"/>
        <w:rPr>
          <w:rFonts w:asciiTheme="minorBidi" w:hAnsiTheme="minorBidi" w:cstheme="minorBidi"/>
          <w:sz w:val="24"/>
          <w:szCs w:val="24"/>
        </w:rPr>
      </w:pPr>
    </w:p>
    <w:p w:rsidR="003008D6" w:rsidRPr="00E709D5" w:rsidRDefault="003008D6" w:rsidP="007F610B">
      <w:pPr>
        <w:suppressAutoHyphens w:val="0"/>
        <w:spacing w:before="240"/>
        <w:ind w:left="450" w:hanging="450"/>
        <w:jc w:val="both"/>
        <w:textAlignment w:val="auto"/>
        <w:rPr>
          <w:rFonts w:asciiTheme="minorBidi" w:hAnsiTheme="minorBidi" w:cstheme="minorBidi"/>
          <w:sz w:val="24"/>
          <w:szCs w:val="24"/>
        </w:rPr>
      </w:pPr>
      <w:r w:rsidRPr="00E709D5">
        <w:rPr>
          <w:rFonts w:asciiTheme="minorBidi" w:hAnsiTheme="minorBidi" w:cstheme="minorBidi"/>
          <w:sz w:val="24"/>
          <w:szCs w:val="24"/>
        </w:rPr>
        <w:br w:type="page"/>
      </w:r>
    </w:p>
    <w:p w:rsidR="003008D6" w:rsidRDefault="003008D6" w:rsidP="007F610B">
      <w:pPr>
        <w:pStyle w:val="Heading3"/>
        <w:numPr>
          <w:ilvl w:val="0"/>
          <w:numId w:val="0"/>
        </w:numPr>
        <w:spacing w:line="276" w:lineRule="auto"/>
        <w:rPr>
          <w:rFonts w:asciiTheme="minorBidi" w:hAnsiTheme="minorBidi" w:cstheme="minorBidi"/>
          <w:sz w:val="24"/>
          <w:szCs w:val="24"/>
        </w:rPr>
      </w:pPr>
      <w:bookmarkStart w:id="49" w:name="_Toc58405072"/>
      <w:bookmarkStart w:id="50" w:name="_Toc90471590"/>
      <w:r w:rsidRPr="00E709D5">
        <w:rPr>
          <w:rFonts w:asciiTheme="minorBidi" w:hAnsiTheme="minorBidi" w:cstheme="minorBidi"/>
          <w:sz w:val="24"/>
          <w:szCs w:val="24"/>
        </w:rPr>
        <w:lastRenderedPageBreak/>
        <w:t>A</w:t>
      </w:r>
      <w:bookmarkEnd w:id="49"/>
      <w:r w:rsidR="00A4438A" w:rsidRPr="00E709D5">
        <w:rPr>
          <w:rFonts w:asciiTheme="minorBidi" w:hAnsiTheme="minorBidi" w:cstheme="minorBidi"/>
          <w:sz w:val="24"/>
          <w:szCs w:val="24"/>
        </w:rPr>
        <w:t>nnex</w:t>
      </w:r>
      <w:r w:rsidR="00754952" w:rsidRPr="00E709D5">
        <w:rPr>
          <w:rFonts w:asciiTheme="minorBidi" w:hAnsiTheme="minorBidi" w:cstheme="minorBidi"/>
          <w:sz w:val="24"/>
          <w:szCs w:val="24"/>
        </w:rPr>
        <w:t xml:space="preserve"> I</w:t>
      </w:r>
      <w:bookmarkStart w:id="51" w:name="_Toc58405073"/>
      <w:r w:rsidR="00A4438A" w:rsidRPr="00E709D5">
        <w:rPr>
          <w:rFonts w:asciiTheme="minorBidi" w:hAnsiTheme="minorBidi" w:cstheme="minorBidi"/>
          <w:sz w:val="24"/>
          <w:szCs w:val="24"/>
        </w:rPr>
        <w:t xml:space="preserve">: </w:t>
      </w:r>
      <w:r w:rsidRPr="00E709D5">
        <w:rPr>
          <w:rFonts w:asciiTheme="minorBidi" w:hAnsiTheme="minorBidi" w:cstheme="minorBidi"/>
          <w:sz w:val="24"/>
          <w:szCs w:val="24"/>
        </w:rPr>
        <w:t>Draft Project Proposals</w:t>
      </w:r>
      <w:bookmarkEnd w:id="50"/>
      <w:bookmarkEnd w:id="51"/>
    </w:p>
    <w:p w:rsidR="00420E45" w:rsidRPr="00420E45" w:rsidRDefault="00420E45" w:rsidP="007F610B"/>
    <w:tbl>
      <w:tblPr>
        <w:bidiVisual/>
        <w:tblW w:w="5159" w:type="pct"/>
        <w:tblInd w:w="-246" w:type="dxa"/>
        <w:tblBorders>
          <w:top w:val="single" w:sz="8" w:space="0" w:color="4F81BD"/>
          <w:left w:val="single" w:sz="8" w:space="0" w:color="4F81BD"/>
        </w:tblBorders>
        <w:tblLook w:val="01E0"/>
      </w:tblPr>
      <w:tblGrid>
        <w:gridCol w:w="4998"/>
        <w:gridCol w:w="4047"/>
      </w:tblGrid>
      <w:tr w:rsidR="00420E45" w:rsidRPr="00420E45" w:rsidTr="00420E45">
        <w:tc>
          <w:tcPr>
            <w:tcW w:w="4998" w:type="dxa"/>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jc w:val="center"/>
              <w:rPr>
                <w:rFonts w:ascii="Arial" w:hAnsi="Arial"/>
                <w:b/>
                <w:bCs/>
                <w:color w:val="FFFFFF"/>
                <w:sz w:val="24"/>
                <w:szCs w:val="24"/>
                <w:lang w:bidi="fa-IR"/>
              </w:rPr>
            </w:pPr>
            <w:r w:rsidRPr="00420E45">
              <w:rPr>
                <w:rFonts w:ascii="Arial" w:hAnsi="Arial"/>
                <w:b/>
                <w:bCs/>
                <w:color w:val="FFFFFF"/>
                <w:sz w:val="24"/>
                <w:szCs w:val="24"/>
                <w:lang w:bidi="fa-IR"/>
              </w:rPr>
              <w:t xml:space="preserve">Disaster Risk Reduction </w:t>
            </w:r>
          </w:p>
          <w:p w:rsidR="00420E45" w:rsidRPr="00420E45" w:rsidRDefault="00420E45" w:rsidP="007F610B">
            <w:pPr>
              <w:spacing w:before="60" w:after="60"/>
              <w:jc w:val="center"/>
              <w:rPr>
                <w:rFonts w:ascii="Arial" w:hAnsi="Arial"/>
                <w:b/>
                <w:bCs/>
                <w:color w:val="FFFFFF"/>
                <w:sz w:val="24"/>
                <w:szCs w:val="24"/>
                <w:lang w:bidi="fa-IR"/>
              </w:rPr>
            </w:pPr>
          </w:p>
        </w:tc>
        <w:tc>
          <w:tcPr>
            <w:tcW w:w="4047" w:type="dxa"/>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jc w:val="both"/>
              <w:rPr>
                <w:rFonts w:ascii="Arial" w:hAnsi="Arial"/>
                <w:b/>
                <w:bCs/>
                <w:color w:val="FFFFFF"/>
                <w:sz w:val="24"/>
                <w:szCs w:val="24"/>
                <w:lang w:bidi="fa-IR"/>
              </w:rPr>
            </w:pPr>
            <w:r w:rsidRPr="00420E45">
              <w:rPr>
                <w:rFonts w:ascii="Arial" w:hAnsi="Arial"/>
                <w:b/>
                <w:bCs/>
                <w:color w:val="FFFFFF"/>
                <w:sz w:val="24"/>
                <w:szCs w:val="24"/>
                <w:lang w:bidi="fa-IR"/>
              </w:rPr>
              <w:t>1. Project Category:</w:t>
            </w:r>
          </w:p>
        </w:tc>
      </w:tr>
      <w:tr w:rsidR="00420E45" w:rsidRPr="00420E45" w:rsidTr="00420E45">
        <w:tc>
          <w:tcPr>
            <w:tcW w:w="4998" w:type="dxa"/>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jc w:val="center"/>
              <w:rPr>
                <w:rFonts w:ascii="Arial" w:hAnsi="Arial"/>
                <w:b/>
                <w:bCs/>
                <w:color w:val="FFFFFF"/>
                <w:sz w:val="24"/>
                <w:szCs w:val="24"/>
                <w:lang w:bidi="fa-IR"/>
              </w:rPr>
            </w:pPr>
            <w:r w:rsidRPr="00420E45">
              <w:rPr>
                <w:rFonts w:ascii="Arial" w:hAnsi="Arial"/>
                <w:b/>
                <w:bCs/>
                <w:color w:val="FFFFFF"/>
                <w:sz w:val="24"/>
                <w:szCs w:val="24"/>
                <w:lang w:bidi="fa-IR"/>
              </w:rPr>
              <w:t>HRSD1/Info/SSP/2020</w:t>
            </w:r>
          </w:p>
        </w:tc>
        <w:tc>
          <w:tcPr>
            <w:tcW w:w="4047" w:type="dxa"/>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jc w:val="both"/>
              <w:rPr>
                <w:rFonts w:ascii="Arial" w:hAnsi="Arial"/>
                <w:b/>
                <w:bCs/>
                <w:color w:val="FFFFFF"/>
                <w:sz w:val="24"/>
                <w:szCs w:val="24"/>
                <w:lang w:bidi="fa-IR"/>
              </w:rPr>
            </w:pPr>
            <w:r w:rsidRPr="00420E45">
              <w:rPr>
                <w:rFonts w:ascii="Arial" w:hAnsi="Arial"/>
                <w:b/>
                <w:bCs/>
                <w:color w:val="FFFFFF"/>
                <w:sz w:val="24"/>
                <w:szCs w:val="24"/>
                <w:lang w:bidi="fa-IR"/>
              </w:rPr>
              <w:t>2. Project Code:</w:t>
            </w:r>
          </w:p>
        </w:tc>
      </w:tr>
      <w:tr w:rsidR="00420E45" w:rsidRPr="00420E45" w:rsidTr="00420E45">
        <w:tc>
          <w:tcPr>
            <w:tcW w:w="4998" w:type="dxa"/>
            <w:tcBorders>
              <w:top w:val="single" w:sz="4" w:space="0" w:color="auto"/>
              <w:left w:val="single" w:sz="8" w:space="0" w:color="4F81BD"/>
              <w:bottom w:val="single" w:sz="8" w:space="0" w:color="4F81BD"/>
              <w:right w:val="single" w:sz="4" w:space="0" w:color="365F91"/>
            </w:tcBorders>
            <w:shd w:val="clear" w:color="auto" w:fill="auto"/>
          </w:tcPr>
          <w:p w:rsidR="00420E45" w:rsidRPr="00420E45" w:rsidRDefault="00420E45" w:rsidP="007F610B">
            <w:pPr>
              <w:spacing w:before="60" w:after="60"/>
              <w:ind w:firstLine="10"/>
              <w:jc w:val="both"/>
              <w:rPr>
                <w:rFonts w:ascii="Arial" w:hAnsi="Arial"/>
                <w:b/>
                <w:bCs/>
                <w:sz w:val="24"/>
                <w:szCs w:val="24"/>
                <w:lang w:bidi="fa-IR"/>
              </w:rPr>
            </w:pPr>
            <w:r w:rsidRPr="00420E45">
              <w:rPr>
                <w:rFonts w:ascii="Arial" w:hAnsi="Arial"/>
                <w:color w:val="000000"/>
                <w:sz w:val="24"/>
                <w:szCs w:val="24"/>
              </w:rPr>
              <w:t xml:space="preserve">Feasibility Study for </w:t>
            </w:r>
            <w:r w:rsidRPr="00420E45">
              <w:rPr>
                <w:rFonts w:ascii="Arial" w:hAnsi="Arial"/>
                <w:bCs/>
                <w:sz w:val="24"/>
                <w:szCs w:val="24"/>
              </w:rPr>
              <w:t>Developing Disaster Risk Information Management System.</w:t>
            </w:r>
          </w:p>
        </w:tc>
        <w:tc>
          <w:tcPr>
            <w:tcW w:w="4047" w:type="dxa"/>
            <w:tcBorders>
              <w:top w:val="single" w:sz="4" w:space="0" w:color="auto"/>
              <w:left w:val="single" w:sz="4" w:space="0" w:color="365F91"/>
              <w:bottom w:val="single" w:sz="8" w:space="0" w:color="4F81BD"/>
              <w:right w:val="single" w:sz="8" w:space="0" w:color="4F81BD"/>
            </w:tcBorders>
            <w:shd w:val="clear" w:color="auto" w:fill="auto"/>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3. Project Title:</w:t>
            </w:r>
          </w:p>
        </w:tc>
      </w:tr>
      <w:tr w:rsidR="00420E45" w:rsidRPr="00420E45" w:rsidTr="00420E45">
        <w:tc>
          <w:tcPr>
            <w:tcW w:w="4998" w:type="dxa"/>
            <w:tcBorders>
              <w:left w:val="single" w:sz="8" w:space="0" w:color="4F81BD"/>
              <w:right w:val="single" w:sz="4" w:space="0" w:color="365F91"/>
            </w:tcBorders>
            <w:shd w:val="clear" w:color="auto" w:fill="auto"/>
          </w:tcPr>
          <w:p w:rsidR="00420E45" w:rsidRPr="00420E45" w:rsidRDefault="00420E45" w:rsidP="007F610B">
            <w:pPr>
              <w:spacing w:before="60" w:after="60"/>
              <w:jc w:val="both"/>
              <w:rPr>
                <w:rFonts w:ascii="Arial" w:hAnsi="Arial"/>
                <w:b/>
                <w:bCs/>
                <w:sz w:val="24"/>
                <w:szCs w:val="24"/>
                <w:lang w:bidi="fa-IR"/>
              </w:rPr>
            </w:pPr>
            <w:r w:rsidRPr="00420E45">
              <w:rPr>
                <w:rFonts w:ascii="Arial" w:hAnsi="Arial"/>
                <w:color w:val="000000"/>
                <w:sz w:val="24"/>
                <w:szCs w:val="24"/>
              </w:rPr>
              <w:t>To set up knowledge management tool on DRR for Member States.</w:t>
            </w:r>
          </w:p>
        </w:tc>
        <w:tc>
          <w:tcPr>
            <w:tcW w:w="4047" w:type="dxa"/>
            <w:tcBorders>
              <w:left w:val="single" w:sz="4" w:space="0" w:color="365F91"/>
              <w:right w:val="single" w:sz="8" w:space="0" w:color="4F81BD"/>
            </w:tcBorders>
            <w:shd w:val="clear" w:color="auto" w:fill="auto"/>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4. Project Objective(s):</w:t>
            </w:r>
          </w:p>
        </w:tc>
      </w:tr>
      <w:tr w:rsidR="00420E45" w:rsidRPr="00420E45" w:rsidTr="00420E45">
        <w:tc>
          <w:tcPr>
            <w:tcW w:w="4998" w:type="dxa"/>
            <w:tcBorders>
              <w:top w:val="single" w:sz="8" w:space="0" w:color="4F81BD"/>
              <w:left w:val="single" w:sz="8" w:space="0" w:color="4F81BD"/>
              <w:bottom w:val="single" w:sz="8" w:space="0" w:color="4F81BD"/>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lang w:bidi="fa-IR"/>
              </w:rPr>
              <w:t>10,000 USD</w:t>
            </w:r>
          </w:p>
        </w:tc>
        <w:tc>
          <w:tcPr>
            <w:tcW w:w="4047" w:type="dxa"/>
            <w:tcBorders>
              <w:top w:val="single" w:sz="8" w:space="0" w:color="4F81BD"/>
              <w:left w:val="single" w:sz="4" w:space="0" w:color="365F91"/>
              <w:bottom w:val="single" w:sz="8" w:space="0" w:color="4F81BD"/>
              <w:right w:val="single" w:sz="8" w:space="0" w:color="4F81BD"/>
            </w:tcBorders>
            <w:shd w:val="clear" w:color="auto" w:fill="auto"/>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5. Project Budget (US$)</w:t>
            </w:r>
          </w:p>
        </w:tc>
      </w:tr>
      <w:tr w:rsidR="00420E45" w:rsidRPr="00420E45" w:rsidTr="00420E45">
        <w:tc>
          <w:tcPr>
            <w:tcW w:w="4998" w:type="dxa"/>
            <w:tcBorders>
              <w:left w:val="single" w:sz="8" w:space="0" w:color="4F81BD"/>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rPr>
              <w:t>- ECO Feasibility and General Purpose Fund (FGPF).</w:t>
            </w:r>
          </w:p>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rPr>
              <w:t>- Development Partners, APDIM</w:t>
            </w:r>
          </w:p>
        </w:tc>
        <w:tc>
          <w:tcPr>
            <w:tcW w:w="4047" w:type="dxa"/>
            <w:tcBorders>
              <w:left w:val="single" w:sz="4" w:space="0" w:color="365F91"/>
              <w:right w:val="single" w:sz="8" w:space="0" w:color="4F81BD"/>
            </w:tcBorders>
            <w:shd w:val="clear" w:color="auto" w:fill="auto"/>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6. Project Funding Source:</w:t>
            </w:r>
          </w:p>
        </w:tc>
      </w:tr>
      <w:tr w:rsidR="00420E45" w:rsidRPr="00420E45" w:rsidTr="00420E45">
        <w:tc>
          <w:tcPr>
            <w:tcW w:w="4998" w:type="dxa"/>
            <w:tcBorders>
              <w:top w:val="single" w:sz="8" w:space="0" w:color="4F81BD"/>
              <w:left w:val="single" w:sz="8" w:space="0" w:color="4F81BD"/>
              <w:bottom w:val="single" w:sz="8" w:space="0" w:color="4F81BD"/>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color w:val="000000"/>
                <w:sz w:val="24"/>
                <w:szCs w:val="24"/>
              </w:rPr>
              <w:t xml:space="preserve">International Institute of Earthquake Engineering and Seismology </w:t>
            </w:r>
            <w:r w:rsidRPr="00420E45">
              <w:rPr>
                <w:rFonts w:ascii="Arial" w:hAnsi="Arial"/>
                <w:bCs/>
                <w:sz w:val="24"/>
                <w:szCs w:val="24"/>
              </w:rPr>
              <w:t>and or APDIM or any related agency from MSs</w:t>
            </w:r>
          </w:p>
        </w:tc>
        <w:tc>
          <w:tcPr>
            <w:tcW w:w="4047" w:type="dxa"/>
            <w:tcBorders>
              <w:top w:val="single" w:sz="8" w:space="0" w:color="4F81BD"/>
              <w:left w:val="single" w:sz="4" w:space="0" w:color="365F91"/>
              <w:bottom w:val="single" w:sz="8" w:space="0" w:color="4F81BD"/>
              <w:right w:val="single" w:sz="8" w:space="0" w:color="4F81BD"/>
            </w:tcBorders>
            <w:shd w:val="clear" w:color="auto" w:fill="auto"/>
          </w:tcPr>
          <w:p w:rsidR="00420E45" w:rsidRPr="00420E45" w:rsidRDefault="00420E45" w:rsidP="007F610B">
            <w:pPr>
              <w:spacing w:before="60" w:after="60"/>
              <w:rPr>
                <w:rFonts w:ascii="Arial" w:hAnsi="Arial"/>
                <w:b/>
                <w:sz w:val="24"/>
                <w:szCs w:val="24"/>
                <w:lang w:bidi="fa-IR"/>
              </w:rPr>
            </w:pPr>
            <w:r w:rsidRPr="00420E45">
              <w:rPr>
                <w:rFonts w:ascii="Arial" w:hAnsi="Arial"/>
                <w:b/>
                <w:sz w:val="24"/>
                <w:szCs w:val="24"/>
                <w:lang w:bidi="fa-IR"/>
              </w:rPr>
              <w:t>7. Coordinating Country / Organization:</w:t>
            </w:r>
          </w:p>
        </w:tc>
      </w:tr>
      <w:tr w:rsidR="00420E45" w:rsidRPr="00420E45" w:rsidTr="00420E45">
        <w:tc>
          <w:tcPr>
            <w:tcW w:w="4998" w:type="dxa"/>
            <w:tcBorders>
              <w:left w:val="single" w:sz="8" w:space="0" w:color="4F81BD"/>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rPr>
              <w:t>APDIM (ESCAP), UNDRR, ECO-RCRM</w:t>
            </w:r>
          </w:p>
        </w:tc>
        <w:tc>
          <w:tcPr>
            <w:tcW w:w="4047" w:type="dxa"/>
            <w:tcBorders>
              <w:left w:val="single" w:sz="4" w:space="0" w:color="365F91"/>
              <w:right w:val="single" w:sz="8" w:space="0" w:color="4F81BD"/>
            </w:tcBorders>
            <w:shd w:val="clear" w:color="auto" w:fill="auto"/>
          </w:tcPr>
          <w:p w:rsidR="00420E45" w:rsidRPr="00420E45" w:rsidRDefault="00420E45" w:rsidP="007F610B">
            <w:pPr>
              <w:spacing w:before="60" w:after="60"/>
              <w:rPr>
                <w:rFonts w:ascii="Arial" w:hAnsi="Arial"/>
                <w:b/>
                <w:sz w:val="24"/>
                <w:szCs w:val="24"/>
                <w:lang w:bidi="fa-IR"/>
              </w:rPr>
            </w:pPr>
            <w:r w:rsidRPr="00420E45">
              <w:rPr>
                <w:rFonts w:ascii="Arial" w:hAnsi="Arial"/>
                <w:b/>
                <w:sz w:val="24"/>
                <w:szCs w:val="24"/>
                <w:lang w:bidi="fa-IR"/>
              </w:rPr>
              <w:t>8. International / Regional Partner:</w:t>
            </w:r>
          </w:p>
        </w:tc>
      </w:tr>
      <w:tr w:rsidR="00420E45" w:rsidRPr="00420E45" w:rsidTr="00420E45">
        <w:tc>
          <w:tcPr>
            <w:tcW w:w="4998" w:type="dxa"/>
            <w:tcBorders>
              <w:top w:val="single" w:sz="8" w:space="0" w:color="4F81BD"/>
              <w:left w:val="single" w:sz="8" w:space="0" w:color="4F81BD"/>
              <w:bottom w:val="single" w:sz="8" w:space="0" w:color="4F81BD"/>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rPr>
              <w:t>6 months</w:t>
            </w:r>
          </w:p>
        </w:tc>
        <w:tc>
          <w:tcPr>
            <w:tcW w:w="4047" w:type="dxa"/>
            <w:tcBorders>
              <w:top w:val="single" w:sz="8" w:space="0" w:color="4F81BD"/>
              <w:left w:val="single" w:sz="4" w:space="0" w:color="365F91"/>
              <w:bottom w:val="single" w:sz="8" w:space="0" w:color="4F81BD"/>
              <w:right w:val="single" w:sz="8" w:space="0" w:color="4F81BD"/>
            </w:tcBorders>
            <w:shd w:val="clear" w:color="auto" w:fill="auto"/>
          </w:tcPr>
          <w:p w:rsidR="00420E45" w:rsidRPr="00420E45" w:rsidRDefault="00420E45" w:rsidP="007F610B">
            <w:pPr>
              <w:spacing w:before="60" w:after="60"/>
              <w:rPr>
                <w:rFonts w:ascii="Arial" w:hAnsi="Arial"/>
                <w:b/>
                <w:sz w:val="24"/>
                <w:szCs w:val="24"/>
                <w:lang w:bidi="fa-IR"/>
              </w:rPr>
            </w:pPr>
            <w:r w:rsidRPr="00420E45">
              <w:rPr>
                <w:rFonts w:ascii="Arial" w:hAnsi="Arial"/>
                <w:b/>
                <w:sz w:val="24"/>
                <w:szCs w:val="24"/>
                <w:lang w:bidi="fa-IR"/>
              </w:rPr>
              <w:t>9. Duration of Project (Months):</w:t>
            </w:r>
          </w:p>
        </w:tc>
      </w:tr>
      <w:tr w:rsidR="00420E45" w:rsidRPr="00420E45" w:rsidTr="00420E45">
        <w:tc>
          <w:tcPr>
            <w:tcW w:w="4998" w:type="dxa"/>
            <w:tcBorders>
              <w:top w:val="single" w:sz="8" w:space="0" w:color="4F81BD"/>
              <w:left w:val="single" w:sz="8" w:space="0" w:color="4F81BD"/>
              <w:bottom w:val="single" w:sz="4" w:space="0" w:color="auto"/>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rPr>
              <w:t>2022</w:t>
            </w:r>
          </w:p>
        </w:tc>
        <w:tc>
          <w:tcPr>
            <w:tcW w:w="4047" w:type="dxa"/>
            <w:tcBorders>
              <w:top w:val="single" w:sz="8" w:space="0" w:color="4F81BD"/>
              <w:left w:val="single" w:sz="4" w:space="0" w:color="365F91"/>
              <w:bottom w:val="single" w:sz="4" w:space="0" w:color="auto"/>
              <w:right w:val="single" w:sz="8" w:space="0" w:color="4F81BD"/>
            </w:tcBorders>
            <w:shd w:val="clear" w:color="auto" w:fill="auto"/>
          </w:tcPr>
          <w:p w:rsidR="00420E45" w:rsidRPr="00420E45" w:rsidRDefault="00420E45" w:rsidP="007F610B">
            <w:pPr>
              <w:spacing w:before="60" w:after="60"/>
              <w:rPr>
                <w:rFonts w:ascii="Arial" w:hAnsi="Arial"/>
                <w:b/>
                <w:sz w:val="24"/>
                <w:szCs w:val="24"/>
                <w:lang w:bidi="fa-IR"/>
              </w:rPr>
            </w:pPr>
            <w:r w:rsidRPr="00420E45">
              <w:rPr>
                <w:rFonts w:ascii="Arial" w:hAnsi="Arial"/>
                <w:b/>
                <w:sz w:val="24"/>
                <w:szCs w:val="24"/>
                <w:lang w:bidi="fa-IR"/>
              </w:rPr>
              <w:t>10. Project Starting Time (M/Y):</w:t>
            </w:r>
          </w:p>
        </w:tc>
      </w:tr>
      <w:tr w:rsidR="00420E45" w:rsidRPr="00420E45" w:rsidTr="00420E45">
        <w:tc>
          <w:tcPr>
            <w:tcW w:w="4998" w:type="dxa"/>
            <w:tcBorders>
              <w:top w:val="single" w:sz="4" w:space="0" w:color="auto"/>
              <w:left w:val="single" w:sz="8" w:space="0" w:color="4F81BD"/>
              <w:bottom w:val="single" w:sz="4" w:space="0" w:color="auto"/>
              <w:right w:val="single" w:sz="4" w:space="0" w:color="365F91"/>
            </w:tcBorders>
            <w:shd w:val="clear" w:color="auto" w:fill="auto"/>
          </w:tcPr>
          <w:p w:rsidR="00420E45" w:rsidRPr="00420E45" w:rsidRDefault="00420E45" w:rsidP="007F610B">
            <w:pPr>
              <w:spacing w:before="60" w:after="60"/>
              <w:jc w:val="both"/>
              <w:rPr>
                <w:rFonts w:ascii="Arial" w:hAnsi="Arial"/>
                <w:bCs/>
                <w:sz w:val="24"/>
                <w:szCs w:val="24"/>
              </w:rPr>
            </w:pPr>
            <w:r w:rsidRPr="00420E45">
              <w:rPr>
                <w:rFonts w:ascii="Arial" w:hAnsi="Arial"/>
                <w:bCs/>
                <w:sz w:val="24"/>
                <w:szCs w:val="24"/>
              </w:rPr>
              <w:t>December 2023</w:t>
            </w:r>
          </w:p>
        </w:tc>
        <w:tc>
          <w:tcPr>
            <w:tcW w:w="4047" w:type="dxa"/>
            <w:tcBorders>
              <w:top w:val="single" w:sz="4" w:space="0" w:color="auto"/>
              <w:left w:val="single" w:sz="4" w:space="0" w:color="365F91"/>
              <w:bottom w:val="single" w:sz="4" w:space="0" w:color="auto"/>
              <w:right w:val="single" w:sz="8" w:space="0" w:color="4F81BD"/>
            </w:tcBorders>
            <w:shd w:val="clear" w:color="auto" w:fill="auto"/>
          </w:tcPr>
          <w:p w:rsidR="00420E45" w:rsidRPr="00420E45" w:rsidRDefault="00420E45" w:rsidP="007F610B">
            <w:pPr>
              <w:spacing w:before="60" w:after="60"/>
              <w:rPr>
                <w:rFonts w:ascii="Arial" w:hAnsi="Arial"/>
                <w:b/>
                <w:sz w:val="24"/>
                <w:szCs w:val="24"/>
                <w:lang w:bidi="fa-IR"/>
              </w:rPr>
            </w:pPr>
            <w:r w:rsidRPr="00420E45">
              <w:rPr>
                <w:rFonts w:ascii="Arial" w:hAnsi="Arial"/>
                <w:b/>
                <w:sz w:val="24"/>
                <w:szCs w:val="24"/>
                <w:lang w:bidi="fa-IR"/>
              </w:rPr>
              <w:t>11. Expected Project Completion Time (M/Y):</w:t>
            </w:r>
          </w:p>
        </w:tc>
      </w:tr>
      <w:tr w:rsidR="00420E45" w:rsidRPr="00420E45" w:rsidTr="00420E45">
        <w:trPr>
          <w:trHeight w:val="558"/>
        </w:trPr>
        <w:tc>
          <w:tcPr>
            <w:tcW w:w="9045" w:type="dxa"/>
            <w:gridSpan w:val="2"/>
            <w:tcBorders>
              <w:left w:val="single" w:sz="8" w:space="0" w:color="4F81BD"/>
              <w:bottom w:val="single" w:sz="4" w:space="0" w:color="auto"/>
              <w:right w:val="single" w:sz="8" w:space="0" w:color="4F81BD"/>
            </w:tcBorders>
            <w:shd w:val="clear" w:color="auto" w:fill="auto"/>
          </w:tcPr>
          <w:p w:rsidR="00420E45" w:rsidRPr="00420E45" w:rsidRDefault="00420E45" w:rsidP="007F610B">
            <w:pPr>
              <w:spacing w:before="120"/>
              <w:jc w:val="both"/>
              <w:rPr>
                <w:rFonts w:ascii="Arial" w:hAnsi="Arial"/>
                <w:sz w:val="24"/>
                <w:szCs w:val="24"/>
                <w:lang w:bidi="fa-IR"/>
              </w:rPr>
            </w:pPr>
            <w:r w:rsidRPr="00420E45">
              <w:rPr>
                <w:rFonts w:ascii="Arial" w:hAnsi="Arial"/>
                <w:b/>
                <w:bCs/>
                <w:sz w:val="24"/>
                <w:szCs w:val="24"/>
                <w:u w:val="single"/>
                <w:lang w:bidi="fa-IR"/>
              </w:rPr>
              <w:t>12. Background</w:t>
            </w:r>
            <w:r w:rsidRPr="00420E45">
              <w:rPr>
                <w:rFonts w:ascii="Arial" w:hAnsi="Arial"/>
                <w:sz w:val="24"/>
                <w:szCs w:val="24"/>
                <w:lang w:bidi="fa-IR"/>
              </w:rPr>
              <w:t>:</w:t>
            </w:r>
          </w:p>
          <w:p w:rsidR="00420E45" w:rsidRPr="00420E45" w:rsidRDefault="00420E45" w:rsidP="007F610B">
            <w:pPr>
              <w:spacing w:before="120"/>
              <w:jc w:val="both"/>
              <w:rPr>
                <w:rFonts w:ascii="Arial" w:hAnsi="Arial"/>
                <w:sz w:val="24"/>
                <w:szCs w:val="24"/>
              </w:rPr>
            </w:pPr>
            <w:r w:rsidRPr="00420E45">
              <w:rPr>
                <w:rFonts w:ascii="Arial" w:hAnsi="Arial"/>
                <w:sz w:val="24"/>
                <w:szCs w:val="24"/>
              </w:rPr>
              <w:t xml:space="preserve">ECO Vision 2025, Sector F serial (vii), contains the activity to establish an ECO regional disaster information system. The draft ECO Regional Framework, developed under the said Vision in October 2017, has reflected the priority for </w:t>
            </w:r>
            <w:r w:rsidRPr="00420E45">
              <w:rPr>
                <w:rFonts w:ascii="Arial" w:hAnsi="Arial"/>
                <w:i/>
                <w:sz w:val="24"/>
                <w:szCs w:val="24"/>
              </w:rPr>
              <w:t>Knowledge Management and Web Portal Development</w:t>
            </w:r>
            <w:r w:rsidRPr="00420E45">
              <w:rPr>
                <w:rFonts w:ascii="Arial" w:hAnsi="Arial"/>
                <w:sz w:val="24"/>
                <w:szCs w:val="24"/>
              </w:rPr>
              <w:t xml:space="preserve"> under paragraph 35 with the following details: </w:t>
            </w:r>
          </w:p>
          <w:p w:rsidR="00420E45" w:rsidRPr="00420E45" w:rsidRDefault="00420E45" w:rsidP="007F610B">
            <w:pPr>
              <w:spacing w:before="120"/>
              <w:jc w:val="both"/>
              <w:rPr>
                <w:rFonts w:ascii="Arial" w:hAnsi="Arial"/>
                <w:sz w:val="24"/>
                <w:szCs w:val="24"/>
              </w:rPr>
            </w:pPr>
            <w:r w:rsidRPr="00420E45">
              <w:rPr>
                <w:rFonts w:ascii="Arial" w:hAnsi="Arial"/>
                <w:sz w:val="24"/>
                <w:szCs w:val="24"/>
              </w:rPr>
              <w:t>"</w:t>
            </w:r>
            <w:r w:rsidRPr="00420E45">
              <w:rPr>
                <w:rFonts w:ascii="Arial" w:hAnsi="Arial"/>
                <w:i/>
                <w:sz w:val="24"/>
                <w:szCs w:val="24"/>
              </w:rPr>
              <w:t xml:space="preserve">A central, standardized and integrated Management Information System Platform, which is GIS enabled, an all-encompassing system capable of rendering required information at the right time should be established. It may be populated with disciplines like meteorology, hydrology, seismology, geology, climatology, health and social aspects of disasters. In addition, data and information would be accessible for and used at emergency services and also for use of academics, researchers, development practitioners, disaster managers and general public </w:t>
            </w:r>
            <w:r w:rsidRPr="00420E45">
              <w:rPr>
                <w:rFonts w:ascii="Arial" w:hAnsi="Arial"/>
                <w:i/>
                <w:sz w:val="24"/>
                <w:szCs w:val="24"/>
              </w:rPr>
              <w:lastRenderedPageBreak/>
              <w:t>users, taking into account user friendliness and data security considerations</w:t>
            </w:r>
            <w:r w:rsidRPr="00420E45">
              <w:rPr>
                <w:rFonts w:ascii="Arial" w:hAnsi="Arial"/>
                <w:sz w:val="24"/>
                <w:szCs w:val="24"/>
              </w:rPr>
              <w:t xml:space="preserve">". </w:t>
            </w:r>
          </w:p>
          <w:p w:rsidR="00420E45" w:rsidRPr="00420E45" w:rsidRDefault="00420E45" w:rsidP="007F610B">
            <w:pPr>
              <w:spacing w:before="120"/>
              <w:jc w:val="both"/>
              <w:rPr>
                <w:rFonts w:ascii="Arial" w:hAnsi="Arial"/>
                <w:sz w:val="24"/>
                <w:szCs w:val="24"/>
                <w:lang w:bidi="fa-IR"/>
              </w:rPr>
            </w:pPr>
            <w:r w:rsidRPr="00420E45">
              <w:rPr>
                <w:rFonts w:ascii="Arial" w:hAnsi="Arial"/>
                <w:sz w:val="24"/>
                <w:szCs w:val="24"/>
              </w:rPr>
              <w:t>HRSD has received a proposal feasibility study for establishment of a Regional Disaster Information System from Iranian International Institute for Earthquake Engineering and Seismology, which can be considered.</w:t>
            </w:r>
          </w:p>
          <w:p w:rsidR="00420E45" w:rsidRPr="00420E45" w:rsidRDefault="00420E45" w:rsidP="007F610B">
            <w:pPr>
              <w:pStyle w:val="NormalWeb"/>
              <w:spacing w:line="276" w:lineRule="auto"/>
              <w:jc w:val="both"/>
              <w:rPr>
                <w:rFonts w:ascii="Arial" w:hAnsi="Arial" w:cs="Arial"/>
              </w:rPr>
            </w:pPr>
            <w:r w:rsidRPr="00420E45">
              <w:rPr>
                <w:rFonts w:ascii="Arial" w:eastAsia="Calibri" w:hAnsi="Arial" w:cs="Arial"/>
                <w:lang w:bidi="fa-IR"/>
              </w:rPr>
              <w:t xml:space="preserve">The total cost of the Management Information project depends on the details, such as inclusion of GIS systems, data range and its sources, etc. </w:t>
            </w:r>
          </w:p>
        </w:tc>
      </w:tr>
      <w:tr w:rsidR="00420E45" w:rsidRPr="00420E45" w:rsidTr="00420E45">
        <w:trPr>
          <w:trHeight w:val="558"/>
        </w:trPr>
        <w:tc>
          <w:tcPr>
            <w:tcW w:w="9045" w:type="dxa"/>
            <w:gridSpan w:val="2"/>
            <w:tcBorders>
              <w:top w:val="single" w:sz="4" w:space="0" w:color="auto"/>
              <w:left w:val="single" w:sz="4" w:space="0" w:color="auto"/>
              <w:bottom w:val="single" w:sz="4" w:space="0" w:color="auto"/>
              <w:right w:val="single" w:sz="4" w:space="0" w:color="auto"/>
            </w:tcBorders>
            <w:shd w:val="clear" w:color="auto" w:fill="auto"/>
          </w:tcPr>
          <w:p w:rsidR="00420E45" w:rsidRPr="00420E45" w:rsidRDefault="00420E45" w:rsidP="007F610B">
            <w:pPr>
              <w:spacing w:before="120"/>
              <w:jc w:val="both"/>
              <w:rPr>
                <w:rFonts w:ascii="Arial" w:hAnsi="Arial"/>
                <w:sz w:val="24"/>
                <w:szCs w:val="24"/>
              </w:rPr>
            </w:pPr>
            <w:r w:rsidRPr="00420E45">
              <w:rPr>
                <w:rFonts w:ascii="Arial" w:hAnsi="Arial"/>
                <w:b/>
                <w:bCs/>
                <w:sz w:val="24"/>
                <w:szCs w:val="24"/>
                <w:u w:val="single"/>
                <w:lang w:bidi="fa-IR"/>
              </w:rPr>
              <w:lastRenderedPageBreak/>
              <w:t>13</w:t>
            </w:r>
            <w:r w:rsidRPr="00420E45">
              <w:rPr>
                <w:rFonts w:asciiTheme="minorBidi" w:hAnsiTheme="minorBidi" w:cstheme="minorBidi"/>
                <w:b/>
                <w:bCs/>
                <w:sz w:val="24"/>
                <w:szCs w:val="24"/>
                <w:u w:val="single"/>
                <w:lang w:bidi="fa-IR"/>
              </w:rPr>
              <w:t>. Current</w:t>
            </w:r>
            <w:r w:rsidRPr="00420E45">
              <w:rPr>
                <w:rFonts w:ascii="Arial" w:hAnsi="Arial"/>
                <w:b/>
                <w:bCs/>
                <w:sz w:val="24"/>
                <w:szCs w:val="24"/>
                <w:u w:val="single"/>
                <w:lang w:bidi="fa-IR"/>
              </w:rPr>
              <w:t xml:space="preserve"> Status: </w:t>
            </w:r>
            <w:r w:rsidRPr="00420E45">
              <w:rPr>
                <w:rFonts w:ascii="Arial" w:hAnsi="Arial"/>
                <w:sz w:val="24"/>
                <w:szCs w:val="24"/>
              </w:rPr>
              <w:t xml:space="preserve">ECO Secretariat has requested Member States to consider establishing "ECO Regional Disaster Information System" as envisioned in the ECO Vision 2025. The 8th ECO Ministerial Conference on Disaster Risk Reduction (March 17, 2021) adopted the "ECO Regional Framework on Disaster Risk Reduction" and the Roadmap of Implementing ECORFDRR (2021-2025). </w:t>
            </w:r>
          </w:p>
          <w:p w:rsidR="00420E45" w:rsidRPr="00420E45" w:rsidRDefault="00420E45" w:rsidP="007F610B">
            <w:pPr>
              <w:spacing w:before="120"/>
              <w:jc w:val="both"/>
              <w:rPr>
                <w:rFonts w:ascii="Arial" w:hAnsi="Arial"/>
                <w:b/>
                <w:bCs/>
                <w:sz w:val="24"/>
                <w:szCs w:val="24"/>
                <w:u w:val="single"/>
                <w:lang w:bidi="fa-IR"/>
              </w:rPr>
            </w:pPr>
            <w:r w:rsidRPr="00420E45">
              <w:rPr>
                <w:rFonts w:ascii="Arial" w:hAnsi="Arial"/>
                <w:sz w:val="24"/>
                <w:szCs w:val="24"/>
              </w:rPr>
              <w:t>The revised ESCAP-ECO MOU as endorsed by the 257th Meeting of the Council of Permanent Representatives (CPR) is expected t</w:t>
            </w:r>
            <w:r>
              <w:rPr>
                <w:rFonts w:asciiTheme="minorBidi" w:hAnsiTheme="minorBidi" w:cstheme="minorBidi"/>
                <w:sz w:val="24"/>
                <w:szCs w:val="24"/>
              </w:rPr>
              <w:t xml:space="preserve">o be signed at the upcoming Council of Ministers. After the signing of the newly revised </w:t>
            </w:r>
            <w:r w:rsidRPr="00420E45">
              <w:rPr>
                <w:rFonts w:ascii="Arial" w:hAnsi="Arial"/>
                <w:sz w:val="24"/>
                <w:szCs w:val="24"/>
              </w:rPr>
              <w:t>UNESCAP</w:t>
            </w:r>
            <w:r>
              <w:rPr>
                <w:rFonts w:asciiTheme="minorBidi" w:hAnsiTheme="minorBidi" w:cstheme="minorBidi"/>
                <w:sz w:val="24"/>
                <w:szCs w:val="24"/>
              </w:rPr>
              <w:t xml:space="preserve">-ECO MOU, </w:t>
            </w:r>
            <w:r w:rsidRPr="00420E45">
              <w:rPr>
                <w:rFonts w:ascii="Arial" w:hAnsi="Arial"/>
                <w:sz w:val="24"/>
                <w:szCs w:val="24"/>
              </w:rPr>
              <w:t xml:space="preserve">the Asian and Pacific Centre for the Development of Disaster Information Management (APDIM) may be approached on the subject. </w:t>
            </w:r>
          </w:p>
          <w:p w:rsidR="00420E45" w:rsidRPr="00420E45" w:rsidRDefault="00420E45" w:rsidP="007F610B">
            <w:pPr>
              <w:spacing w:before="120"/>
              <w:jc w:val="both"/>
              <w:rPr>
                <w:rFonts w:ascii="Arial" w:hAnsi="Arial"/>
                <w:sz w:val="24"/>
                <w:szCs w:val="24"/>
                <w:lang w:bidi="fa-IR"/>
              </w:rPr>
            </w:pPr>
          </w:p>
        </w:tc>
      </w:tr>
      <w:tr w:rsidR="00420E45" w:rsidRPr="00420E45" w:rsidTr="00420E45">
        <w:trPr>
          <w:trHeight w:val="558"/>
        </w:trPr>
        <w:tc>
          <w:tcPr>
            <w:tcW w:w="9045" w:type="dxa"/>
            <w:gridSpan w:val="2"/>
            <w:tcBorders>
              <w:top w:val="single" w:sz="4" w:space="0" w:color="auto"/>
              <w:left w:val="single" w:sz="4" w:space="0" w:color="auto"/>
              <w:bottom w:val="single" w:sz="4" w:space="0" w:color="auto"/>
              <w:right w:val="single" w:sz="4" w:space="0" w:color="auto"/>
            </w:tcBorders>
            <w:shd w:val="clear" w:color="auto" w:fill="auto"/>
          </w:tcPr>
          <w:p w:rsidR="00420E45" w:rsidRPr="00420E45" w:rsidRDefault="00420E45" w:rsidP="007F610B">
            <w:pPr>
              <w:spacing w:before="120" w:after="120"/>
              <w:jc w:val="both"/>
              <w:rPr>
                <w:rFonts w:ascii="Arial" w:hAnsi="Arial"/>
                <w:b/>
                <w:bCs/>
                <w:sz w:val="24"/>
                <w:szCs w:val="24"/>
                <w:u w:val="single"/>
              </w:rPr>
            </w:pPr>
            <w:r w:rsidRPr="00420E45">
              <w:rPr>
                <w:rFonts w:ascii="Arial" w:hAnsi="Arial"/>
                <w:b/>
                <w:bCs/>
                <w:sz w:val="24"/>
                <w:szCs w:val="24"/>
                <w:u w:val="single"/>
              </w:rPr>
              <w:t>14. Necessary Actions and Assistance Needed:</w:t>
            </w:r>
          </w:p>
          <w:p w:rsidR="00420E45" w:rsidRPr="00420E45" w:rsidRDefault="00420E45" w:rsidP="007F610B">
            <w:pPr>
              <w:spacing w:before="120"/>
              <w:jc w:val="both"/>
              <w:rPr>
                <w:rFonts w:ascii="Arial" w:hAnsi="Arial"/>
                <w:sz w:val="24"/>
                <w:szCs w:val="24"/>
                <w:lang w:bidi="fa-IR"/>
              </w:rPr>
            </w:pPr>
            <w:r w:rsidRPr="00420E45">
              <w:rPr>
                <w:rStyle w:val="MSGENFONTSTYLENAMETEMPLATEROLENUMBERMSGENFONTSTYLENAMEBYROLETEXT2"/>
                <w:rFonts w:ascii="Arial" w:hAnsi="Arial"/>
                <w:color w:val="000000"/>
                <w:sz w:val="24"/>
                <w:szCs w:val="24"/>
              </w:rPr>
              <w:t>The objective of the proposed project is to carry out a feasibility study of the requirements and various aspects of design and implementation of ECO Regional Disaster Information Systems. The output of this feasibility study will be used to raise awareness on the technical aspects, relevance, and benefits of collecting and using disaster information; set the stage for convincing potential international donors to finance and support the design and establishment of ECO Regional Disaster Information Systems; promote disaster risk assessment and management within the ECO region; and improve the efficiency of South- South regional cooperation.</w:t>
            </w:r>
          </w:p>
        </w:tc>
      </w:tr>
      <w:tr w:rsidR="00420E45" w:rsidRPr="00420E45" w:rsidTr="00420E45">
        <w:trPr>
          <w:trHeight w:val="558"/>
        </w:trPr>
        <w:tc>
          <w:tcPr>
            <w:tcW w:w="9045" w:type="dxa"/>
            <w:gridSpan w:val="2"/>
            <w:tcBorders>
              <w:top w:val="single" w:sz="4" w:space="0" w:color="auto"/>
              <w:left w:val="single" w:sz="4" w:space="0" w:color="auto"/>
              <w:bottom w:val="single" w:sz="4" w:space="0" w:color="auto"/>
              <w:right w:val="single" w:sz="4" w:space="0" w:color="auto"/>
            </w:tcBorders>
            <w:shd w:val="clear" w:color="auto" w:fill="auto"/>
          </w:tcPr>
          <w:p w:rsidR="00420E45" w:rsidRPr="00420E45" w:rsidRDefault="00420E45" w:rsidP="007F610B">
            <w:pPr>
              <w:spacing w:before="120" w:after="120"/>
              <w:jc w:val="both"/>
              <w:rPr>
                <w:rFonts w:ascii="Arial" w:hAnsi="Arial"/>
                <w:b/>
                <w:bCs/>
                <w:sz w:val="24"/>
                <w:szCs w:val="24"/>
                <w:u w:val="single"/>
              </w:rPr>
            </w:pPr>
            <w:r w:rsidRPr="00420E45">
              <w:rPr>
                <w:rFonts w:ascii="Arial" w:hAnsi="Arial"/>
                <w:b/>
                <w:bCs/>
                <w:sz w:val="24"/>
                <w:szCs w:val="24"/>
                <w:u w:val="single"/>
              </w:rPr>
              <w:t>15. Expected Outcomes of the Project:</w:t>
            </w:r>
          </w:p>
          <w:p w:rsidR="00420E45" w:rsidRPr="00420E45" w:rsidRDefault="00420E45" w:rsidP="007F610B">
            <w:pPr>
              <w:pStyle w:val="MSGENFONTSTYLENAMETEMPLATEROLENUMBERMSGENFONTSTYLENAMEBYROLETEXT21"/>
              <w:numPr>
                <w:ilvl w:val="0"/>
                <w:numId w:val="2"/>
              </w:numPr>
              <w:shd w:val="clear" w:color="auto" w:fill="auto"/>
              <w:tabs>
                <w:tab w:val="left" w:pos="340"/>
              </w:tabs>
              <w:spacing w:after="0" w:line="276" w:lineRule="auto"/>
              <w:ind w:left="430"/>
              <w:rPr>
                <w:rStyle w:val="MSGENFONTSTYLENAMETEMPLATEROLENUMBERMSGENFONTSTYLENAMEBYROLETEXT2"/>
                <w:sz w:val="24"/>
                <w:szCs w:val="24"/>
              </w:rPr>
            </w:pPr>
            <w:r w:rsidRPr="00420E45">
              <w:rPr>
                <w:rStyle w:val="MSGENFONTSTYLENAMETEMPLATEROLENUMBERMSGENFONTSTYLENAMEBYROLETEXT2"/>
                <w:color w:val="000000"/>
                <w:sz w:val="24"/>
                <w:szCs w:val="24"/>
              </w:rPr>
              <w:t>Reviewing international mandates and frameworks relevant to disaster information management such as Sendai Framework for Disaster Risk Reduction 2015-2030, 2030 Agenda for Sustainable Development, Paris Agreement on Climate Change, Addis Ababa Action Agenda (financial sustainability), and Agenda of Humanity,</w:t>
            </w:r>
          </w:p>
          <w:p w:rsidR="00420E45" w:rsidRPr="00420E45" w:rsidRDefault="00420E45" w:rsidP="007F610B">
            <w:pPr>
              <w:pStyle w:val="MSGENFONTSTYLENAMETEMPLATEROLENUMBERMSGENFONTSTYLENAMEBYROLETEXT21"/>
              <w:numPr>
                <w:ilvl w:val="0"/>
                <w:numId w:val="2"/>
              </w:numPr>
              <w:shd w:val="clear" w:color="auto" w:fill="auto"/>
              <w:tabs>
                <w:tab w:val="left" w:pos="340"/>
              </w:tabs>
              <w:spacing w:after="0" w:line="276" w:lineRule="auto"/>
              <w:ind w:left="430"/>
              <w:rPr>
                <w:rStyle w:val="MSGENFONTSTYLENAMETEMPLATEROLENUMBERMSGENFONTSTYLENAMEBYROLETEXT2"/>
                <w:sz w:val="24"/>
                <w:szCs w:val="24"/>
              </w:rPr>
            </w:pPr>
            <w:r w:rsidRPr="00420E45">
              <w:rPr>
                <w:rStyle w:val="MSGENFONTSTYLENAMETEMPLATEROLENUMBERMSGENFONTSTYLENAMEBYROLETEXT2"/>
                <w:color w:val="000000"/>
                <w:sz w:val="24"/>
                <w:szCs w:val="24"/>
              </w:rPr>
              <w:t>Carrying out research on the existing regional and international disaster data systems, types of data they collect and share, how they operate, and how disaster data is used to inform development decision-making in the partner countries,</w:t>
            </w:r>
          </w:p>
          <w:p w:rsidR="00420E45" w:rsidRPr="00420E45" w:rsidRDefault="00420E45" w:rsidP="007F610B">
            <w:pPr>
              <w:pStyle w:val="MSGENFONTSTYLENAMETEMPLATEROLENUMBERMSGENFONTSTYLENAMEBYROLETEXT21"/>
              <w:numPr>
                <w:ilvl w:val="0"/>
                <w:numId w:val="2"/>
              </w:numPr>
              <w:shd w:val="clear" w:color="auto" w:fill="auto"/>
              <w:tabs>
                <w:tab w:val="left" w:pos="340"/>
              </w:tabs>
              <w:spacing w:after="0" w:line="276" w:lineRule="auto"/>
              <w:ind w:left="430"/>
              <w:rPr>
                <w:rStyle w:val="MSGENFONTSTYLENAMETEMPLATEROLENUMBERMSGENFONTSTYLENAMEBYROLETEXT2"/>
                <w:sz w:val="24"/>
                <w:szCs w:val="24"/>
              </w:rPr>
            </w:pPr>
            <w:r w:rsidRPr="00420E45">
              <w:rPr>
                <w:rStyle w:val="MSGENFONTSTYLENAMETEMPLATEROLENUMBERMSGENFONTSTYLENAMEBYROLETEXT2"/>
                <w:color w:val="000000"/>
                <w:sz w:val="24"/>
                <w:szCs w:val="24"/>
              </w:rPr>
              <w:lastRenderedPageBreak/>
              <w:t>Reviewing the existing natural disaster risk profiles in the Member States within the ECO region, assessing general gaps in production, management and use of disaster data in each state, and determining how incorporating regional disaster information data into decision-making could prevent, control, or reduce risk associated with disasters,</w:t>
            </w:r>
          </w:p>
          <w:p w:rsidR="00420E45" w:rsidRPr="00420E45" w:rsidRDefault="00420E45" w:rsidP="007F610B">
            <w:pPr>
              <w:pStyle w:val="MSGENFONTSTYLENAMETEMPLATEROLENUMBERMSGENFONTSTYLENAMEBYROLETEXT21"/>
              <w:numPr>
                <w:ilvl w:val="0"/>
                <w:numId w:val="2"/>
              </w:numPr>
              <w:shd w:val="clear" w:color="auto" w:fill="auto"/>
              <w:tabs>
                <w:tab w:val="left" w:pos="340"/>
              </w:tabs>
              <w:spacing w:after="0" w:line="276" w:lineRule="auto"/>
              <w:ind w:left="430"/>
              <w:rPr>
                <w:rStyle w:val="MSGENFONTSTYLENAMETEMPLATEROLENUMBERMSGENFONTSTYLENAMEBYROLETEXT2"/>
                <w:sz w:val="24"/>
                <w:szCs w:val="24"/>
              </w:rPr>
            </w:pPr>
            <w:r w:rsidRPr="00420E45">
              <w:rPr>
                <w:rStyle w:val="MSGENFONTSTYLENAMETEMPLATEROLENUMBERMSGENFONTSTYLENAMEBYROLETEXT2"/>
                <w:color w:val="000000"/>
                <w:sz w:val="24"/>
                <w:szCs w:val="24"/>
              </w:rPr>
              <w:t>Estimating costs and time required for designing, im</w:t>
            </w:r>
            <w:r>
              <w:rPr>
                <w:rStyle w:val="MSGENFONTSTYLENAMETEMPLATEROLENUMBERMSGENFONTSTYLENAMEBYROLETEXT2"/>
                <w:rFonts w:asciiTheme="minorBidi" w:hAnsiTheme="minorBidi" w:cstheme="minorBidi"/>
                <w:color w:val="000000"/>
                <w:sz w:val="24"/>
                <w:szCs w:val="24"/>
              </w:rPr>
              <w:t>plementing</w:t>
            </w:r>
            <w:r w:rsidRPr="00420E45">
              <w:rPr>
                <w:rStyle w:val="MSGENFONTSTYLENAMETEMPLATEROLENUMBERMSGENFONTSTYLENAMEBYROLETEXT2"/>
                <w:color w:val="000000"/>
                <w:sz w:val="24"/>
                <w:szCs w:val="24"/>
              </w:rPr>
              <w:t xml:space="preserve"> a regional disaster information system in the ECO territory.</w:t>
            </w:r>
          </w:p>
          <w:p w:rsidR="00420E45" w:rsidRPr="00420E45" w:rsidRDefault="00420E45" w:rsidP="007F610B">
            <w:pPr>
              <w:pStyle w:val="MSGENFONTSTYLENAMETEMPLATEROLENUMBERMSGENFONTSTYLENAMEBYROLETEXT21"/>
              <w:shd w:val="clear" w:color="auto" w:fill="auto"/>
              <w:tabs>
                <w:tab w:val="left" w:pos="340"/>
              </w:tabs>
              <w:spacing w:after="0" w:line="276" w:lineRule="auto"/>
              <w:ind w:left="430"/>
              <w:rPr>
                <w:sz w:val="24"/>
                <w:szCs w:val="24"/>
              </w:rPr>
            </w:pPr>
          </w:p>
        </w:tc>
      </w:tr>
    </w:tbl>
    <w:p w:rsidR="00420E45" w:rsidRPr="00420E45" w:rsidRDefault="00420E45" w:rsidP="007F610B">
      <w:pPr>
        <w:pStyle w:val="ListParagraph"/>
        <w:spacing w:line="276" w:lineRule="auto"/>
        <w:ind w:left="0"/>
        <w:jc w:val="both"/>
        <w:rPr>
          <w:rFonts w:ascii="Arial" w:hAnsi="Arial" w:cs="Arial"/>
          <w:b/>
          <w:color w:val="000000"/>
        </w:rPr>
      </w:pPr>
    </w:p>
    <w:p w:rsidR="00420E45" w:rsidRPr="00420E45" w:rsidRDefault="00420E45" w:rsidP="007F610B">
      <w:pPr>
        <w:jc w:val="both"/>
        <w:rPr>
          <w:rFonts w:ascii="Arial" w:hAnsi="Arial"/>
          <w:b/>
          <w:sz w:val="24"/>
          <w:szCs w:val="24"/>
        </w:rPr>
      </w:pPr>
    </w:p>
    <w:p w:rsidR="00420E45" w:rsidRPr="00420E45" w:rsidRDefault="00420E45" w:rsidP="007F610B">
      <w:pPr>
        <w:ind w:left="-180"/>
        <w:jc w:val="both"/>
        <w:rPr>
          <w:rFonts w:ascii="Arial" w:hAnsi="Arial"/>
          <w:b/>
          <w:sz w:val="24"/>
          <w:szCs w:val="24"/>
        </w:rPr>
      </w:pPr>
    </w:p>
    <w:tbl>
      <w:tblPr>
        <w:bidiVisual/>
        <w:tblW w:w="5191" w:type="pct"/>
        <w:tblInd w:w="-320" w:type="dxa"/>
        <w:tblBorders>
          <w:top w:val="single" w:sz="8" w:space="0" w:color="4F81BD"/>
          <w:left w:val="single" w:sz="8" w:space="0" w:color="4F81BD"/>
          <w:bottom w:val="single" w:sz="8" w:space="0" w:color="4F81BD"/>
          <w:right w:val="single" w:sz="8" w:space="0" w:color="4F81BD"/>
        </w:tblBorders>
        <w:tblLook w:val="01E0"/>
      </w:tblPr>
      <w:tblGrid>
        <w:gridCol w:w="3930"/>
        <w:gridCol w:w="5171"/>
      </w:tblGrid>
      <w:tr w:rsidR="00420E45" w:rsidRPr="00420E45" w:rsidTr="0027050D">
        <w:tc>
          <w:tcPr>
            <w:tcW w:w="2159" w:type="pct"/>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rPr>
                <w:rFonts w:ascii="Arial" w:hAnsi="Arial"/>
                <w:b/>
                <w:bCs/>
                <w:color w:val="FFFFFF"/>
                <w:sz w:val="24"/>
                <w:szCs w:val="24"/>
                <w:rtl/>
                <w:lang w:bidi="fa-IR"/>
              </w:rPr>
            </w:pPr>
            <w:r w:rsidRPr="00420E45">
              <w:rPr>
                <w:rFonts w:ascii="Arial" w:hAnsi="Arial"/>
                <w:b/>
                <w:bCs/>
                <w:color w:val="FFFFFF"/>
                <w:sz w:val="24"/>
                <w:szCs w:val="24"/>
                <w:lang w:bidi="fa-IR"/>
              </w:rPr>
              <w:t xml:space="preserve">Health </w:t>
            </w:r>
          </w:p>
        </w:tc>
        <w:tc>
          <w:tcPr>
            <w:tcW w:w="2841" w:type="pct"/>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jc w:val="both"/>
              <w:rPr>
                <w:rFonts w:ascii="Arial" w:hAnsi="Arial"/>
                <w:b/>
                <w:bCs/>
                <w:color w:val="FFFFFF"/>
                <w:sz w:val="24"/>
                <w:szCs w:val="24"/>
                <w:rtl/>
                <w:lang w:bidi="fa-IR"/>
              </w:rPr>
            </w:pPr>
            <w:r w:rsidRPr="00420E45">
              <w:rPr>
                <w:rFonts w:ascii="Arial" w:hAnsi="Arial"/>
                <w:b/>
                <w:bCs/>
                <w:color w:val="FFFFFF"/>
                <w:sz w:val="24"/>
                <w:szCs w:val="24"/>
                <w:lang w:bidi="fa-IR"/>
              </w:rPr>
              <w:t>1. Project Category:</w:t>
            </w:r>
          </w:p>
        </w:tc>
      </w:tr>
      <w:tr w:rsidR="00420E45" w:rsidRPr="00420E45" w:rsidTr="0027050D">
        <w:tc>
          <w:tcPr>
            <w:tcW w:w="2159" w:type="pct"/>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rPr>
                <w:rFonts w:ascii="Arial" w:hAnsi="Arial"/>
                <w:b/>
                <w:bCs/>
                <w:color w:val="FFFFFF"/>
                <w:sz w:val="24"/>
                <w:szCs w:val="24"/>
                <w:lang w:bidi="fa-IR"/>
              </w:rPr>
            </w:pPr>
            <w:r w:rsidRPr="00420E45">
              <w:rPr>
                <w:rFonts w:ascii="Arial" w:hAnsi="Arial"/>
                <w:b/>
                <w:bCs/>
                <w:color w:val="FFFFFF"/>
                <w:sz w:val="24"/>
                <w:szCs w:val="24"/>
                <w:lang w:bidi="fa-IR"/>
              </w:rPr>
              <w:t>HRSD2/H/2020</w:t>
            </w:r>
          </w:p>
        </w:tc>
        <w:tc>
          <w:tcPr>
            <w:tcW w:w="2841" w:type="pct"/>
            <w:tcBorders>
              <w:top w:val="single" w:sz="4" w:space="0" w:color="auto"/>
              <w:left w:val="single" w:sz="4" w:space="0" w:color="auto"/>
              <w:bottom w:val="single" w:sz="4" w:space="0" w:color="auto"/>
              <w:right w:val="single" w:sz="4" w:space="0" w:color="auto"/>
            </w:tcBorders>
            <w:shd w:val="clear" w:color="auto" w:fill="4F81BD"/>
          </w:tcPr>
          <w:p w:rsidR="00420E45" w:rsidRPr="00420E45" w:rsidRDefault="00420E45" w:rsidP="007F610B">
            <w:pPr>
              <w:spacing w:before="60" w:after="60"/>
              <w:jc w:val="both"/>
              <w:rPr>
                <w:rFonts w:ascii="Arial" w:hAnsi="Arial"/>
                <w:b/>
                <w:bCs/>
                <w:color w:val="FFFFFF"/>
                <w:sz w:val="24"/>
                <w:szCs w:val="24"/>
                <w:lang w:bidi="fa-IR"/>
              </w:rPr>
            </w:pPr>
            <w:r w:rsidRPr="00420E45">
              <w:rPr>
                <w:rFonts w:ascii="Arial" w:hAnsi="Arial"/>
                <w:b/>
                <w:bCs/>
                <w:color w:val="FFFFFF"/>
                <w:sz w:val="24"/>
                <w:szCs w:val="24"/>
                <w:lang w:bidi="fa-IR"/>
              </w:rPr>
              <w:t>2. Project Code:</w:t>
            </w:r>
          </w:p>
        </w:tc>
      </w:tr>
      <w:tr w:rsidR="00420E45" w:rsidRPr="00420E45" w:rsidTr="0027050D">
        <w:tc>
          <w:tcPr>
            <w:tcW w:w="2159" w:type="pct"/>
            <w:tcBorders>
              <w:top w:val="single" w:sz="4" w:space="0" w:color="auto"/>
              <w:left w:val="single" w:sz="8" w:space="0" w:color="4F81BD"/>
              <w:bottom w:val="single" w:sz="8" w:space="0" w:color="4F81BD"/>
              <w:right w:val="single" w:sz="4" w:space="0" w:color="365F91"/>
            </w:tcBorders>
          </w:tcPr>
          <w:p w:rsidR="00420E45" w:rsidRPr="00420E45" w:rsidRDefault="00420E45" w:rsidP="007F610B">
            <w:pPr>
              <w:spacing w:before="60" w:after="60"/>
              <w:jc w:val="both"/>
              <w:rPr>
                <w:rFonts w:ascii="Arial" w:hAnsi="Arial"/>
                <w:b/>
                <w:sz w:val="24"/>
                <w:szCs w:val="24"/>
                <w:u w:val="single"/>
                <w:rtl/>
                <w:lang w:bidi="fa-IR"/>
              </w:rPr>
            </w:pPr>
            <w:r w:rsidRPr="00420E45">
              <w:rPr>
                <w:rFonts w:ascii="Arial" w:hAnsi="Arial"/>
                <w:color w:val="000000"/>
                <w:sz w:val="24"/>
                <w:szCs w:val="24"/>
                <w:u w:val="single"/>
              </w:rPr>
              <w:t>“</w:t>
            </w:r>
            <w:r w:rsidRPr="00420E45">
              <w:rPr>
                <w:rFonts w:ascii="Arial" w:hAnsi="Arial"/>
                <w:b/>
                <w:bCs/>
                <w:color w:val="000000"/>
                <w:sz w:val="24"/>
                <w:szCs w:val="24"/>
                <w:u w:val="single"/>
              </w:rPr>
              <w:t>Regional capacity on Intra-trade of pharmaceuticals (RCIP)</w:t>
            </w:r>
            <w:r w:rsidRPr="00420E45">
              <w:rPr>
                <w:rFonts w:ascii="Arial" w:hAnsi="Arial"/>
                <w:color w:val="000000"/>
                <w:sz w:val="24"/>
                <w:szCs w:val="24"/>
                <w:u w:val="single"/>
              </w:rPr>
              <w:t>”</w:t>
            </w:r>
          </w:p>
        </w:tc>
        <w:tc>
          <w:tcPr>
            <w:tcW w:w="2841" w:type="pct"/>
            <w:tcBorders>
              <w:top w:val="single" w:sz="4" w:space="0" w:color="auto"/>
              <w:left w:val="single" w:sz="4" w:space="0" w:color="365F91"/>
              <w:bottom w:val="single" w:sz="8" w:space="0" w:color="4F81BD"/>
              <w:right w:val="single" w:sz="8" w:space="0" w:color="4F81BD"/>
            </w:tcBorders>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3. Project Title:</w:t>
            </w:r>
          </w:p>
        </w:tc>
      </w:tr>
      <w:tr w:rsidR="00420E45" w:rsidRPr="00420E45" w:rsidTr="0027050D">
        <w:tc>
          <w:tcPr>
            <w:tcW w:w="2159" w:type="pct"/>
            <w:tcBorders>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To do a holistic study on prerequisites and conditions in ECO region for promoting intra-trade of medicines between ECO Member States,</w:t>
            </w:r>
          </w:p>
          <w:p w:rsidR="00420E45" w:rsidRPr="00420E45" w:rsidRDefault="00420E45" w:rsidP="007F610B">
            <w:pPr>
              <w:spacing w:after="120"/>
              <w:jc w:val="both"/>
              <w:rPr>
                <w:rFonts w:ascii="Arial" w:hAnsi="Arial"/>
                <w:b/>
                <w:sz w:val="24"/>
                <w:szCs w:val="24"/>
              </w:rPr>
            </w:pPr>
            <w:r w:rsidRPr="00420E45">
              <w:rPr>
                <w:rFonts w:ascii="Arial" w:hAnsi="Arial"/>
                <w:b/>
                <w:sz w:val="24"/>
                <w:szCs w:val="24"/>
              </w:rPr>
              <w:t>To outline how trade and transport agreement between Member States could facilitate the medicine and Pharmaceutical trade in our region,</w:t>
            </w:r>
          </w:p>
          <w:p w:rsidR="00420E45" w:rsidRPr="00420E45" w:rsidRDefault="00420E45" w:rsidP="007F610B">
            <w:pPr>
              <w:spacing w:after="120"/>
              <w:jc w:val="both"/>
              <w:rPr>
                <w:rFonts w:ascii="Arial" w:hAnsi="Arial"/>
                <w:b/>
                <w:sz w:val="24"/>
                <w:szCs w:val="24"/>
                <w:rtl/>
              </w:rPr>
            </w:pPr>
            <w:r w:rsidRPr="00420E45">
              <w:rPr>
                <w:rFonts w:ascii="Arial" w:hAnsi="Arial"/>
                <w:b/>
                <w:sz w:val="24"/>
                <w:szCs w:val="24"/>
              </w:rPr>
              <w:t xml:space="preserve">To propose practical solution for "one application, one assessment, one market authorization" for the whole of ECO region. </w:t>
            </w:r>
          </w:p>
        </w:tc>
        <w:tc>
          <w:tcPr>
            <w:tcW w:w="2841" w:type="pct"/>
            <w:tcBorders>
              <w:left w:val="single" w:sz="4" w:space="0" w:color="365F91"/>
            </w:tcBorders>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4. Project Objective(s):</w:t>
            </w:r>
          </w:p>
        </w:tc>
      </w:tr>
      <w:tr w:rsidR="00420E45" w:rsidRPr="00420E45" w:rsidTr="0027050D">
        <w:tc>
          <w:tcPr>
            <w:tcW w:w="2159" w:type="pct"/>
            <w:tcBorders>
              <w:top w:val="single" w:sz="8" w:space="0" w:color="4F81BD"/>
              <w:left w:val="single" w:sz="8" w:space="0" w:color="4F81BD"/>
              <w:bottom w:val="single" w:sz="8" w:space="0" w:color="4F81BD"/>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USD 60,000</w:t>
            </w:r>
          </w:p>
        </w:tc>
        <w:tc>
          <w:tcPr>
            <w:tcW w:w="2841" w:type="pct"/>
            <w:tcBorders>
              <w:top w:val="single" w:sz="8" w:space="0" w:color="4F81BD"/>
              <w:left w:val="single" w:sz="4" w:space="0" w:color="365F91"/>
              <w:bottom w:val="single" w:sz="8" w:space="0" w:color="4F81BD"/>
              <w:right w:val="single" w:sz="8" w:space="0" w:color="4F81BD"/>
            </w:tcBorders>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5. Project Budget (US$):</w:t>
            </w:r>
          </w:p>
        </w:tc>
      </w:tr>
      <w:tr w:rsidR="00420E45" w:rsidRPr="00420E45" w:rsidTr="0027050D">
        <w:tc>
          <w:tcPr>
            <w:tcW w:w="2159" w:type="pct"/>
            <w:tcBorders>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At least 20% from ECO Budget (in-kind), the rest (in-cash) from the partner/s,</w:t>
            </w:r>
          </w:p>
        </w:tc>
        <w:tc>
          <w:tcPr>
            <w:tcW w:w="2841" w:type="pct"/>
            <w:tcBorders>
              <w:left w:val="single" w:sz="4" w:space="0" w:color="365F91"/>
            </w:tcBorders>
          </w:tcPr>
          <w:p w:rsidR="00420E45" w:rsidRPr="00420E45" w:rsidRDefault="00420E45" w:rsidP="007F610B">
            <w:pPr>
              <w:spacing w:before="60" w:after="60"/>
              <w:jc w:val="both"/>
              <w:rPr>
                <w:rFonts w:ascii="Arial" w:hAnsi="Arial"/>
                <w:b/>
                <w:bCs/>
                <w:sz w:val="24"/>
                <w:szCs w:val="24"/>
                <w:rtl/>
                <w:lang w:bidi="fa-IR"/>
              </w:rPr>
            </w:pPr>
            <w:r w:rsidRPr="00420E45">
              <w:rPr>
                <w:rFonts w:ascii="Arial" w:hAnsi="Arial"/>
                <w:b/>
                <w:bCs/>
                <w:sz w:val="24"/>
                <w:szCs w:val="24"/>
                <w:lang w:bidi="fa-IR"/>
              </w:rPr>
              <w:t>6. Project Funding Source:</w:t>
            </w:r>
          </w:p>
        </w:tc>
      </w:tr>
      <w:tr w:rsidR="00420E45" w:rsidRPr="00420E45" w:rsidTr="0027050D">
        <w:tc>
          <w:tcPr>
            <w:tcW w:w="2159" w:type="pct"/>
            <w:tcBorders>
              <w:top w:val="single" w:sz="8" w:space="0" w:color="4F81BD"/>
              <w:left w:val="single" w:sz="8" w:space="0" w:color="4F81BD"/>
              <w:bottom w:val="single" w:sz="8" w:space="0" w:color="4F81BD"/>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ECO Secretariat</w:t>
            </w:r>
          </w:p>
        </w:tc>
        <w:tc>
          <w:tcPr>
            <w:tcW w:w="2841" w:type="pct"/>
            <w:tcBorders>
              <w:top w:val="single" w:sz="8" w:space="0" w:color="4F81BD"/>
              <w:left w:val="single" w:sz="4" w:space="0" w:color="365F91"/>
              <w:bottom w:val="single" w:sz="8" w:space="0" w:color="4F81BD"/>
              <w:right w:val="single" w:sz="8" w:space="0" w:color="4F81BD"/>
            </w:tcBorders>
          </w:tcPr>
          <w:p w:rsidR="00420E45" w:rsidRPr="00420E45" w:rsidRDefault="00420E45" w:rsidP="007F610B">
            <w:pPr>
              <w:spacing w:before="60" w:after="60"/>
              <w:jc w:val="both"/>
              <w:rPr>
                <w:rFonts w:ascii="Arial" w:hAnsi="Arial"/>
                <w:b/>
                <w:bCs/>
                <w:sz w:val="24"/>
                <w:szCs w:val="24"/>
                <w:rtl/>
                <w:lang w:bidi="fa-IR"/>
              </w:rPr>
            </w:pPr>
            <w:r w:rsidRPr="00420E45">
              <w:rPr>
                <w:rFonts w:ascii="Arial" w:hAnsi="Arial"/>
                <w:b/>
                <w:bCs/>
                <w:sz w:val="24"/>
                <w:szCs w:val="24"/>
                <w:lang w:bidi="fa-IR"/>
              </w:rPr>
              <w:t>7. Coordinating Country/Organization:</w:t>
            </w:r>
          </w:p>
        </w:tc>
      </w:tr>
      <w:tr w:rsidR="00420E45" w:rsidRPr="00420E45" w:rsidTr="0027050D">
        <w:tc>
          <w:tcPr>
            <w:tcW w:w="2159" w:type="pct"/>
            <w:tcBorders>
              <w:right w:val="single" w:sz="4" w:space="0" w:color="365F91"/>
            </w:tcBorders>
            <w:vAlign w:val="center"/>
          </w:tcPr>
          <w:p w:rsidR="00420E45" w:rsidRPr="00420E45" w:rsidRDefault="00420E45" w:rsidP="007F610B">
            <w:pPr>
              <w:spacing w:after="120"/>
              <w:jc w:val="both"/>
              <w:rPr>
                <w:rFonts w:ascii="Arial" w:hAnsi="Arial"/>
                <w:b/>
                <w:sz w:val="24"/>
                <w:szCs w:val="24"/>
              </w:rPr>
            </w:pPr>
            <w:proofErr w:type="spellStart"/>
            <w:r w:rsidRPr="00420E45">
              <w:rPr>
                <w:rFonts w:ascii="Arial" w:hAnsi="Arial"/>
                <w:b/>
                <w:sz w:val="24"/>
                <w:szCs w:val="24"/>
              </w:rPr>
              <w:t>IsDB</w:t>
            </w:r>
            <w:proofErr w:type="spellEnd"/>
            <w:r w:rsidRPr="00420E45">
              <w:rPr>
                <w:rFonts w:ascii="Arial" w:hAnsi="Arial"/>
                <w:b/>
                <w:sz w:val="24"/>
                <w:szCs w:val="24"/>
              </w:rPr>
              <w:t xml:space="preserve"> and WHO</w:t>
            </w:r>
          </w:p>
        </w:tc>
        <w:tc>
          <w:tcPr>
            <w:tcW w:w="2841" w:type="pct"/>
            <w:tcBorders>
              <w:left w:val="single" w:sz="4" w:space="0" w:color="365F91"/>
            </w:tcBorders>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8. International/Regional Partner:</w:t>
            </w:r>
          </w:p>
        </w:tc>
      </w:tr>
      <w:tr w:rsidR="00420E45" w:rsidRPr="00420E45" w:rsidTr="0027050D">
        <w:tc>
          <w:tcPr>
            <w:tcW w:w="2159" w:type="pct"/>
            <w:tcBorders>
              <w:top w:val="single" w:sz="8" w:space="0" w:color="4F81BD"/>
              <w:left w:val="single" w:sz="8" w:space="0" w:color="4F81BD"/>
              <w:bottom w:val="single" w:sz="8" w:space="0" w:color="4F81BD"/>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lastRenderedPageBreak/>
              <w:t>One year</w:t>
            </w:r>
          </w:p>
        </w:tc>
        <w:tc>
          <w:tcPr>
            <w:tcW w:w="2841" w:type="pct"/>
            <w:tcBorders>
              <w:top w:val="single" w:sz="8" w:space="0" w:color="4F81BD"/>
              <w:left w:val="single" w:sz="4" w:space="0" w:color="365F91"/>
              <w:bottom w:val="single" w:sz="8" w:space="0" w:color="4F81BD"/>
              <w:right w:val="single" w:sz="8" w:space="0" w:color="4F81BD"/>
            </w:tcBorders>
          </w:tcPr>
          <w:p w:rsidR="00420E45" w:rsidRPr="00420E45" w:rsidRDefault="00420E45" w:rsidP="007F610B">
            <w:pPr>
              <w:spacing w:before="60" w:after="60"/>
              <w:jc w:val="both"/>
              <w:rPr>
                <w:rFonts w:ascii="Arial" w:hAnsi="Arial"/>
                <w:b/>
                <w:bCs/>
                <w:sz w:val="24"/>
                <w:szCs w:val="24"/>
                <w:rtl/>
                <w:lang w:bidi="fa-IR"/>
              </w:rPr>
            </w:pPr>
            <w:r w:rsidRPr="00420E45">
              <w:rPr>
                <w:rFonts w:ascii="Arial" w:hAnsi="Arial"/>
                <w:b/>
                <w:bCs/>
                <w:sz w:val="24"/>
                <w:szCs w:val="24"/>
                <w:lang w:bidi="fa-IR"/>
              </w:rPr>
              <w:t>9. Duration of Project (Months):</w:t>
            </w:r>
          </w:p>
        </w:tc>
      </w:tr>
      <w:tr w:rsidR="00420E45" w:rsidRPr="00420E45" w:rsidTr="0027050D">
        <w:tc>
          <w:tcPr>
            <w:tcW w:w="2159" w:type="pct"/>
            <w:tcBorders>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2020</w:t>
            </w:r>
          </w:p>
        </w:tc>
        <w:tc>
          <w:tcPr>
            <w:tcW w:w="2841" w:type="pct"/>
            <w:tcBorders>
              <w:left w:val="single" w:sz="4" w:space="0" w:color="365F91"/>
            </w:tcBorders>
          </w:tcPr>
          <w:p w:rsidR="00420E45" w:rsidRPr="00420E45" w:rsidRDefault="00420E45" w:rsidP="007F610B">
            <w:pPr>
              <w:spacing w:before="60" w:after="60"/>
              <w:jc w:val="both"/>
              <w:rPr>
                <w:rFonts w:ascii="Arial" w:hAnsi="Arial"/>
                <w:b/>
                <w:bCs/>
                <w:sz w:val="24"/>
                <w:szCs w:val="24"/>
                <w:rtl/>
                <w:lang w:bidi="fa-IR"/>
              </w:rPr>
            </w:pPr>
            <w:r w:rsidRPr="00420E45">
              <w:rPr>
                <w:rFonts w:ascii="Arial" w:hAnsi="Arial"/>
                <w:b/>
                <w:bCs/>
                <w:sz w:val="24"/>
                <w:szCs w:val="24"/>
                <w:lang w:bidi="fa-IR"/>
              </w:rPr>
              <w:t>10. Project Starting Time (M/Y):</w:t>
            </w:r>
          </w:p>
        </w:tc>
      </w:tr>
      <w:tr w:rsidR="00420E45" w:rsidRPr="00420E45" w:rsidTr="0027050D">
        <w:tc>
          <w:tcPr>
            <w:tcW w:w="2159" w:type="pct"/>
            <w:tcBorders>
              <w:top w:val="single" w:sz="8" w:space="0" w:color="4F81BD"/>
              <w:left w:val="single" w:sz="8" w:space="0" w:color="4F81BD"/>
              <w:bottom w:val="single" w:sz="8" w:space="0" w:color="4F81BD"/>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Quarterly</w:t>
            </w:r>
          </w:p>
        </w:tc>
        <w:tc>
          <w:tcPr>
            <w:tcW w:w="2841" w:type="pct"/>
            <w:tcBorders>
              <w:top w:val="single" w:sz="8" w:space="0" w:color="4F81BD"/>
              <w:left w:val="single" w:sz="4" w:space="0" w:color="365F91"/>
              <w:bottom w:val="single" w:sz="8" w:space="0" w:color="4F81BD"/>
              <w:right w:val="single" w:sz="8" w:space="0" w:color="4F81BD"/>
            </w:tcBorders>
          </w:tcPr>
          <w:p w:rsidR="00420E45" w:rsidRPr="00420E45" w:rsidRDefault="00420E45" w:rsidP="007F610B">
            <w:pPr>
              <w:spacing w:before="60" w:after="60"/>
              <w:jc w:val="both"/>
              <w:rPr>
                <w:rFonts w:ascii="Arial" w:hAnsi="Arial"/>
                <w:b/>
                <w:bCs/>
                <w:sz w:val="24"/>
                <w:szCs w:val="24"/>
                <w:lang w:bidi="fa-IR"/>
              </w:rPr>
            </w:pPr>
            <w:r w:rsidRPr="00420E45">
              <w:rPr>
                <w:rFonts w:ascii="Arial" w:hAnsi="Arial"/>
                <w:b/>
                <w:bCs/>
                <w:sz w:val="24"/>
                <w:szCs w:val="24"/>
                <w:lang w:bidi="fa-IR"/>
              </w:rPr>
              <w:t>11. Project Progress Ratio (%):</w:t>
            </w:r>
          </w:p>
        </w:tc>
      </w:tr>
      <w:tr w:rsidR="00420E45" w:rsidRPr="00420E45" w:rsidTr="0027050D">
        <w:tc>
          <w:tcPr>
            <w:tcW w:w="2159" w:type="pct"/>
            <w:tcBorders>
              <w:top w:val="single" w:sz="8" w:space="0" w:color="4F81BD"/>
              <w:bottom w:val="single" w:sz="4" w:space="0" w:color="4F81BD"/>
              <w:right w:val="single" w:sz="4" w:space="0" w:color="365F91"/>
            </w:tcBorders>
            <w:vAlign w:val="center"/>
          </w:tcPr>
          <w:p w:rsidR="00420E45" w:rsidRPr="00420E45" w:rsidRDefault="00420E45" w:rsidP="007F610B">
            <w:pPr>
              <w:spacing w:after="120"/>
              <w:jc w:val="both"/>
              <w:rPr>
                <w:rFonts w:ascii="Arial" w:hAnsi="Arial"/>
                <w:b/>
                <w:sz w:val="24"/>
                <w:szCs w:val="24"/>
              </w:rPr>
            </w:pPr>
            <w:r w:rsidRPr="00420E45">
              <w:rPr>
                <w:rFonts w:ascii="Arial" w:hAnsi="Arial"/>
                <w:b/>
                <w:sz w:val="24"/>
                <w:szCs w:val="24"/>
              </w:rPr>
              <w:t>One year</w:t>
            </w:r>
          </w:p>
        </w:tc>
        <w:tc>
          <w:tcPr>
            <w:tcW w:w="2841" w:type="pct"/>
            <w:tcBorders>
              <w:top w:val="single" w:sz="8" w:space="0" w:color="4F81BD"/>
              <w:left w:val="single" w:sz="4" w:space="0" w:color="365F91"/>
              <w:bottom w:val="single" w:sz="4" w:space="0" w:color="4F81BD"/>
            </w:tcBorders>
          </w:tcPr>
          <w:p w:rsidR="00420E45" w:rsidRPr="00420E45" w:rsidRDefault="00420E45" w:rsidP="007F610B">
            <w:pPr>
              <w:spacing w:before="60" w:after="60"/>
              <w:jc w:val="both"/>
              <w:rPr>
                <w:rFonts w:ascii="Arial" w:hAnsi="Arial"/>
                <w:b/>
                <w:bCs/>
                <w:sz w:val="24"/>
                <w:szCs w:val="24"/>
                <w:rtl/>
                <w:lang w:bidi="fa-IR"/>
              </w:rPr>
            </w:pPr>
            <w:r w:rsidRPr="00420E45">
              <w:rPr>
                <w:rFonts w:ascii="Arial" w:hAnsi="Arial"/>
                <w:b/>
                <w:bCs/>
                <w:sz w:val="24"/>
                <w:szCs w:val="24"/>
                <w:lang w:bidi="fa-IR"/>
              </w:rPr>
              <w:t>12. Expected Project Completion Time (M/Y):</w:t>
            </w:r>
          </w:p>
        </w:tc>
      </w:tr>
      <w:tr w:rsidR="00420E45" w:rsidRPr="00420E45" w:rsidTr="0027050D">
        <w:trPr>
          <w:trHeight w:val="558"/>
        </w:trPr>
        <w:tc>
          <w:tcPr>
            <w:tcW w:w="5000" w:type="pct"/>
            <w:gridSpan w:val="2"/>
            <w:tcBorders>
              <w:top w:val="single" w:sz="4" w:space="0" w:color="4F81BD"/>
            </w:tcBorders>
          </w:tcPr>
          <w:p w:rsidR="00420E45" w:rsidRPr="00420E45" w:rsidRDefault="00420E45" w:rsidP="007F610B">
            <w:pPr>
              <w:spacing w:before="120"/>
              <w:jc w:val="both"/>
              <w:rPr>
                <w:rFonts w:ascii="Arial" w:hAnsi="Arial"/>
                <w:sz w:val="24"/>
                <w:szCs w:val="24"/>
                <w:lang w:bidi="fa-IR"/>
              </w:rPr>
            </w:pPr>
            <w:r w:rsidRPr="00420E45">
              <w:rPr>
                <w:rFonts w:ascii="Arial" w:hAnsi="Arial"/>
                <w:b/>
                <w:sz w:val="24"/>
                <w:szCs w:val="24"/>
                <w:lang w:bidi="fa-IR"/>
              </w:rPr>
              <w:t xml:space="preserve">13. </w:t>
            </w:r>
            <w:r w:rsidRPr="00420E45">
              <w:rPr>
                <w:rFonts w:ascii="Arial" w:hAnsi="Arial"/>
                <w:b/>
                <w:sz w:val="24"/>
                <w:szCs w:val="24"/>
                <w:u w:val="single"/>
                <w:lang w:bidi="fa-IR"/>
              </w:rPr>
              <w:t>Background</w:t>
            </w:r>
            <w:r w:rsidRPr="00420E45">
              <w:rPr>
                <w:rFonts w:ascii="Arial" w:hAnsi="Arial"/>
                <w:sz w:val="24"/>
                <w:szCs w:val="24"/>
                <w:u w:val="single"/>
                <w:lang w:bidi="fa-IR"/>
              </w:rPr>
              <w:t>:</w:t>
            </w:r>
          </w:p>
          <w:p w:rsidR="00420E45" w:rsidRPr="00420E45" w:rsidRDefault="00420E45" w:rsidP="007F610B">
            <w:pPr>
              <w:spacing w:before="120"/>
              <w:jc w:val="both"/>
              <w:rPr>
                <w:rFonts w:ascii="Arial" w:hAnsi="Arial"/>
                <w:sz w:val="24"/>
                <w:szCs w:val="24"/>
                <w:lang w:val="en-GB"/>
              </w:rPr>
            </w:pPr>
            <w:r w:rsidRPr="00420E45">
              <w:rPr>
                <w:rFonts w:ascii="Arial" w:hAnsi="Arial"/>
                <w:sz w:val="24"/>
                <w:szCs w:val="24"/>
                <w:lang w:val="en-GB"/>
              </w:rPr>
              <w:t xml:space="preserve">Given the ECO commitment to SDGs and as </w:t>
            </w:r>
            <w:r w:rsidRPr="00420E45">
              <w:rPr>
                <w:rFonts w:ascii="Arial" w:hAnsi="Arial"/>
                <w:color w:val="000000"/>
                <w:sz w:val="24"/>
                <w:szCs w:val="24"/>
              </w:rPr>
              <w:t xml:space="preserve">specified in the founding documents of the Organization, uplifting the standards of living, quality of life, economic welfare and wellbeing of people of the region constitute the very aim of regional cooperation in this part of the world. ECO countries </w:t>
            </w:r>
            <w:r w:rsidRPr="00420E45">
              <w:rPr>
                <w:rFonts w:ascii="Arial" w:hAnsi="Arial"/>
                <w:sz w:val="24"/>
                <w:szCs w:val="24"/>
                <w:lang w:val="en-GB"/>
              </w:rPr>
              <w:t>have organized several meetings, conferences, workshops, seminars and symposiums on Health with regional and international organizations. These events aimed at making sound assessment of variety of health issues in the region through identifying the needs, defining the level of health risk to people’s lives and livelihoods as well as the capacity and commitment of these countries and governments to health sector and its pillars.</w:t>
            </w:r>
          </w:p>
          <w:p w:rsidR="00420E45" w:rsidRPr="00420E45" w:rsidRDefault="00420E45" w:rsidP="007F610B">
            <w:pPr>
              <w:spacing w:before="120"/>
              <w:jc w:val="both"/>
              <w:rPr>
                <w:rFonts w:ascii="Arial" w:hAnsi="Arial"/>
                <w:sz w:val="24"/>
                <w:szCs w:val="24"/>
                <w:lang w:val="en-GB"/>
              </w:rPr>
            </w:pPr>
            <w:r w:rsidRPr="00420E45">
              <w:rPr>
                <w:rFonts w:ascii="Arial" w:hAnsi="Arial"/>
                <w:sz w:val="24"/>
                <w:szCs w:val="24"/>
                <w:lang w:val="en-GB"/>
              </w:rPr>
              <w:t xml:space="preserve">Due to identical economic and social conditions in most of the ECO Member States, there is a similarity of issues and problems faced by health sectors of ECO Countries. At the same time, there is a vast scope to benefit from each other’s experiences in strengthening trade of pharmaceutical and medicines for the benefit of the people in the ECO region. </w:t>
            </w:r>
          </w:p>
          <w:p w:rsidR="00420E45" w:rsidRPr="00420E45" w:rsidRDefault="00420E45" w:rsidP="007F610B">
            <w:pPr>
              <w:spacing w:before="120" w:after="120"/>
              <w:jc w:val="both"/>
              <w:rPr>
                <w:rFonts w:ascii="Arial" w:hAnsi="Arial"/>
                <w:color w:val="000000"/>
                <w:sz w:val="24"/>
                <w:szCs w:val="24"/>
                <w:shd w:val="clear" w:color="auto" w:fill="FFFFFF"/>
              </w:rPr>
            </w:pPr>
            <w:r w:rsidRPr="00420E45">
              <w:rPr>
                <w:rFonts w:ascii="Arial" w:hAnsi="Arial"/>
                <w:sz w:val="24"/>
                <w:szCs w:val="24"/>
                <w:lang w:val="en-GB"/>
              </w:rPr>
              <w:t>Promotion of regional health and pharmaceutical cooperation can be considered as one of the key objectives of ECO for which the Member States attach high importance. However, pharmaceutical cooperation can't be sustainable unless the member states move toward establishment of ECO Medicines Agency to contribute to facilitation of regional medicine regulatory.</w:t>
            </w:r>
            <w:r w:rsidRPr="00420E45">
              <w:rPr>
                <w:rFonts w:ascii="Arial" w:hAnsi="Arial"/>
                <w:color w:val="000000"/>
                <w:sz w:val="24"/>
                <w:szCs w:val="24"/>
                <w:shd w:val="clear" w:color="auto" w:fill="FFFFFF"/>
              </w:rPr>
              <w:t xml:space="preserve"> </w:t>
            </w:r>
          </w:p>
          <w:p w:rsidR="00420E45" w:rsidRPr="00420E45" w:rsidRDefault="00420E45" w:rsidP="007F610B">
            <w:pPr>
              <w:spacing w:before="120" w:after="120"/>
              <w:jc w:val="both"/>
              <w:rPr>
                <w:rFonts w:ascii="Arial" w:hAnsi="Arial"/>
                <w:color w:val="000000"/>
                <w:sz w:val="24"/>
                <w:szCs w:val="24"/>
                <w:shd w:val="clear" w:color="auto" w:fill="FFFFFF"/>
              </w:rPr>
            </w:pPr>
            <w:r w:rsidRPr="00420E45">
              <w:rPr>
                <w:rFonts w:ascii="Arial" w:hAnsi="Arial"/>
                <w:color w:val="000000"/>
                <w:sz w:val="24"/>
                <w:szCs w:val="24"/>
                <w:shd w:val="clear" w:color="auto" w:fill="FFFFFF"/>
              </w:rPr>
              <w:t xml:space="preserve">From the ECO regional point of view, the ECO countries totally have exported $1.03 Billion drug and medicines to international markets which shares about 0.03% of the global trade of pharmaceutical products, in 2017. Amongst the ECO Member States, Turkey </w:t>
            </w:r>
            <w:proofErr w:type="gramStart"/>
            <w:r w:rsidRPr="00420E45">
              <w:rPr>
                <w:rFonts w:ascii="Arial" w:hAnsi="Arial"/>
                <w:color w:val="000000"/>
                <w:sz w:val="24"/>
                <w:szCs w:val="24"/>
                <w:shd w:val="clear" w:color="auto" w:fill="FFFFFF"/>
              </w:rPr>
              <w:t>stand</w:t>
            </w:r>
            <w:proofErr w:type="gramEnd"/>
            <w:r w:rsidRPr="00420E45">
              <w:rPr>
                <w:rFonts w:ascii="Arial" w:hAnsi="Arial"/>
                <w:color w:val="000000"/>
                <w:sz w:val="24"/>
                <w:szCs w:val="24"/>
                <w:shd w:val="clear" w:color="auto" w:fill="FFFFFF"/>
              </w:rPr>
              <w:t xml:space="preserve"> on the top of exporters of pharmaceutical products to international market. The Pakistan and Iran have the next ranking in exporting these products to foreign markets. Meanwhile the Republic of Turkey was main importer of medicines and drugs during 2017 followed by Iran and Kazakhstan. </w:t>
            </w:r>
          </w:p>
          <w:p w:rsidR="00420E45" w:rsidRPr="00420E45" w:rsidRDefault="00420E45" w:rsidP="007F610B">
            <w:pPr>
              <w:spacing w:before="120"/>
              <w:jc w:val="both"/>
              <w:rPr>
                <w:rFonts w:ascii="Arial" w:hAnsi="Arial"/>
                <w:sz w:val="24"/>
                <w:szCs w:val="24"/>
              </w:rPr>
            </w:pPr>
            <w:r w:rsidRPr="00420E45">
              <w:rPr>
                <w:rFonts w:ascii="Arial" w:hAnsi="Arial"/>
                <w:color w:val="000000"/>
                <w:sz w:val="24"/>
                <w:szCs w:val="24"/>
                <w:shd w:val="clear" w:color="auto" w:fill="FFFFFF"/>
              </w:rPr>
              <w:t xml:space="preserve">ECO countries have imported more than $6 billion during 2017 which is equal to more than 5% of worldwide dollar worth of drugs and medicines in the same year. </w:t>
            </w:r>
            <w:r w:rsidRPr="00420E45">
              <w:rPr>
                <w:rFonts w:ascii="Arial" w:hAnsi="Arial"/>
                <w:color w:val="000000"/>
                <w:sz w:val="24"/>
                <w:szCs w:val="24"/>
              </w:rPr>
              <w:br/>
            </w:r>
            <w:r w:rsidRPr="00420E45">
              <w:rPr>
                <w:rFonts w:ascii="Arial" w:hAnsi="Arial"/>
                <w:sz w:val="24"/>
                <w:szCs w:val="24"/>
              </w:rPr>
              <w:t>The worldwide market for pharmaceuticals is projected to grow from around $1 trillion in 2015 to $1.3 trillion by 2020, representing an annual growth rate of 4.9 percent.</w:t>
            </w:r>
          </w:p>
        </w:tc>
      </w:tr>
      <w:tr w:rsidR="00420E45" w:rsidRPr="00420E45" w:rsidTr="0027050D">
        <w:tc>
          <w:tcPr>
            <w:tcW w:w="5000" w:type="pct"/>
            <w:gridSpan w:val="2"/>
          </w:tcPr>
          <w:p w:rsidR="00420E45" w:rsidRPr="00420E45" w:rsidRDefault="00420E45" w:rsidP="007F610B">
            <w:pPr>
              <w:spacing w:before="120" w:after="120"/>
              <w:jc w:val="both"/>
              <w:rPr>
                <w:rFonts w:ascii="Arial" w:hAnsi="Arial"/>
                <w:sz w:val="24"/>
                <w:szCs w:val="24"/>
              </w:rPr>
            </w:pPr>
            <w:r w:rsidRPr="00420E45">
              <w:rPr>
                <w:rFonts w:ascii="Arial" w:hAnsi="Arial"/>
                <w:b/>
                <w:sz w:val="24"/>
                <w:szCs w:val="24"/>
              </w:rPr>
              <w:lastRenderedPageBreak/>
              <w:t xml:space="preserve">14. </w:t>
            </w:r>
            <w:r w:rsidRPr="00420E45">
              <w:rPr>
                <w:rFonts w:ascii="Arial" w:hAnsi="Arial"/>
                <w:b/>
                <w:sz w:val="24"/>
                <w:szCs w:val="24"/>
                <w:u w:val="single"/>
              </w:rPr>
              <w:t>Current Status</w:t>
            </w:r>
            <w:r w:rsidRPr="00420E45">
              <w:rPr>
                <w:rFonts w:ascii="Arial" w:hAnsi="Arial"/>
                <w:sz w:val="24"/>
                <w:szCs w:val="24"/>
              </w:rPr>
              <w:t xml:space="preserve">: The report of the small sized project was circulated amongst the Member States for their consideration. Member States have been requested to nominate their relevant representatives for the establishment of a Task Force dedicated to scrutinizing the report and developing a Plan of Action on pharmaceuticals’ trade within the region. </w:t>
            </w:r>
          </w:p>
          <w:p w:rsidR="00420E45" w:rsidRPr="00420E45" w:rsidRDefault="00420E45" w:rsidP="007F610B">
            <w:pPr>
              <w:jc w:val="both"/>
              <w:rPr>
                <w:rFonts w:ascii="Arial" w:hAnsi="Arial"/>
                <w:sz w:val="24"/>
                <w:szCs w:val="24"/>
                <w:lang w:bidi="fa-IR"/>
              </w:rPr>
            </w:pPr>
          </w:p>
        </w:tc>
      </w:tr>
      <w:tr w:rsidR="00420E45" w:rsidRPr="00420E45" w:rsidTr="0027050D">
        <w:tc>
          <w:tcPr>
            <w:tcW w:w="5000" w:type="pct"/>
            <w:gridSpan w:val="2"/>
            <w:tcBorders>
              <w:top w:val="double" w:sz="6" w:space="0" w:color="4F81BD"/>
              <w:left w:val="single" w:sz="8" w:space="0" w:color="4F81BD"/>
              <w:bottom w:val="single" w:sz="8" w:space="0" w:color="4F81BD"/>
              <w:right w:val="single" w:sz="8" w:space="0" w:color="4F81BD"/>
            </w:tcBorders>
          </w:tcPr>
          <w:p w:rsidR="00420E45" w:rsidRPr="00420E45" w:rsidRDefault="00420E45" w:rsidP="007F610B">
            <w:pPr>
              <w:spacing w:before="120" w:after="120"/>
              <w:jc w:val="both"/>
              <w:rPr>
                <w:rFonts w:ascii="Arial" w:hAnsi="Arial"/>
                <w:b/>
                <w:sz w:val="24"/>
                <w:szCs w:val="24"/>
              </w:rPr>
            </w:pPr>
            <w:r w:rsidRPr="00420E45">
              <w:rPr>
                <w:rFonts w:ascii="Arial" w:hAnsi="Arial"/>
                <w:b/>
                <w:sz w:val="24"/>
                <w:szCs w:val="24"/>
              </w:rPr>
              <w:t xml:space="preserve">15. </w:t>
            </w:r>
            <w:r w:rsidRPr="00420E45">
              <w:rPr>
                <w:rFonts w:ascii="Arial" w:hAnsi="Arial"/>
                <w:b/>
                <w:sz w:val="24"/>
                <w:szCs w:val="24"/>
                <w:u w:val="single"/>
              </w:rPr>
              <w:t>Expected Outcomes of the Project:</w:t>
            </w:r>
          </w:p>
          <w:p w:rsidR="00420E45" w:rsidRPr="00420E45" w:rsidRDefault="00420E45" w:rsidP="007F610B">
            <w:pPr>
              <w:pStyle w:val="ListParagraph"/>
              <w:numPr>
                <w:ilvl w:val="0"/>
                <w:numId w:val="15"/>
              </w:numPr>
              <w:suppressAutoHyphens w:val="0"/>
              <w:spacing w:before="120" w:after="120" w:line="276" w:lineRule="auto"/>
              <w:jc w:val="both"/>
              <w:textAlignment w:val="auto"/>
              <w:rPr>
                <w:rFonts w:ascii="Arial" w:hAnsi="Arial" w:cs="Arial"/>
              </w:rPr>
            </w:pPr>
            <w:r w:rsidRPr="00420E45">
              <w:rPr>
                <w:rFonts w:ascii="Arial" w:hAnsi="Arial" w:cs="Arial"/>
                <w:color w:val="000000"/>
              </w:rPr>
              <w:t>Analysis of the current situation of ECO Members in Pharmaceuticals;</w:t>
            </w:r>
          </w:p>
          <w:p w:rsidR="00420E45" w:rsidRPr="00420E45" w:rsidRDefault="00420E45" w:rsidP="007F610B">
            <w:pPr>
              <w:pStyle w:val="ListParagraph"/>
              <w:numPr>
                <w:ilvl w:val="0"/>
                <w:numId w:val="15"/>
              </w:numPr>
              <w:suppressAutoHyphens w:val="0"/>
              <w:spacing w:before="120" w:after="120" w:line="276" w:lineRule="auto"/>
              <w:jc w:val="both"/>
              <w:textAlignment w:val="auto"/>
              <w:rPr>
                <w:rFonts w:ascii="Arial" w:hAnsi="Arial" w:cs="Arial"/>
                <w:color w:val="000000"/>
              </w:rPr>
            </w:pPr>
            <w:r w:rsidRPr="00420E45">
              <w:rPr>
                <w:rFonts w:ascii="Arial" w:hAnsi="Arial" w:cs="Arial"/>
                <w:color w:val="000000"/>
              </w:rPr>
              <w:t>Identification of (1) non-trade challenges and barriers (regulatory, marketing, policies and practices) to market expansion; and (2) trade related challenges and obstacles (pricing, localization, tariffs);</w:t>
            </w:r>
          </w:p>
          <w:p w:rsidR="00420E45" w:rsidRPr="00420E45" w:rsidRDefault="00420E45" w:rsidP="007F610B">
            <w:pPr>
              <w:pStyle w:val="ListParagraph"/>
              <w:numPr>
                <w:ilvl w:val="0"/>
                <w:numId w:val="15"/>
              </w:numPr>
              <w:suppressAutoHyphens w:val="0"/>
              <w:spacing w:before="120" w:after="120" w:line="276" w:lineRule="auto"/>
              <w:jc w:val="both"/>
              <w:textAlignment w:val="auto"/>
              <w:rPr>
                <w:rFonts w:ascii="Arial" w:hAnsi="Arial" w:cs="Arial"/>
                <w:color w:val="000000"/>
              </w:rPr>
            </w:pPr>
            <w:r w:rsidRPr="00420E45">
              <w:rPr>
                <w:rFonts w:ascii="Arial" w:hAnsi="Arial" w:cs="Arial"/>
                <w:color w:val="000000"/>
              </w:rPr>
              <w:t>Assessment of existing ECO agreements which can ease or rebate pharmaceutical trade along with new suggestions to facilitate the case;</w:t>
            </w:r>
          </w:p>
          <w:p w:rsidR="00420E45" w:rsidRPr="00420E45" w:rsidRDefault="00420E45" w:rsidP="007F610B">
            <w:pPr>
              <w:pStyle w:val="ListParagraph"/>
              <w:numPr>
                <w:ilvl w:val="0"/>
                <w:numId w:val="15"/>
              </w:numPr>
              <w:suppressAutoHyphens w:val="0"/>
              <w:spacing w:before="120" w:after="120" w:line="276" w:lineRule="auto"/>
              <w:jc w:val="both"/>
              <w:textAlignment w:val="auto"/>
              <w:rPr>
                <w:rFonts w:ascii="Arial" w:hAnsi="Arial" w:cs="Arial"/>
                <w:lang w:bidi="fa-IR"/>
              </w:rPr>
            </w:pPr>
            <w:r w:rsidRPr="00420E45">
              <w:rPr>
                <w:rFonts w:ascii="Arial" w:hAnsi="Arial" w:cs="Arial"/>
                <w:color w:val="000000"/>
              </w:rPr>
              <w:t>The feasibility of establishing an ECO regional Medicines Agency.</w:t>
            </w:r>
          </w:p>
        </w:tc>
      </w:tr>
    </w:tbl>
    <w:p w:rsidR="003008D6" w:rsidRPr="00420E45" w:rsidRDefault="003008D6" w:rsidP="007F610B">
      <w:pPr>
        <w:suppressAutoHyphens w:val="0"/>
        <w:spacing w:before="240" w:after="0"/>
        <w:textAlignment w:val="auto"/>
        <w:rPr>
          <w:rFonts w:asciiTheme="minorBidi" w:eastAsia="Times New Roman" w:hAnsiTheme="minorBidi" w:cstheme="minorBidi"/>
          <w:sz w:val="24"/>
          <w:szCs w:val="24"/>
        </w:rPr>
        <w:sectPr w:rsidR="003008D6" w:rsidRPr="00420E45" w:rsidSect="00430C9C">
          <w:footerReference w:type="first" r:id="rId11"/>
          <w:pgSz w:w="11906" w:h="16838"/>
          <w:pgMar w:top="1440" w:right="1736" w:bottom="1440" w:left="1620" w:header="274" w:footer="0" w:gutter="0"/>
          <w:pgNumType w:start="1"/>
          <w:cols w:space="720"/>
          <w:formProt w:val="0"/>
          <w:titlePg/>
          <w:docGrid w:linePitch="299"/>
        </w:sectPr>
      </w:pPr>
    </w:p>
    <w:p w:rsidR="006F28C4" w:rsidRPr="00E709D5" w:rsidRDefault="00754952" w:rsidP="007F610B">
      <w:pPr>
        <w:pStyle w:val="Heading2"/>
        <w:numPr>
          <w:ilvl w:val="0"/>
          <w:numId w:val="0"/>
        </w:numPr>
        <w:ind w:left="576" w:hanging="576"/>
        <w:rPr>
          <w:rFonts w:asciiTheme="minorBidi" w:hAnsiTheme="minorBidi" w:cstheme="minorBidi"/>
          <w:sz w:val="24"/>
          <w:szCs w:val="24"/>
        </w:rPr>
      </w:pPr>
      <w:bookmarkStart w:id="52" w:name="_Toc90471591"/>
      <w:r w:rsidRPr="00E709D5">
        <w:rPr>
          <w:rFonts w:asciiTheme="minorBidi" w:hAnsiTheme="minorBidi" w:cstheme="minorBidi"/>
          <w:sz w:val="24"/>
          <w:szCs w:val="24"/>
        </w:rPr>
        <w:lastRenderedPageBreak/>
        <w:t>Annex II: Proposed Calendar of Events/Meetings 202</w:t>
      </w:r>
      <w:r w:rsidR="006F28C4" w:rsidRPr="00E709D5">
        <w:rPr>
          <w:rFonts w:asciiTheme="minorBidi" w:hAnsiTheme="minorBidi" w:cstheme="minorBidi"/>
          <w:sz w:val="24"/>
          <w:szCs w:val="24"/>
        </w:rPr>
        <w:t>2</w:t>
      </w:r>
      <w:bookmarkEnd w:id="52"/>
    </w:p>
    <w:tbl>
      <w:tblPr>
        <w:tblW w:w="5054" w:type="pc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tblPr>
      <w:tblGrid>
        <w:gridCol w:w="850"/>
        <w:gridCol w:w="4527"/>
        <w:gridCol w:w="2325"/>
        <w:gridCol w:w="1027"/>
      </w:tblGrid>
      <w:tr w:rsidR="003008D6" w:rsidRPr="00E709D5" w:rsidTr="00B76951">
        <w:trPr>
          <w:trHeight w:val="223"/>
        </w:trPr>
        <w:tc>
          <w:tcPr>
            <w:tcW w:w="48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No.</w:t>
            </w:r>
          </w:p>
        </w:tc>
        <w:tc>
          <w:tcPr>
            <w:tcW w:w="25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Event/Activity</w:t>
            </w:r>
          </w:p>
        </w:tc>
        <w:tc>
          <w:tcPr>
            <w:tcW w:w="133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Venue</w:t>
            </w:r>
          </w:p>
        </w:tc>
        <w:tc>
          <w:tcPr>
            <w:tcW w:w="58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Date</w:t>
            </w:r>
          </w:p>
        </w:tc>
      </w:tr>
      <w:tr w:rsidR="003008D6" w:rsidRPr="00E709D5" w:rsidTr="00B76951">
        <w:trPr>
          <w:trHeight w:val="424"/>
        </w:trPr>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3008D6" w:rsidP="007F610B">
            <w:pPr>
              <w:pStyle w:val="ListParagraph"/>
              <w:numPr>
                <w:ilvl w:val="0"/>
                <w:numId w:val="6"/>
              </w:numPr>
              <w:spacing w:line="276" w:lineRule="auto"/>
              <w:jc w:val="center"/>
              <w:rPr>
                <w:rFonts w:asciiTheme="minorBidi" w:hAnsiTheme="minorBidi" w:cstheme="minorBidi"/>
                <w:bCs/>
              </w:rPr>
            </w:pPr>
          </w:p>
        </w:tc>
        <w:tc>
          <w:tcPr>
            <w:tcW w:w="2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rPr>
                <w:rFonts w:asciiTheme="minorBidi" w:hAnsiTheme="minorBidi" w:cstheme="minorBidi"/>
                <w:sz w:val="24"/>
                <w:szCs w:val="24"/>
              </w:rPr>
            </w:pPr>
            <w:r>
              <w:rPr>
                <w:rFonts w:asciiTheme="minorBidi" w:hAnsiTheme="minorBidi" w:cstheme="minorBidi"/>
                <w:sz w:val="24"/>
                <w:szCs w:val="24"/>
              </w:rPr>
              <w:t>9</w:t>
            </w:r>
            <w:r w:rsidR="003008D6" w:rsidRPr="00E709D5">
              <w:rPr>
                <w:rFonts w:asciiTheme="minorBidi" w:hAnsiTheme="minorBidi" w:cstheme="minorBidi"/>
                <w:sz w:val="24"/>
                <w:szCs w:val="24"/>
                <w:vertAlign w:val="superscript"/>
              </w:rPr>
              <w:t>th</w:t>
            </w:r>
            <w:r w:rsidR="003008D6" w:rsidRPr="00E709D5">
              <w:rPr>
                <w:rFonts w:asciiTheme="minorBidi" w:hAnsiTheme="minorBidi" w:cstheme="minorBidi"/>
                <w:sz w:val="24"/>
                <w:szCs w:val="24"/>
              </w:rPr>
              <w:t xml:space="preserve"> ECO Ministerial Conference on Disaster Risk Reduction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jc w:val="center"/>
              <w:rPr>
                <w:rFonts w:asciiTheme="minorBidi" w:hAnsiTheme="minorBidi" w:cstheme="minorBidi"/>
                <w:sz w:val="24"/>
                <w:szCs w:val="24"/>
              </w:rPr>
            </w:pPr>
            <w:r>
              <w:rPr>
                <w:rFonts w:asciiTheme="minorBidi" w:hAnsiTheme="minorBidi" w:cstheme="minorBidi"/>
                <w:sz w:val="24"/>
                <w:szCs w:val="24"/>
              </w:rPr>
              <w:t>2022</w:t>
            </w:r>
          </w:p>
        </w:tc>
      </w:tr>
      <w:tr w:rsidR="00837AD5" w:rsidRPr="00E709D5" w:rsidTr="00B76951">
        <w:trPr>
          <w:trHeight w:val="424"/>
        </w:trPr>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7AD5" w:rsidRPr="00E709D5" w:rsidRDefault="00837AD5" w:rsidP="007F610B">
            <w:pPr>
              <w:pStyle w:val="ListParagraph"/>
              <w:numPr>
                <w:ilvl w:val="0"/>
                <w:numId w:val="6"/>
              </w:numPr>
              <w:spacing w:line="276" w:lineRule="auto"/>
              <w:jc w:val="center"/>
              <w:rPr>
                <w:rFonts w:asciiTheme="minorBidi" w:hAnsiTheme="minorBidi" w:cstheme="minorBidi"/>
                <w:bCs/>
              </w:rPr>
            </w:pPr>
          </w:p>
        </w:tc>
        <w:tc>
          <w:tcPr>
            <w:tcW w:w="2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7AD5" w:rsidRPr="00837AD5" w:rsidRDefault="00837AD5" w:rsidP="007F610B">
            <w:pPr>
              <w:spacing w:after="0"/>
              <w:rPr>
                <w:rFonts w:asciiTheme="minorBidi" w:hAnsiTheme="minorBidi" w:cstheme="minorBidi"/>
                <w:sz w:val="24"/>
                <w:szCs w:val="24"/>
              </w:rPr>
            </w:pPr>
            <w:r w:rsidRPr="00837AD5">
              <w:rPr>
                <w:rFonts w:asciiTheme="minorBidi" w:hAnsiTheme="minorBidi" w:cstheme="minorBidi"/>
                <w:sz w:val="24"/>
                <w:szCs w:val="24"/>
              </w:rPr>
              <w:t>5</w:t>
            </w:r>
            <w:r w:rsidRPr="00837AD5">
              <w:rPr>
                <w:rFonts w:asciiTheme="minorBidi" w:hAnsiTheme="minorBidi" w:cstheme="minorBidi"/>
                <w:sz w:val="24"/>
                <w:szCs w:val="24"/>
                <w:vertAlign w:val="superscript"/>
              </w:rPr>
              <w:t>th</w:t>
            </w:r>
            <w:r w:rsidRPr="00837AD5">
              <w:rPr>
                <w:rFonts w:asciiTheme="minorBidi" w:hAnsiTheme="minorBidi" w:cstheme="minorBidi"/>
                <w:sz w:val="24"/>
                <w:szCs w:val="24"/>
              </w:rPr>
              <w:t xml:space="preserve"> ECO Health Ministerial Meeting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7AD5" w:rsidRPr="00E709D5" w:rsidRDefault="00837AD5"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7AD5" w:rsidRDefault="00837AD5" w:rsidP="007F610B">
            <w:pPr>
              <w:spacing w:after="0"/>
              <w:jc w:val="center"/>
              <w:rPr>
                <w:rFonts w:asciiTheme="minorBidi" w:hAnsiTheme="minorBidi" w:cstheme="minorBidi"/>
                <w:sz w:val="24"/>
                <w:szCs w:val="24"/>
              </w:rPr>
            </w:pPr>
            <w:r>
              <w:rPr>
                <w:rFonts w:asciiTheme="minorBidi" w:hAnsiTheme="minorBidi" w:cstheme="minorBidi"/>
                <w:sz w:val="24"/>
                <w:szCs w:val="24"/>
              </w:rPr>
              <w:t>2022</w:t>
            </w:r>
          </w:p>
        </w:tc>
      </w:tr>
      <w:tr w:rsidR="003008D6" w:rsidRPr="00E709D5" w:rsidTr="00B76951">
        <w:trPr>
          <w:trHeight w:val="729"/>
        </w:trPr>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3008D6" w:rsidP="007F610B">
            <w:pPr>
              <w:pStyle w:val="ListParagraph"/>
              <w:numPr>
                <w:ilvl w:val="0"/>
                <w:numId w:val="6"/>
              </w:numPr>
              <w:spacing w:line="276" w:lineRule="auto"/>
              <w:jc w:val="center"/>
              <w:rPr>
                <w:rFonts w:asciiTheme="minorBidi" w:hAnsiTheme="minorBidi" w:cstheme="minorBidi"/>
                <w:bCs/>
              </w:rPr>
            </w:pPr>
          </w:p>
        </w:tc>
        <w:tc>
          <w:tcPr>
            <w:tcW w:w="2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3008D6" w:rsidP="007F610B">
            <w:pPr>
              <w:spacing w:after="0"/>
              <w:rPr>
                <w:rFonts w:asciiTheme="minorBidi" w:hAnsiTheme="minorBidi" w:cstheme="minorBidi"/>
                <w:sz w:val="24"/>
                <w:szCs w:val="24"/>
              </w:rPr>
            </w:pPr>
            <w:r w:rsidRPr="00E709D5">
              <w:rPr>
                <w:rFonts w:asciiTheme="minorBidi" w:hAnsiTheme="minorBidi" w:cstheme="minorBidi"/>
                <w:sz w:val="24"/>
                <w:szCs w:val="24"/>
              </w:rPr>
              <w:t xml:space="preserve">ECO Experts Group Meeting on Disaster Risk Reduction and Implementation of the ECO Regional Framework for DRR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jc w:val="center"/>
              <w:rPr>
                <w:rFonts w:asciiTheme="minorBidi" w:hAnsiTheme="minorBidi" w:cstheme="minorBidi"/>
                <w:sz w:val="24"/>
                <w:szCs w:val="24"/>
              </w:rPr>
            </w:pPr>
            <w:r>
              <w:rPr>
                <w:rFonts w:asciiTheme="minorBidi" w:hAnsiTheme="minorBidi" w:cstheme="minorBidi"/>
                <w:sz w:val="24"/>
                <w:szCs w:val="24"/>
              </w:rPr>
              <w:t>2022</w:t>
            </w:r>
          </w:p>
        </w:tc>
      </w:tr>
      <w:tr w:rsidR="003008D6" w:rsidRPr="00E709D5" w:rsidTr="00B76951">
        <w:trPr>
          <w:trHeight w:val="728"/>
        </w:trPr>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3008D6" w:rsidP="007F610B">
            <w:pPr>
              <w:pStyle w:val="ListParagraph"/>
              <w:numPr>
                <w:ilvl w:val="0"/>
                <w:numId w:val="6"/>
              </w:numPr>
              <w:spacing w:line="276" w:lineRule="auto"/>
              <w:jc w:val="center"/>
              <w:rPr>
                <w:rFonts w:asciiTheme="minorBidi" w:hAnsiTheme="minorBidi" w:cstheme="minorBidi"/>
                <w:bCs/>
              </w:rPr>
            </w:pPr>
          </w:p>
        </w:tc>
        <w:tc>
          <w:tcPr>
            <w:tcW w:w="2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rPr>
                <w:rFonts w:asciiTheme="minorBidi" w:hAnsiTheme="minorBidi" w:cstheme="minorBidi"/>
                <w:sz w:val="24"/>
                <w:szCs w:val="24"/>
              </w:rPr>
            </w:pPr>
            <w:r>
              <w:rPr>
                <w:rFonts w:asciiTheme="minorBidi" w:hAnsiTheme="minorBidi" w:cstheme="minorBidi"/>
                <w:sz w:val="24"/>
                <w:szCs w:val="24"/>
              </w:rPr>
              <w:t>2</w:t>
            </w:r>
            <w:r w:rsidRPr="00837AD5">
              <w:rPr>
                <w:rFonts w:asciiTheme="minorBidi" w:hAnsiTheme="minorBidi" w:cstheme="minorBidi"/>
                <w:sz w:val="24"/>
                <w:szCs w:val="24"/>
                <w:vertAlign w:val="superscript"/>
              </w:rPr>
              <w:t>nd</w:t>
            </w:r>
            <w:r>
              <w:rPr>
                <w:rFonts w:asciiTheme="minorBidi" w:hAnsiTheme="minorBidi" w:cstheme="minorBidi"/>
                <w:sz w:val="24"/>
                <w:szCs w:val="24"/>
              </w:rPr>
              <w:t xml:space="preserve"> </w:t>
            </w:r>
            <w:r w:rsidR="003008D6" w:rsidRPr="00E709D5">
              <w:rPr>
                <w:rFonts w:asciiTheme="minorBidi" w:hAnsiTheme="minorBidi" w:cstheme="minorBidi"/>
                <w:sz w:val="24"/>
                <w:szCs w:val="24"/>
              </w:rPr>
              <w:t xml:space="preserve">Senior Officials Meeting/ Heads Meeting for Disaster Insurance Authorities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837AD5" w:rsidP="007F610B">
            <w:pPr>
              <w:spacing w:after="0"/>
              <w:jc w:val="center"/>
              <w:rPr>
                <w:rFonts w:asciiTheme="minorBidi" w:hAnsiTheme="minorBidi" w:cstheme="minorBidi"/>
                <w:sz w:val="24"/>
                <w:szCs w:val="24"/>
              </w:rPr>
            </w:pPr>
            <w:r>
              <w:rPr>
                <w:rFonts w:asciiTheme="minorBidi" w:hAnsiTheme="minorBidi" w:cstheme="minorBidi"/>
                <w:sz w:val="24"/>
                <w:szCs w:val="24"/>
              </w:rPr>
              <w:t>2022</w:t>
            </w:r>
          </w:p>
        </w:tc>
      </w:tr>
      <w:tr w:rsidR="0027050D" w:rsidRPr="00E709D5" w:rsidTr="00B76951">
        <w:trPr>
          <w:trHeight w:val="728"/>
        </w:trPr>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Pr="00E709D5" w:rsidRDefault="0027050D" w:rsidP="007F610B">
            <w:pPr>
              <w:pStyle w:val="ListParagraph"/>
              <w:numPr>
                <w:ilvl w:val="0"/>
                <w:numId w:val="6"/>
              </w:numPr>
              <w:spacing w:line="276" w:lineRule="auto"/>
              <w:jc w:val="center"/>
              <w:rPr>
                <w:rFonts w:asciiTheme="minorBidi" w:hAnsiTheme="minorBidi" w:cstheme="minorBidi"/>
                <w:bCs/>
              </w:rPr>
            </w:pPr>
          </w:p>
        </w:tc>
        <w:tc>
          <w:tcPr>
            <w:tcW w:w="2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Default="0027050D" w:rsidP="007F610B">
            <w:pPr>
              <w:spacing w:after="0"/>
              <w:rPr>
                <w:rFonts w:asciiTheme="minorBidi" w:hAnsiTheme="minorBidi" w:cstheme="minorBidi"/>
                <w:sz w:val="24"/>
                <w:szCs w:val="24"/>
              </w:rPr>
            </w:pPr>
            <w:r>
              <w:rPr>
                <w:rFonts w:asciiTheme="minorBidi" w:hAnsiTheme="minorBidi" w:cstheme="minorBidi"/>
                <w:sz w:val="24"/>
                <w:szCs w:val="24"/>
              </w:rPr>
              <w:t>2</w:t>
            </w:r>
            <w:r w:rsidRPr="0027050D">
              <w:rPr>
                <w:rFonts w:asciiTheme="minorBidi" w:hAnsiTheme="minorBidi" w:cstheme="minorBidi"/>
                <w:sz w:val="24"/>
                <w:szCs w:val="24"/>
                <w:vertAlign w:val="superscript"/>
              </w:rPr>
              <w:t>nd</w:t>
            </w:r>
            <w:r>
              <w:rPr>
                <w:rFonts w:asciiTheme="minorBidi" w:hAnsiTheme="minorBidi" w:cstheme="minorBidi"/>
                <w:sz w:val="24"/>
                <w:szCs w:val="24"/>
              </w:rPr>
              <w:t xml:space="preserve"> </w:t>
            </w:r>
            <w:r w:rsidRPr="0027050D">
              <w:rPr>
                <w:rFonts w:asciiTheme="minorBidi" w:hAnsiTheme="minorBidi" w:cstheme="minorBidi"/>
                <w:sz w:val="24"/>
                <w:szCs w:val="24"/>
              </w:rPr>
              <w:t>Training workshop on “Disaster Risk Transfer through Insurance”</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Pr="00E709D5" w:rsidRDefault="0027050D"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Default="0027050D" w:rsidP="007F610B">
            <w:pPr>
              <w:spacing w:after="0"/>
              <w:jc w:val="center"/>
              <w:rPr>
                <w:rFonts w:asciiTheme="minorBidi" w:hAnsiTheme="minorBidi" w:cstheme="minorBidi"/>
                <w:sz w:val="24"/>
                <w:szCs w:val="24"/>
              </w:rPr>
            </w:pPr>
            <w:r>
              <w:rPr>
                <w:rFonts w:asciiTheme="minorBidi" w:hAnsiTheme="minorBidi" w:cstheme="minorBidi"/>
                <w:sz w:val="24"/>
                <w:szCs w:val="24"/>
              </w:rPr>
              <w:t>2022</w:t>
            </w:r>
          </w:p>
        </w:tc>
      </w:tr>
      <w:tr w:rsidR="0027050D" w:rsidRPr="00E709D5" w:rsidTr="00B76951">
        <w:trPr>
          <w:trHeight w:val="728"/>
        </w:trPr>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Pr="00E709D5" w:rsidRDefault="0027050D" w:rsidP="007F610B">
            <w:pPr>
              <w:pStyle w:val="ListParagraph"/>
              <w:numPr>
                <w:ilvl w:val="0"/>
                <w:numId w:val="6"/>
              </w:numPr>
              <w:spacing w:line="276" w:lineRule="auto"/>
              <w:jc w:val="center"/>
              <w:rPr>
                <w:rFonts w:asciiTheme="minorBidi" w:hAnsiTheme="minorBidi" w:cstheme="minorBidi"/>
                <w:bCs/>
              </w:rPr>
            </w:pPr>
          </w:p>
        </w:tc>
        <w:tc>
          <w:tcPr>
            <w:tcW w:w="2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Default="0027050D" w:rsidP="00D61941">
            <w:pPr>
              <w:spacing w:after="0"/>
              <w:jc w:val="both"/>
              <w:rPr>
                <w:rFonts w:asciiTheme="minorBidi" w:hAnsiTheme="minorBidi" w:cstheme="minorBidi"/>
                <w:sz w:val="24"/>
                <w:szCs w:val="24"/>
              </w:rPr>
            </w:pPr>
            <w:r>
              <w:rPr>
                <w:rFonts w:asciiTheme="minorBidi" w:hAnsiTheme="minorBidi" w:cstheme="minorBidi"/>
                <w:sz w:val="24"/>
                <w:szCs w:val="24"/>
              </w:rPr>
              <w:t xml:space="preserve">ECO-APDIM Workshop on </w:t>
            </w:r>
            <w:r w:rsidRPr="0027050D">
              <w:rPr>
                <w:rFonts w:asciiTheme="minorBidi" w:hAnsiTheme="minorBidi" w:cstheme="minorBidi"/>
                <w:sz w:val="24"/>
                <w:szCs w:val="24"/>
              </w:rPr>
              <w:t>the “Strategic Action Plan for managing cascading risks from natural and biological hazards and guideline for implementation”</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Pr="00E709D5" w:rsidRDefault="0027050D"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050D" w:rsidRDefault="0027050D" w:rsidP="007F610B">
            <w:pPr>
              <w:spacing w:after="0"/>
              <w:jc w:val="center"/>
              <w:rPr>
                <w:rFonts w:asciiTheme="minorBidi" w:hAnsiTheme="minorBidi" w:cstheme="minorBidi"/>
                <w:sz w:val="24"/>
                <w:szCs w:val="24"/>
              </w:rPr>
            </w:pPr>
            <w:r>
              <w:rPr>
                <w:rFonts w:asciiTheme="minorBidi" w:hAnsiTheme="minorBidi" w:cstheme="minorBidi"/>
                <w:sz w:val="24"/>
                <w:szCs w:val="24"/>
              </w:rPr>
              <w:t>2022</w:t>
            </w:r>
          </w:p>
        </w:tc>
      </w:tr>
    </w:tbl>
    <w:p w:rsidR="003008D6" w:rsidRPr="00E709D5" w:rsidRDefault="003008D6" w:rsidP="007F610B">
      <w:pPr>
        <w:spacing w:before="240" w:after="0"/>
        <w:jc w:val="both"/>
        <w:rPr>
          <w:rFonts w:asciiTheme="minorBidi" w:hAnsiTheme="minorBidi" w:cstheme="minorBidi"/>
          <w:b/>
          <w:bCs/>
          <w:sz w:val="24"/>
          <w:szCs w:val="24"/>
          <w:lang w:bidi="fa-IR"/>
        </w:rPr>
      </w:pPr>
      <w:r w:rsidRPr="00E709D5">
        <w:rPr>
          <w:rFonts w:asciiTheme="minorBidi" w:hAnsiTheme="minorBidi" w:cstheme="minorBidi"/>
          <w:b/>
          <w:bCs/>
          <w:sz w:val="24"/>
          <w:szCs w:val="24"/>
          <w:lang w:bidi="fa-IR"/>
        </w:rPr>
        <w:t xml:space="preserve">Non- ECO Events </w:t>
      </w:r>
    </w:p>
    <w:tbl>
      <w:tblPr>
        <w:tblW w:w="5032" w:type="pc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tblPr>
      <w:tblGrid>
        <w:gridCol w:w="807"/>
        <w:gridCol w:w="3834"/>
        <w:gridCol w:w="2611"/>
        <w:gridCol w:w="1439"/>
      </w:tblGrid>
      <w:tr w:rsidR="003008D6" w:rsidRPr="00E709D5" w:rsidTr="0050313D">
        <w:trPr>
          <w:trHeight w:val="212"/>
        </w:trPr>
        <w:tc>
          <w:tcPr>
            <w:tcW w:w="46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No.</w:t>
            </w:r>
          </w:p>
        </w:tc>
        <w:tc>
          <w:tcPr>
            <w:tcW w:w="220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Event/Activity</w:t>
            </w:r>
          </w:p>
        </w:tc>
        <w:tc>
          <w:tcPr>
            <w:tcW w:w="150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ind w:firstLine="300"/>
              <w:jc w:val="center"/>
              <w:rPr>
                <w:rFonts w:asciiTheme="minorBidi" w:hAnsiTheme="minorBidi" w:cstheme="minorBidi"/>
                <w:b/>
                <w:sz w:val="24"/>
                <w:szCs w:val="24"/>
              </w:rPr>
            </w:pPr>
            <w:r w:rsidRPr="00E709D5">
              <w:rPr>
                <w:rFonts w:asciiTheme="minorBidi" w:hAnsiTheme="minorBidi" w:cstheme="minorBidi"/>
                <w:b/>
                <w:sz w:val="24"/>
                <w:szCs w:val="24"/>
              </w:rPr>
              <w:t>Venue</w:t>
            </w:r>
          </w:p>
        </w:tc>
        <w:tc>
          <w:tcPr>
            <w:tcW w:w="82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008D6" w:rsidRPr="00E709D5" w:rsidRDefault="003008D6" w:rsidP="007F610B">
            <w:pPr>
              <w:spacing w:after="0"/>
              <w:jc w:val="center"/>
              <w:rPr>
                <w:rFonts w:asciiTheme="minorBidi" w:hAnsiTheme="minorBidi" w:cstheme="minorBidi"/>
                <w:b/>
                <w:sz w:val="24"/>
                <w:szCs w:val="24"/>
              </w:rPr>
            </w:pPr>
            <w:r w:rsidRPr="00E709D5">
              <w:rPr>
                <w:rFonts w:asciiTheme="minorBidi" w:hAnsiTheme="minorBidi" w:cstheme="minorBidi"/>
                <w:b/>
                <w:sz w:val="24"/>
                <w:szCs w:val="24"/>
              </w:rPr>
              <w:t>Date</w:t>
            </w:r>
          </w:p>
        </w:tc>
      </w:tr>
      <w:tr w:rsidR="003008D6" w:rsidRPr="00E709D5" w:rsidTr="0050313D">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3008D6"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1</w:t>
            </w:r>
          </w:p>
        </w:tc>
        <w:tc>
          <w:tcPr>
            <w:tcW w:w="2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B76951" w:rsidP="007F610B">
            <w:pPr>
              <w:spacing w:after="0"/>
              <w:rPr>
                <w:rFonts w:asciiTheme="minorBidi" w:hAnsiTheme="minorBidi" w:cstheme="minorBidi"/>
                <w:sz w:val="24"/>
                <w:szCs w:val="24"/>
              </w:rPr>
            </w:pPr>
            <w:r w:rsidRPr="00B76951">
              <w:rPr>
                <w:rFonts w:asciiTheme="minorBidi" w:hAnsiTheme="minorBidi" w:cstheme="minorBidi"/>
                <w:sz w:val="24"/>
                <w:szCs w:val="24"/>
              </w:rPr>
              <w:t>The seventh session of the Global Platform (GP2022)</w:t>
            </w:r>
          </w:p>
        </w:tc>
        <w:tc>
          <w:tcPr>
            <w:tcW w:w="1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B76951" w:rsidP="007F610B">
            <w:pPr>
              <w:spacing w:after="0"/>
              <w:rPr>
                <w:rFonts w:asciiTheme="minorBidi" w:hAnsiTheme="minorBidi" w:cstheme="minorBidi"/>
                <w:sz w:val="24"/>
                <w:szCs w:val="24"/>
              </w:rPr>
            </w:pPr>
            <w:r w:rsidRPr="00B76951">
              <w:rPr>
                <w:rFonts w:asciiTheme="minorBidi" w:hAnsiTheme="minorBidi" w:cstheme="minorBidi"/>
                <w:sz w:val="24"/>
                <w:szCs w:val="24"/>
              </w:rPr>
              <w:t>Bali, Indonesia</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B76951" w:rsidP="007F610B">
            <w:pPr>
              <w:spacing w:after="0"/>
              <w:jc w:val="center"/>
              <w:rPr>
                <w:rFonts w:asciiTheme="minorBidi" w:hAnsiTheme="minorBidi" w:cstheme="minorBidi"/>
                <w:sz w:val="24"/>
                <w:szCs w:val="24"/>
              </w:rPr>
            </w:pPr>
            <w:r w:rsidRPr="00B76951">
              <w:rPr>
                <w:rFonts w:asciiTheme="minorBidi" w:hAnsiTheme="minorBidi" w:cstheme="minorBidi"/>
                <w:sz w:val="24"/>
                <w:szCs w:val="24"/>
              </w:rPr>
              <w:t xml:space="preserve">May </w:t>
            </w:r>
            <w:r>
              <w:rPr>
                <w:rFonts w:asciiTheme="minorBidi" w:hAnsiTheme="minorBidi" w:cstheme="minorBidi"/>
                <w:sz w:val="24"/>
                <w:szCs w:val="24"/>
              </w:rPr>
              <w:t>23-</w:t>
            </w:r>
            <w:r w:rsidRPr="00B76951">
              <w:rPr>
                <w:rFonts w:asciiTheme="minorBidi" w:hAnsiTheme="minorBidi" w:cstheme="minorBidi"/>
                <w:sz w:val="24"/>
                <w:szCs w:val="24"/>
              </w:rPr>
              <w:t>28</w:t>
            </w:r>
            <w:r>
              <w:rPr>
                <w:rFonts w:asciiTheme="minorBidi" w:hAnsiTheme="minorBidi" w:cstheme="minorBidi"/>
                <w:sz w:val="24"/>
                <w:szCs w:val="24"/>
              </w:rPr>
              <w:t>,</w:t>
            </w:r>
            <w:r w:rsidRPr="00B76951">
              <w:rPr>
                <w:rFonts w:asciiTheme="minorBidi" w:hAnsiTheme="minorBidi" w:cstheme="minorBidi"/>
                <w:sz w:val="24"/>
                <w:szCs w:val="24"/>
              </w:rPr>
              <w:t xml:space="preserve"> 2022</w:t>
            </w:r>
          </w:p>
        </w:tc>
      </w:tr>
      <w:tr w:rsidR="003008D6" w:rsidRPr="00E709D5" w:rsidTr="0050313D">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3008D6" w:rsidP="007F610B">
            <w:pPr>
              <w:spacing w:after="0"/>
              <w:jc w:val="center"/>
              <w:rPr>
                <w:rFonts w:asciiTheme="minorBidi" w:hAnsiTheme="minorBidi" w:cstheme="minorBidi"/>
                <w:sz w:val="24"/>
                <w:szCs w:val="24"/>
              </w:rPr>
            </w:pPr>
            <w:r w:rsidRPr="00E709D5">
              <w:rPr>
                <w:rFonts w:asciiTheme="minorBidi" w:hAnsiTheme="minorBidi" w:cstheme="minorBidi"/>
                <w:sz w:val="24"/>
                <w:szCs w:val="24"/>
              </w:rPr>
              <w:t>2</w:t>
            </w:r>
          </w:p>
        </w:tc>
        <w:tc>
          <w:tcPr>
            <w:tcW w:w="2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50313D" w:rsidP="007F610B">
            <w:pPr>
              <w:spacing w:after="0"/>
              <w:rPr>
                <w:rFonts w:asciiTheme="minorBidi" w:hAnsiTheme="minorBidi" w:cstheme="minorBidi"/>
                <w:sz w:val="24"/>
                <w:szCs w:val="24"/>
              </w:rPr>
            </w:pPr>
            <w:r w:rsidRPr="0050313D">
              <w:rPr>
                <w:rFonts w:asciiTheme="minorBidi" w:hAnsiTheme="minorBidi" w:cstheme="minorBidi"/>
                <w:sz w:val="24"/>
                <w:szCs w:val="24"/>
              </w:rPr>
              <w:t>14th World Conference on Injury Prevention and Safety Promotion</w:t>
            </w:r>
          </w:p>
        </w:tc>
        <w:tc>
          <w:tcPr>
            <w:tcW w:w="1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50313D" w:rsidP="007F610B">
            <w:pPr>
              <w:spacing w:after="0"/>
              <w:rPr>
                <w:rFonts w:asciiTheme="minorBidi" w:hAnsiTheme="minorBidi" w:cstheme="minorBidi"/>
                <w:sz w:val="24"/>
                <w:szCs w:val="24"/>
              </w:rPr>
            </w:pPr>
            <w:r>
              <w:rPr>
                <w:rFonts w:asciiTheme="minorBidi" w:hAnsiTheme="minorBidi" w:cstheme="minorBidi"/>
                <w:sz w:val="24"/>
                <w:szCs w:val="24"/>
              </w:rPr>
              <w:t xml:space="preserve">Adelaide, </w:t>
            </w:r>
            <w:r w:rsidRPr="0050313D">
              <w:rPr>
                <w:rFonts w:asciiTheme="minorBidi" w:hAnsiTheme="minorBidi" w:cstheme="minorBidi"/>
                <w:sz w:val="24"/>
                <w:szCs w:val="24"/>
              </w:rPr>
              <w:t>Australia</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8D6" w:rsidRPr="00E709D5" w:rsidRDefault="0050313D" w:rsidP="007F610B">
            <w:pPr>
              <w:spacing w:after="0"/>
              <w:jc w:val="center"/>
              <w:rPr>
                <w:rFonts w:asciiTheme="minorBidi" w:hAnsiTheme="minorBidi" w:cstheme="minorBidi"/>
                <w:sz w:val="24"/>
                <w:szCs w:val="24"/>
              </w:rPr>
            </w:pPr>
            <w:r w:rsidRPr="0050313D">
              <w:rPr>
                <w:rFonts w:asciiTheme="minorBidi" w:hAnsiTheme="minorBidi" w:cstheme="minorBidi"/>
                <w:sz w:val="24"/>
                <w:szCs w:val="24"/>
              </w:rPr>
              <w:t xml:space="preserve">November </w:t>
            </w:r>
            <w:r>
              <w:rPr>
                <w:rFonts w:asciiTheme="minorBidi" w:hAnsiTheme="minorBidi" w:cstheme="minorBidi"/>
                <w:sz w:val="24"/>
                <w:szCs w:val="24"/>
              </w:rPr>
              <w:t>27-</w:t>
            </w:r>
            <w:r w:rsidRPr="0050313D">
              <w:rPr>
                <w:rFonts w:asciiTheme="minorBidi" w:hAnsiTheme="minorBidi" w:cstheme="minorBidi"/>
                <w:sz w:val="24"/>
                <w:szCs w:val="24"/>
              </w:rPr>
              <w:t>30</w:t>
            </w:r>
            <w:r>
              <w:rPr>
                <w:rFonts w:asciiTheme="minorBidi" w:hAnsiTheme="minorBidi" w:cstheme="minorBidi"/>
                <w:sz w:val="24"/>
                <w:szCs w:val="24"/>
              </w:rPr>
              <w:t>,</w:t>
            </w:r>
            <w:r w:rsidRPr="0050313D">
              <w:rPr>
                <w:rFonts w:asciiTheme="minorBidi" w:hAnsiTheme="minorBidi" w:cstheme="minorBidi"/>
                <w:sz w:val="24"/>
                <w:szCs w:val="24"/>
              </w:rPr>
              <w:t xml:space="preserve"> 2022</w:t>
            </w:r>
          </w:p>
        </w:tc>
      </w:tr>
      <w:tr w:rsidR="00B76951" w:rsidRPr="00E709D5" w:rsidTr="0050313D">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6951" w:rsidRPr="00E709D5" w:rsidRDefault="00B76951" w:rsidP="007F610B">
            <w:pPr>
              <w:spacing w:after="0"/>
              <w:jc w:val="center"/>
              <w:rPr>
                <w:rFonts w:asciiTheme="minorBidi" w:hAnsiTheme="minorBidi" w:cstheme="minorBidi"/>
                <w:sz w:val="24"/>
                <w:szCs w:val="24"/>
              </w:rPr>
            </w:pPr>
          </w:p>
        </w:tc>
        <w:tc>
          <w:tcPr>
            <w:tcW w:w="2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6951" w:rsidRPr="00B76951" w:rsidRDefault="0050313D" w:rsidP="007F610B">
            <w:pPr>
              <w:spacing w:after="0"/>
              <w:rPr>
                <w:rFonts w:asciiTheme="minorBidi" w:hAnsiTheme="minorBidi" w:cstheme="minorBidi"/>
                <w:sz w:val="24"/>
                <w:szCs w:val="24"/>
              </w:rPr>
            </w:pPr>
            <w:r w:rsidRPr="0050313D">
              <w:rPr>
                <w:rFonts w:asciiTheme="minorBidi" w:hAnsiTheme="minorBidi" w:cstheme="minorBidi"/>
                <w:sz w:val="24"/>
                <w:szCs w:val="24"/>
              </w:rPr>
              <w:t>UNESCO World Higher Education Conference (WHEC2022)</w:t>
            </w:r>
          </w:p>
        </w:tc>
        <w:tc>
          <w:tcPr>
            <w:tcW w:w="1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6951" w:rsidRPr="00B76951" w:rsidRDefault="0050313D" w:rsidP="007F610B">
            <w:pPr>
              <w:spacing w:after="0"/>
              <w:rPr>
                <w:rFonts w:asciiTheme="minorBidi" w:hAnsiTheme="minorBidi" w:cstheme="minorBidi"/>
                <w:sz w:val="24"/>
                <w:szCs w:val="24"/>
              </w:rPr>
            </w:pPr>
            <w:r w:rsidRPr="0050313D">
              <w:rPr>
                <w:rFonts w:asciiTheme="minorBidi" w:hAnsiTheme="minorBidi" w:cstheme="minorBidi"/>
                <w:sz w:val="24"/>
                <w:szCs w:val="24"/>
              </w:rPr>
              <w:t xml:space="preserve">Barcelona, </w:t>
            </w:r>
            <w:r>
              <w:rPr>
                <w:rFonts w:asciiTheme="minorBidi" w:hAnsiTheme="minorBidi" w:cstheme="minorBidi"/>
                <w:sz w:val="24"/>
                <w:szCs w:val="24"/>
              </w:rPr>
              <w:t>Spain</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6951" w:rsidRPr="00B76951" w:rsidRDefault="0050313D" w:rsidP="007F610B">
            <w:pPr>
              <w:spacing w:after="0"/>
              <w:jc w:val="center"/>
              <w:rPr>
                <w:rFonts w:asciiTheme="minorBidi" w:hAnsiTheme="minorBidi" w:cstheme="minorBidi"/>
                <w:sz w:val="24"/>
                <w:szCs w:val="24"/>
              </w:rPr>
            </w:pPr>
            <w:r w:rsidRPr="0050313D">
              <w:rPr>
                <w:rFonts w:asciiTheme="minorBidi" w:hAnsiTheme="minorBidi" w:cstheme="minorBidi"/>
                <w:sz w:val="24"/>
                <w:szCs w:val="24"/>
              </w:rPr>
              <w:t>May 18-20</w:t>
            </w:r>
            <w:r>
              <w:rPr>
                <w:rFonts w:asciiTheme="minorBidi" w:hAnsiTheme="minorBidi" w:cstheme="minorBidi"/>
                <w:sz w:val="24"/>
                <w:szCs w:val="24"/>
              </w:rPr>
              <w:t>,</w:t>
            </w:r>
            <w:r w:rsidRPr="0050313D">
              <w:rPr>
                <w:rFonts w:asciiTheme="minorBidi" w:hAnsiTheme="minorBidi" w:cstheme="minorBidi"/>
                <w:sz w:val="24"/>
                <w:szCs w:val="24"/>
              </w:rPr>
              <w:t xml:space="preserve"> 2022</w:t>
            </w:r>
          </w:p>
        </w:tc>
      </w:tr>
    </w:tbl>
    <w:p w:rsidR="00C41FD2" w:rsidRPr="00A4438A" w:rsidRDefault="003008D6" w:rsidP="007F610B">
      <w:pPr>
        <w:suppressAutoHyphens w:val="0"/>
        <w:spacing w:before="240" w:after="0"/>
        <w:jc w:val="center"/>
        <w:textAlignment w:val="auto"/>
        <w:rPr>
          <w:rFonts w:ascii="Book Antiqua" w:eastAsia="Times New Roman" w:hAnsi="Book Antiqua"/>
        </w:rPr>
      </w:pPr>
      <w:r w:rsidRPr="00A4438A">
        <w:rPr>
          <w:rFonts w:ascii="Book Antiqua" w:eastAsia="Times New Roman" w:hAnsi="Book Antiqua"/>
        </w:rPr>
        <w:t>*****</w:t>
      </w:r>
    </w:p>
    <w:sectPr w:rsidR="00C41FD2" w:rsidRPr="00A4438A" w:rsidSect="00430C9C">
      <w:pgSz w:w="11906" w:h="16838"/>
      <w:pgMar w:top="1440" w:right="1736" w:bottom="1440" w:left="1620" w:header="274"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BB" w:rsidRDefault="00EA58BB" w:rsidP="003008D6">
      <w:pPr>
        <w:spacing w:after="0" w:line="240" w:lineRule="auto"/>
      </w:pPr>
      <w:r>
        <w:separator/>
      </w:r>
    </w:p>
  </w:endnote>
  <w:endnote w:type="continuationSeparator" w:id="0">
    <w:p w:rsidR="00EA58BB" w:rsidRDefault="00EA58BB" w:rsidP="00300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BookAntiqua-Bold">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0D" w:rsidRDefault="00B90C34">
    <w:pPr>
      <w:pStyle w:val="Footer"/>
      <w:jc w:val="center"/>
    </w:pPr>
    <w:fldSimple w:instr="PAGE">
      <w:r w:rsidR="00F16329">
        <w:rPr>
          <w:noProof/>
        </w:rPr>
        <w:t>a</w:t>
      </w:r>
    </w:fldSimple>
  </w:p>
  <w:p w:rsidR="0027050D" w:rsidRDefault="00270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0D" w:rsidRDefault="00B90C34">
    <w:pPr>
      <w:pStyle w:val="Footer"/>
      <w:jc w:val="center"/>
    </w:pPr>
    <w:fldSimple w:instr="PAGE">
      <w:r w:rsidR="00F16329">
        <w:rPr>
          <w:noProof/>
        </w:rPr>
        <w:t>22</w:t>
      </w:r>
    </w:fldSimple>
  </w:p>
  <w:p w:rsidR="0027050D" w:rsidRDefault="00270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BB" w:rsidRDefault="00EA58BB" w:rsidP="003008D6">
      <w:pPr>
        <w:spacing w:after="0" w:line="240" w:lineRule="auto"/>
      </w:pPr>
      <w:r>
        <w:separator/>
      </w:r>
    </w:p>
  </w:footnote>
  <w:footnote w:type="continuationSeparator" w:id="0">
    <w:p w:rsidR="00EA58BB" w:rsidRDefault="00EA58BB" w:rsidP="00300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CA5"/>
    <w:multiLevelType w:val="multilevel"/>
    <w:tmpl w:val="EF3A225E"/>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E0B7414"/>
    <w:multiLevelType w:val="hybridMultilevel"/>
    <w:tmpl w:val="A626ACE8"/>
    <w:lvl w:ilvl="0" w:tplc="94A27EEC">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B0919"/>
    <w:multiLevelType w:val="hybridMultilevel"/>
    <w:tmpl w:val="EB84B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3895"/>
    <w:multiLevelType w:val="hybridMultilevel"/>
    <w:tmpl w:val="B6A8B9F8"/>
    <w:lvl w:ilvl="0" w:tplc="DB80602E">
      <w:start w:val="1"/>
      <w:numFmt w:val="decimal"/>
      <w:lvlText w:val="%1."/>
      <w:lvlJc w:val="left"/>
      <w:pPr>
        <w:ind w:left="720" w:hanging="360"/>
      </w:pPr>
      <w:rPr>
        <w:rFonts w:eastAsia="Calibri"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467BB"/>
    <w:multiLevelType w:val="hybridMultilevel"/>
    <w:tmpl w:val="6244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90C42"/>
    <w:multiLevelType w:val="hybridMultilevel"/>
    <w:tmpl w:val="FAC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467A"/>
    <w:multiLevelType w:val="hybridMultilevel"/>
    <w:tmpl w:val="CC6E1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162DB"/>
    <w:multiLevelType w:val="hybridMultilevel"/>
    <w:tmpl w:val="C816723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57B66"/>
    <w:multiLevelType w:val="hybridMultilevel"/>
    <w:tmpl w:val="8446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2334"/>
    <w:multiLevelType w:val="hybridMultilevel"/>
    <w:tmpl w:val="96C6CC1E"/>
    <w:lvl w:ilvl="0" w:tplc="BE8EFE04">
      <w:start w:val="1"/>
      <w:numFmt w:val="lowerLetter"/>
      <w:lvlText w:val="%1."/>
      <w:lvlJc w:val="left"/>
      <w:pPr>
        <w:tabs>
          <w:tab w:val="num" w:pos="1094"/>
        </w:tabs>
        <w:ind w:left="109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7945E8"/>
    <w:multiLevelType w:val="hybridMultilevel"/>
    <w:tmpl w:val="44D06FE8"/>
    <w:lvl w:ilvl="0" w:tplc="04090019">
      <w:start w:val="1"/>
      <w:numFmt w:val="lowerLetter"/>
      <w:lvlText w:val="%1."/>
      <w:lvlJc w:val="left"/>
      <w:pPr>
        <w:tabs>
          <w:tab w:val="num" w:pos="1440"/>
        </w:tabs>
        <w:ind w:left="1440" w:hanging="180"/>
      </w:pPr>
      <w:rPr>
        <w:rFonts w:hint="default"/>
      </w:rPr>
    </w:lvl>
    <w:lvl w:ilvl="1" w:tplc="9CA85D18">
      <w:start w:val="1"/>
      <w:numFmt w:val="decimal"/>
      <w:lvlText w:val="%2."/>
      <w:lvlJc w:val="left"/>
      <w:pPr>
        <w:tabs>
          <w:tab w:val="num" w:pos="1440"/>
        </w:tabs>
        <w:ind w:left="1440" w:hanging="360"/>
      </w:pPr>
    </w:lvl>
    <w:lvl w:ilvl="2" w:tplc="ED80EEFE">
      <w:start w:val="1"/>
      <w:numFmt w:val="decimal"/>
      <w:lvlText w:val="%3."/>
      <w:lvlJc w:val="left"/>
      <w:pPr>
        <w:tabs>
          <w:tab w:val="num" w:pos="2160"/>
        </w:tabs>
        <w:ind w:left="2160" w:hanging="360"/>
      </w:pPr>
    </w:lvl>
    <w:lvl w:ilvl="3" w:tplc="18282286">
      <w:start w:val="1"/>
      <w:numFmt w:val="decimal"/>
      <w:lvlText w:val="%4."/>
      <w:lvlJc w:val="left"/>
      <w:pPr>
        <w:tabs>
          <w:tab w:val="num" w:pos="2880"/>
        </w:tabs>
        <w:ind w:left="2880" w:hanging="360"/>
      </w:pPr>
    </w:lvl>
    <w:lvl w:ilvl="4" w:tplc="B0E284B0">
      <w:start w:val="1"/>
      <w:numFmt w:val="decimal"/>
      <w:lvlText w:val="%5."/>
      <w:lvlJc w:val="left"/>
      <w:pPr>
        <w:tabs>
          <w:tab w:val="num" w:pos="3600"/>
        </w:tabs>
        <w:ind w:left="3600" w:hanging="360"/>
      </w:pPr>
    </w:lvl>
    <w:lvl w:ilvl="5" w:tplc="D91C92D0">
      <w:start w:val="1"/>
      <w:numFmt w:val="decimal"/>
      <w:lvlText w:val="%6."/>
      <w:lvlJc w:val="left"/>
      <w:pPr>
        <w:tabs>
          <w:tab w:val="num" w:pos="4320"/>
        </w:tabs>
        <w:ind w:left="4320" w:hanging="360"/>
      </w:pPr>
    </w:lvl>
    <w:lvl w:ilvl="6" w:tplc="DFE05692">
      <w:start w:val="1"/>
      <w:numFmt w:val="decimal"/>
      <w:lvlText w:val="%7."/>
      <w:lvlJc w:val="left"/>
      <w:pPr>
        <w:tabs>
          <w:tab w:val="num" w:pos="5040"/>
        </w:tabs>
        <w:ind w:left="5040" w:hanging="360"/>
      </w:pPr>
    </w:lvl>
    <w:lvl w:ilvl="7" w:tplc="7DE07EFE">
      <w:start w:val="1"/>
      <w:numFmt w:val="decimal"/>
      <w:lvlText w:val="%8."/>
      <w:lvlJc w:val="left"/>
      <w:pPr>
        <w:tabs>
          <w:tab w:val="num" w:pos="5760"/>
        </w:tabs>
        <w:ind w:left="5760" w:hanging="360"/>
      </w:pPr>
    </w:lvl>
    <w:lvl w:ilvl="8" w:tplc="334442F6">
      <w:start w:val="1"/>
      <w:numFmt w:val="decimal"/>
      <w:lvlText w:val="%9."/>
      <w:lvlJc w:val="left"/>
      <w:pPr>
        <w:tabs>
          <w:tab w:val="num" w:pos="6480"/>
        </w:tabs>
        <w:ind w:left="6480" w:hanging="360"/>
      </w:pPr>
    </w:lvl>
  </w:abstractNum>
  <w:abstractNum w:abstractNumId="11">
    <w:nsid w:val="62676341"/>
    <w:multiLevelType w:val="hybridMultilevel"/>
    <w:tmpl w:val="1E76E136"/>
    <w:lvl w:ilvl="0" w:tplc="172C3CE6">
      <w:start w:val="2"/>
      <w:numFmt w:val="decimal"/>
      <w:lvlText w:val="%1."/>
      <w:lvlJc w:val="left"/>
      <w:pPr>
        <w:tabs>
          <w:tab w:val="num" w:pos="734"/>
        </w:tabs>
        <w:ind w:left="734" w:hanging="360"/>
      </w:pPr>
      <w:rPr>
        <w:rFonts w:hint="default"/>
        <w:b w:val="0"/>
        <w:bCs w:val="0"/>
        <w:i w:val="0"/>
        <w:iCs w:val="0"/>
      </w:rPr>
    </w:lvl>
    <w:lvl w:ilvl="1" w:tplc="04090005">
      <w:start w:val="1"/>
      <w:numFmt w:val="bullet"/>
      <w:lvlText w:val=""/>
      <w:lvlJc w:val="left"/>
      <w:pPr>
        <w:tabs>
          <w:tab w:val="num" w:pos="1440"/>
        </w:tabs>
        <w:ind w:left="1440" w:hanging="360"/>
      </w:pPr>
      <w:rPr>
        <w:rFonts w:ascii="Wingdings" w:hAnsi="Wingding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F08D7"/>
    <w:multiLevelType w:val="hybridMultilevel"/>
    <w:tmpl w:val="D9622956"/>
    <w:lvl w:ilvl="0" w:tplc="F9164EF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B3963"/>
    <w:multiLevelType w:val="hybridMultilevel"/>
    <w:tmpl w:val="473A023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D310A"/>
    <w:multiLevelType w:val="hybridMultilevel"/>
    <w:tmpl w:val="17F2E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54D2C"/>
    <w:multiLevelType w:val="hybridMultilevel"/>
    <w:tmpl w:val="9A74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
  </w:num>
  <w:num w:numId="6">
    <w:abstractNumId w:val="2"/>
  </w:num>
  <w:num w:numId="7">
    <w:abstractNumId w:val="11"/>
  </w:num>
  <w:num w:numId="8">
    <w:abstractNumId w:val="9"/>
  </w:num>
  <w:num w:numId="9">
    <w:abstractNumId w:val="10"/>
  </w:num>
  <w:num w:numId="10">
    <w:abstractNumId w:val="7"/>
  </w:num>
  <w:num w:numId="11">
    <w:abstractNumId w:val="4"/>
  </w:num>
  <w:num w:numId="12">
    <w:abstractNumId w:val="3"/>
  </w:num>
  <w:num w:numId="13">
    <w:abstractNumId w:val="6"/>
  </w:num>
  <w:num w:numId="14">
    <w:abstractNumId w:val="14"/>
  </w:num>
  <w:num w:numId="15">
    <w:abstractNumId w:val="5"/>
  </w:num>
  <w:num w:numId="16">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008D6"/>
    <w:rsid w:val="00003982"/>
    <w:rsid w:val="00006F6A"/>
    <w:rsid w:val="00022689"/>
    <w:rsid w:val="00052075"/>
    <w:rsid w:val="00061F57"/>
    <w:rsid w:val="00072E6F"/>
    <w:rsid w:val="00085CA2"/>
    <w:rsid w:val="00087043"/>
    <w:rsid w:val="0009038D"/>
    <w:rsid w:val="000A35E5"/>
    <w:rsid w:val="000A5269"/>
    <w:rsid w:val="000C62C0"/>
    <w:rsid w:val="000D216B"/>
    <w:rsid w:val="000D4B36"/>
    <w:rsid w:val="000E76D6"/>
    <w:rsid w:val="001130ED"/>
    <w:rsid w:val="0011771F"/>
    <w:rsid w:val="00135F02"/>
    <w:rsid w:val="00165DB7"/>
    <w:rsid w:val="00196FDA"/>
    <w:rsid w:val="001A5780"/>
    <w:rsid w:val="001C6543"/>
    <w:rsid w:val="001E0FF6"/>
    <w:rsid w:val="001F19BC"/>
    <w:rsid w:val="00201F10"/>
    <w:rsid w:val="002115B9"/>
    <w:rsid w:val="00211916"/>
    <w:rsid w:val="00211B40"/>
    <w:rsid w:val="00223E6E"/>
    <w:rsid w:val="002462DC"/>
    <w:rsid w:val="0027050D"/>
    <w:rsid w:val="00280976"/>
    <w:rsid w:val="002850C3"/>
    <w:rsid w:val="002B1763"/>
    <w:rsid w:val="002B7E98"/>
    <w:rsid w:val="002D7CBD"/>
    <w:rsid w:val="002E0810"/>
    <w:rsid w:val="003008D6"/>
    <w:rsid w:val="003249A4"/>
    <w:rsid w:val="00327401"/>
    <w:rsid w:val="0033249C"/>
    <w:rsid w:val="003762E3"/>
    <w:rsid w:val="00384738"/>
    <w:rsid w:val="003916C8"/>
    <w:rsid w:val="003970A7"/>
    <w:rsid w:val="003C7F70"/>
    <w:rsid w:val="003D2D30"/>
    <w:rsid w:val="003D37B7"/>
    <w:rsid w:val="003D4363"/>
    <w:rsid w:val="003F5796"/>
    <w:rsid w:val="003F5D25"/>
    <w:rsid w:val="00412C14"/>
    <w:rsid w:val="00420E45"/>
    <w:rsid w:val="00430C9C"/>
    <w:rsid w:val="00446F68"/>
    <w:rsid w:val="004555B9"/>
    <w:rsid w:val="00463FEB"/>
    <w:rsid w:val="0048172C"/>
    <w:rsid w:val="004A41A8"/>
    <w:rsid w:val="004C14CA"/>
    <w:rsid w:val="0050313D"/>
    <w:rsid w:val="005458AD"/>
    <w:rsid w:val="00545B96"/>
    <w:rsid w:val="00552CD8"/>
    <w:rsid w:val="00554FE3"/>
    <w:rsid w:val="00596A9A"/>
    <w:rsid w:val="005A0387"/>
    <w:rsid w:val="005C14CB"/>
    <w:rsid w:val="005C35C4"/>
    <w:rsid w:val="005D3EF9"/>
    <w:rsid w:val="005D50D5"/>
    <w:rsid w:val="00630B9D"/>
    <w:rsid w:val="00664DF3"/>
    <w:rsid w:val="00672004"/>
    <w:rsid w:val="006826F5"/>
    <w:rsid w:val="00682C6B"/>
    <w:rsid w:val="00693883"/>
    <w:rsid w:val="006A45BD"/>
    <w:rsid w:val="006A5EB8"/>
    <w:rsid w:val="006B38AB"/>
    <w:rsid w:val="006C135A"/>
    <w:rsid w:val="006C487B"/>
    <w:rsid w:val="006D5087"/>
    <w:rsid w:val="006E7F88"/>
    <w:rsid w:val="006F28C4"/>
    <w:rsid w:val="006F7776"/>
    <w:rsid w:val="00705BB8"/>
    <w:rsid w:val="00706443"/>
    <w:rsid w:val="00710F52"/>
    <w:rsid w:val="007154EE"/>
    <w:rsid w:val="0073623D"/>
    <w:rsid w:val="00737E53"/>
    <w:rsid w:val="00754952"/>
    <w:rsid w:val="00756533"/>
    <w:rsid w:val="0075692C"/>
    <w:rsid w:val="00773A70"/>
    <w:rsid w:val="007757B1"/>
    <w:rsid w:val="00786303"/>
    <w:rsid w:val="007929C0"/>
    <w:rsid w:val="007C4FCC"/>
    <w:rsid w:val="007D45A1"/>
    <w:rsid w:val="007D524C"/>
    <w:rsid w:val="007E1DB2"/>
    <w:rsid w:val="007F610B"/>
    <w:rsid w:val="00801FBF"/>
    <w:rsid w:val="00805336"/>
    <w:rsid w:val="00831A2F"/>
    <w:rsid w:val="00837AD5"/>
    <w:rsid w:val="00845609"/>
    <w:rsid w:val="00855C45"/>
    <w:rsid w:val="008713E3"/>
    <w:rsid w:val="00877598"/>
    <w:rsid w:val="00881BEC"/>
    <w:rsid w:val="0089018D"/>
    <w:rsid w:val="00897761"/>
    <w:rsid w:val="008A5432"/>
    <w:rsid w:val="008B7AAF"/>
    <w:rsid w:val="008D1290"/>
    <w:rsid w:val="008D1C29"/>
    <w:rsid w:val="008D2D19"/>
    <w:rsid w:val="008F1D2F"/>
    <w:rsid w:val="00940F7F"/>
    <w:rsid w:val="00954413"/>
    <w:rsid w:val="00966BA9"/>
    <w:rsid w:val="0097296B"/>
    <w:rsid w:val="00977999"/>
    <w:rsid w:val="00981909"/>
    <w:rsid w:val="009D51B7"/>
    <w:rsid w:val="009D523E"/>
    <w:rsid w:val="009E31F1"/>
    <w:rsid w:val="00A36081"/>
    <w:rsid w:val="00A4438A"/>
    <w:rsid w:val="00A54DB1"/>
    <w:rsid w:val="00AA158A"/>
    <w:rsid w:val="00AD3E85"/>
    <w:rsid w:val="00B00340"/>
    <w:rsid w:val="00B02A64"/>
    <w:rsid w:val="00B0563B"/>
    <w:rsid w:val="00B259E3"/>
    <w:rsid w:val="00B27EE6"/>
    <w:rsid w:val="00B37263"/>
    <w:rsid w:val="00B37FE9"/>
    <w:rsid w:val="00B50571"/>
    <w:rsid w:val="00B517B5"/>
    <w:rsid w:val="00B759A7"/>
    <w:rsid w:val="00B76951"/>
    <w:rsid w:val="00B90C34"/>
    <w:rsid w:val="00BF35B9"/>
    <w:rsid w:val="00C25423"/>
    <w:rsid w:val="00C41FD2"/>
    <w:rsid w:val="00C67C31"/>
    <w:rsid w:val="00C74F97"/>
    <w:rsid w:val="00C77C41"/>
    <w:rsid w:val="00CC3FA0"/>
    <w:rsid w:val="00D329FD"/>
    <w:rsid w:val="00D61941"/>
    <w:rsid w:val="00D67606"/>
    <w:rsid w:val="00D75AF7"/>
    <w:rsid w:val="00D772CC"/>
    <w:rsid w:val="00D94A7A"/>
    <w:rsid w:val="00DA3775"/>
    <w:rsid w:val="00DA61B4"/>
    <w:rsid w:val="00DD5044"/>
    <w:rsid w:val="00DE030C"/>
    <w:rsid w:val="00E0435F"/>
    <w:rsid w:val="00E04776"/>
    <w:rsid w:val="00E06A4B"/>
    <w:rsid w:val="00E10017"/>
    <w:rsid w:val="00E179D1"/>
    <w:rsid w:val="00E21130"/>
    <w:rsid w:val="00E306F0"/>
    <w:rsid w:val="00E47229"/>
    <w:rsid w:val="00E62EBB"/>
    <w:rsid w:val="00E709D5"/>
    <w:rsid w:val="00E93CDC"/>
    <w:rsid w:val="00EA58BB"/>
    <w:rsid w:val="00EB0B18"/>
    <w:rsid w:val="00EE4E10"/>
    <w:rsid w:val="00EE4F92"/>
    <w:rsid w:val="00F11122"/>
    <w:rsid w:val="00F16329"/>
    <w:rsid w:val="00F175B4"/>
    <w:rsid w:val="00F32443"/>
    <w:rsid w:val="00F35EEA"/>
    <w:rsid w:val="00F55DB1"/>
    <w:rsid w:val="00F56B6E"/>
    <w:rsid w:val="00F60370"/>
    <w:rsid w:val="00F85AC7"/>
    <w:rsid w:val="00F87F56"/>
    <w:rsid w:val="00FB55B8"/>
    <w:rsid w:val="00FF75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D6"/>
    <w:pPr>
      <w:suppressAutoHyphens/>
      <w:textAlignment w:val="baseline"/>
    </w:pPr>
    <w:rPr>
      <w:rFonts w:ascii="Calibri" w:eastAsia="Calibri" w:hAnsi="Calibri" w:cs="Arial"/>
    </w:rPr>
  </w:style>
  <w:style w:type="paragraph" w:styleId="Heading1">
    <w:name w:val="heading 1"/>
    <w:basedOn w:val="Normal"/>
    <w:next w:val="Normal"/>
    <w:link w:val="Heading1Char"/>
    <w:qFormat/>
    <w:rsid w:val="003008D6"/>
    <w:pPr>
      <w:keepNext/>
      <w:numPr>
        <w:numId w:val="1"/>
      </w:numPr>
      <w:spacing w:before="240" w:after="60" w:line="240" w:lineRule="auto"/>
      <w:outlineLvl w:val="0"/>
    </w:pPr>
    <w:rPr>
      <w:rFonts w:ascii="Arial" w:eastAsia="Times New Roman" w:hAnsi="Arial"/>
      <w:b/>
      <w:bCs/>
      <w:kern w:val="2"/>
      <w:sz w:val="32"/>
      <w:szCs w:val="32"/>
    </w:rPr>
  </w:style>
  <w:style w:type="paragraph" w:styleId="Heading2">
    <w:name w:val="heading 2"/>
    <w:basedOn w:val="Normal"/>
    <w:next w:val="Normal"/>
    <w:link w:val="Heading2Char"/>
    <w:qFormat/>
    <w:rsid w:val="003008D6"/>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008D6"/>
    <w:pPr>
      <w:keepNext/>
      <w:numPr>
        <w:ilvl w:val="2"/>
        <w:numId w:val="1"/>
      </w:numPr>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semiHidden/>
    <w:unhideWhenUsed/>
    <w:qFormat/>
    <w:rsid w:val="003008D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08D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008D6"/>
    <w:pPr>
      <w:keepNext/>
      <w:numPr>
        <w:ilvl w:val="5"/>
        <w:numId w:val="1"/>
      </w:numPr>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link w:val="Heading7Char"/>
    <w:qFormat/>
    <w:rsid w:val="003008D6"/>
    <w:pPr>
      <w:numPr>
        <w:ilvl w:val="6"/>
        <w:numId w:val="1"/>
      </w:num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link w:val="Heading8Char"/>
    <w:qFormat/>
    <w:rsid w:val="003008D6"/>
    <w:pPr>
      <w:numPr>
        <w:ilvl w:val="7"/>
        <w:numId w:val="1"/>
      </w:numPr>
      <w:spacing w:before="240" w:after="60" w:line="240" w:lineRule="auto"/>
      <w:outlineLvl w:val="7"/>
    </w:pPr>
    <w:rPr>
      <w:rFonts w:ascii="Times New Roman" w:eastAsia="Times New Roman" w:hAnsi="Times New Roman" w:cs="Times New Roman"/>
      <w:bCs/>
      <w:i/>
      <w:iCs/>
      <w:sz w:val="24"/>
      <w:szCs w:val="24"/>
    </w:rPr>
  </w:style>
  <w:style w:type="paragraph" w:styleId="Heading9">
    <w:name w:val="heading 9"/>
    <w:basedOn w:val="Normal"/>
    <w:next w:val="Normal"/>
    <w:link w:val="Heading9Char"/>
    <w:uiPriority w:val="9"/>
    <w:semiHidden/>
    <w:unhideWhenUsed/>
    <w:qFormat/>
    <w:rsid w:val="003008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008D6"/>
    <w:rPr>
      <w:rFonts w:ascii="Arial" w:eastAsia="Times New Roman" w:hAnsi="Arial" w:cs="Arial"/>
      <w:b/>
      <w:bCs/>
      <w:kern w:val="2"/>
      <w:sz w:val="32"/>
      <w:szCs w:val="32"/>
    </w:rPr>
  </w:style>
  <w:style w:type="character" w:customStyle="1" w:styleId="Heading2Char">
    <w:name w:val="Heading 2 Char"/>
    <w:basedOn w:val="DefaultParagraphFont"/>
    <w:link w:val="Heading2"/>
    <w:qFormat/>
    <w:rsid w:val="003008D6"/>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3008D6"/>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3008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008D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qFormat/>
    <w:rsid w:val="003008D6"/>
    <w:rPr>
      <w:rFonts w:ascii="CG Times" w:eastAsia="Times New Roman" w:hAnsi="CG Times" w:cs="Times New Roman"/>
      <w:sz w:val="24"/>
      <w:szCs w:val="20"/>
      <w:u w:val="single"/>
    </w:rPr>
  </w:style>
  <w:style w:type="character" w:customStyle="1" w:styleId="Heading7Char">
    <w:name w:val="Heading 7 Char"/>
    <w:basedOn w:val="DefaultParagraphFont"/>
    <w:link w:val="Heading7"/>
    <w:qFormat/>
    <w:rsid w:val="003008D6"/>
    <w:rPr>
      <w:rFonts w:ascii="Times New Roman" w:eastAsia="Times New Roman" w:hAnsi="Times New Roman" w:cs="Times New Roman"/>
      <w:bCs/>
      <w:sz w:val="24"/>
      <w:szCs w:val="24"/>
    </w:rPr>
  </w:style>
  <w:style w:type="character" w:customStyle="1" w:styleId="Heading8Char">
    <w:name w:val="Heading 8 Char"/>
    <w:basedOn w:val="DefaultParagraphFont"/>
    <w:link w:val="Heading8"/>
    <w:qFormat/>
    <w:rsid w:val="003008D6"/>
    <w:rPr>
      <w:rFonts w:ascii="Times New Roman" w:eastAsia="Times New Roman" w:hAnsi="Times New Roman" w:cs="Times New Roman"/>
      <w:bCs/>
      <w:i/>
      <w:iCs/>
      <w:sz w:val="24"/>
      <w:szCs w:val="24"/>
    </w:rPr>
  </w:style>
  <w:style w:type="character" w:customStyle="1" w:styleId="Heading9Char">
    <w:name w:val="Heading 9 Char"/>
    <w:basedOn w:val="DefaultParagraphFont"/>
    <w:link w:val="Heading9"/>
    <w:uiPriority w:val="9"/>
    <w:semiHidden/>
    <w:rsid w:val="003008D6"/>
    <w:rPr>
      <w:rFonts w:asciiTheme="majorHAnsi" w:eastAsiaTheme="majorEastAsia" w:hAnsiTheme="majorHAnsi" w:cstheme="majorBidi"/>
      <w:i/>
      <w:iCs/>
      <w:color w:val="272727" w:themeColor="text1" w:themeTint="D8"/>
      <w:sz w:val="21"/>
      <w:szCs w:val="21"/>
    </w:rPr>
  </w:style>
  <w:style w:type="character" w:customStyle="1" w:styleId="HeaderChar">
    <w:name w:val="Header Char"/>
    <w:uiPriority w:val="99"/>
    <w:qFormat/>
    <w:rsid w:val="003008D6"/>
    <w:rPr>
      <w:sz w:val="22"/>
      <w:szCs w:val="22"/>
    </w:rPr>
  </w:style>
  <w:style w:type="character" w:customStyle="1" w:styleId="FooterChar">
    <w:name w:val="Footer Char"/>
    <w:uiPriority w:val="99"/>
    <w:qFormat/>
    <w:rsid w:val="003008D6"/>
    <w:rPr>
      <w:sz w:val="22"/>
      <w:szCs w:val="22"/>
    </w:rPr>
  </w:style>
  <w:style w:type="character" w:customStyle="1" w:styleId="BalloonTextChar">
    <w:name w:val="Balloon Text Char"/>
    <w:qFormat/>
    <w:rsid w:val="003008D6"/>
    <w:rPr>
      <w:rFonts w:ascii="Tahoma" w:hAnsi="Tahoma" w:cs="Tahoma"/>
      <w:sz w:val="16"/>
      <w:szCs w:val="16"/>
    </w:rPr>
  </w:style>
  <w:style w:type="character" w:customStyle="1" w:styleId="BodyTextChar">
    <w:name w:val="Body Text Char"/>
    <w:qFormat/>
    <w:rsid w:val="003008D6"/>
    <w:rPr>
      <w:rFonts w:ascii="Times New Roman" w:eastAsia="Times New Roman" w:hAnsi="Times New Roman" w:cs="Times New Roman"/>
      <w:sz w:val="24"/>
      <w:szCs w:val="24"/>
    </w:rPr>
  </w:style>
  <w:style w:type="character" w:customStyle="1" w:styleId="FootnoteCharacters">
    <w:name w:val="Footnote Characters"/>
    <w:qFormat/>
    <w:rsid w:val="003008D6"/>
    <w:rPr>
      <w:vertAlign w:val="superscript"/>
    </w:rPr>
  </w:style>
  <w:style w:type="character" w:customStyle="1" w:styleId="FootnoteAnchor">
    <w:name w:val="Footnote Anchor"/>
    <w:rsid w:val="003008D6"/>
    <w:rPr>
      <w:vertAlign w:val="superscript"/>
    </w:rPr>
  </w:style>
  <w:style w:type="character" w:customStyle="1" w:styleId="BodyText2Char">
    <w:name w:val="Body Text 2 Char"/>
    <w:qFormat/>
    <w:rsid w:val="003008D6"/>
    <w:rPr>
      <w:rFonts w:ascii="Times New Roman" w:eastAsia="Times New Roman" w:hAnsi="Times New Roman" w:cs="Times New Roman"/>
      <w:sz w:val="24"/>
      <w:szCs w:val="24"/>
    </w:rPr>
  </w:style>
  <w:style w:type="character" w:customStyle="1" w:styleId="InternetLink">
    <w:name w:val="Internet Link"/>
    <w:rsid w:val="003008D6"/>
    <w:rPr>
      <w:strike w:val="0"/>
      <w:dstrike w:val="0"/>
      <w:color w:val="00ADEF"/>
      <w:u w:val="none"/>
    </w:rPr>
  </w:style>
  <w:style w:type="character" w:customStyle="1" w:styleId="smt-lang">
    <w:name w:val="smt-lang"/>
    <w:basedOn w:val="DefaultParagraphFont"/>
    <w:qFormat/>
    <w:rsid w:val="003008D6"/>
  </w:style>
  <w:style w:type="character" w:customStyle="1" w:styleId="hps">
    <w:name w:val="hps"/>
    <w:basedOn w:val="DefaultParagraphFont"/>
    <w:qFormat/>
    <w:rsid w:val="003008D6"/>
  </w:style>
  <w:style w:type="character" w:customStyle="1" w:styleId="BodyTextIndent3Char">
    <w:name w:val="Body Text Indent 3 Char"/>
    <w:basedOn w:val="DefaultParagraphFont"/>
    <w:qFormat/>
    <w:rsid w:val="003008D6"/>
    <w:rPr>
      <w:rFonts w:ascii="Times New Roman" w:eastAsia="Times New Roman" w:hAnsi="Times New Roman" w:cs="Courier New"/>
      <w:bCs/>
      <w:sz w:val="16"/>
      <w:szCs w:val="16"/>
    </w:rPr>
  </w:style>
  <w:style w:type="character" w:styleId="PageNumber">
    <w:name w:val="page number"/>
    <w:basedOn w:val="DefaultParagraphFont"/>
    <w:qFormat/>
    <w:rsid w:val="003008D6"/>
  </w:style>
  <w:style w:type="character" w:customStyle="1" w:styleId="PlainTextChar">
    <w:name w:val="Plain Text Char"/>
    <w:basedOn w:val="DefaultParagraphFont"/>
    <w:qFormat/>
    <w:rsid w:val="003008D6"/>
    <w:rPr>
      <w:rFonts w:ascii="Consolas" w:eastAsia="Times New Roman" w:hAnsi="Consolas" w:cs="Times New Roman"/>
      <w:sz w:val="21"/>
      <w:szCs w:val="21"/>
    </w:rPr>
  </w:style>
  <w:style w:type="character" w:customStyle="1" w:styleId="BodyText3Char">
    <w:name w:val="Body Text 3 Char"/>
    <w:basedOn w:val="DefaultParagraphFont"/>
    <w:qFormat/>
    <w:rsid w:val="003008D6"/>
    <w:rPr>
      <w:rFonts w:ascii="Times New Roman" w:eastAsia="Times New Roman" w:hAnsi="Times New Roman" w:cs="Courier New"/>
      <w:bCs/>
      <w:sz w:val="16"/>
      <w:szCs w:val="16"/>
    </w:rPr>
  </w:style>
  <w:style w:type="character" w:customStyle="1" w:styleId="SubtitleChar">
    <w:name w:val="Subtitle Char"/>
    <w:basedOn w:val="DefaultParagraphFont"/>
    <w:qFormat/>
    <w:rsid w:val="003008D6"/>
    <w:rPr>
      <w:rFonts w:ascii="Antique Olive" w:eastAsia="Times New Roman" w:hAnsi="Antique Olive" w:cs="Times New Roman"/>
      <w:sz w:val="22"/>
      <w:szCs w:val="24"/>
      <w:shd w:val="clear" w:color="auto" w:fill="FFFFFF"/>
    </w:rPr>
  </w:style>
  <w:style w:type="character" w:customStyle="1" w:styleId="BodyTextIndentChar">
    <w:name w:val="Body Text Indent Char"/>
    <w:basedOn w:val="DefaultParagraphFont"/>
    <w:qFormat/>
    <w:rsid w:val="003008D6"/>
    <w:rPr>
      <w:rFonts w:ascii="Times New Roman" w:eastAsia="Times New Roman" w:hAnsi="Times New Roman" w:cs="Courier New"/>
      <w:bCs/>
      <w:sz w:val="24"/>
    </w:rPr>
  </w:style>
  <w:style w:type="character" w:customStyle="1" w:styleId="DocumentMapChar">
    <w:name w:val="Document Map Char"/>
    <w:basedOn w:val="DefaultParagraphFont"/>
    <w:qFormat/>
    <w:rsid w:val="003008D6"/>
    <w:rPr>
      <w:rFonts w:ascii="Tahoma" w:eastAsia="Times New Roman" w:hAnsi="Tahoma" w:cs="Tahoma"/>
      <w:shd w:val="clear" w:color="auto" w:fill="000080"/>
    </w:rPr>
  </w:style>
  <w:style w:type="character" w:customStyle="1" w:styleId="CommentTextChar">
    <w:name w:val="Comment Text Char"/>
    <w:basedOn w:val="DefaultParagraphFont"/>
    <w:qFormat/>
    <w:rsid w:val="003008D6"/>
    <w:rPr>
      <w:rFonts w:ascii="Times New Roman" w:eastAsia="Times New Roman" w:hAnsi="Times New Roman" w:cs="Courier New"/>
      <w:bCs/>
    </w:rPr>
  </w:style>
  <w:style w:type="character" w:customStyle="1" w:styleId="CommentSubjectChar">
    <w:name w:val="Comment Subject Char"/>
    <w:basedOn w:val="CommentTextChar"/>
    <w:qFormat/>
    <w:rsid w:val="003008D6"/>
    <w:rPr>
      <w:rFonts w:ascii="Times New Roman" w:eastAsia="Times New Roman" w:hAnsi="Times New Roman" w:cs="Courier New"/>
      <w:b/>
      <w:bCs/>
    </w:rPr>
  </w:style>
  <w:style w:type="character" w:styleId="CommentReference">
    <w:name w:val="annotation reference"/>
    <w:basedOn w:val="DefaultParagraphFont"/>
    <w:uiPriority w:val="99"/>
    <w:semiHidden/>
    <w:unhideWhenUsed/>
    <w:qFormat/>
    <w:rsid w:val="003008D6"/>
    <w:rPr>
      <w:sz w:val="16"/>
      <w:szCs w:val="16"/>
    </w:rPr>
  </w:style>
  <w:style w:type="character" w:customStyle="1" w:styleId="apple-converted-space">
    <w:name w:val="apple-converted-space"/>
    <w:basedOn w:val="DefaultParagraphFont"/>
    <w:qFormat/>
    <w:rsid w:val="003008D6"/>
  </w:style>
  <w:style w:type="character" w:customStyle="1" w:styleId="FootnoteTextChar">
    <w:name w:val="Footnote Text Char"/>
    <w:basedOn w:val="DefaultParagraphFont"/>
    <w:link w:val="FootnoteText"/>
    <w:uiPriority w:val="99"/>
    <w:semiHidden/>
    <w:qFormat/>
    <w:rsid w:val="003008D6"/>
    <w:rPr>
      <w:rFonts w:ascii="Calibri" w:eastAsia="Calibri" w:hAnsi="Calibri" w:cs="Arial"/>
      <w:sz w:val="20"/>
      <w:szCs w:val="20"/>
    </w:rPr>
  </w:style>
  <w:style w:type="character" w:customStyle="1" w:styleId="fontstyle01">
    <w:name w:val="fontstyle01"/>
    <w:basedOn w:val="DefaultParagraphFont"/>
    <w:qFormat/>
    <w:rsid w:val="003008D6"/>
    <w:rPr>
      <w:rFonts w:ascii="Book Antiqua" w:hAnsi="Book Antiqua"/>
      <w:b w:val="0"/>
      <w:bCs w:val="0"/>
      <w:i/>
      <w:iCs/>
      <w:color w:val="000000"/>
      <w:sz w:val="26"/>
      <w:szCs w:val="26"/>
    </w:rPr>
  </w:style>
  <w:style w:type="character" w:customStyle="1" w:styleId="fontstyle21">
    <w:name w:val="fontstyle21"/>
    <w:basedOn w:val="DefaultParagraphFont"/>
    <w:qFormat/>
    <w:rsid w:val="003008D6"/>
    <w:rPr>
      <w:rFonts w:ascii="BookAntiqua-Bold" w:hAnsi="BookAntiqua-Bold"/>
      <w:b/>
      <w:bCs/>
      <w:i w:val="0"/>
      <w:iCs w:val="0"/>
      <w:color w:val="000000"/>
      <w:sz w:val="24"/>
      <w:szCs w:val="24"/>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34"/>
    <w:qFormat/>
    <w:rsid w:val="003008D6"/>
    <w:rPr>
      <w:rFonts w:ascii="Times New Roman" w:eastAsia="Times New Roman" w:hAnsi="Times New Roman" w:cs="Times New Roman"/>
      <w:sz w:val="24"/>
      <w:szCs w:val="24"/>
    </w:rPr>
  </w:style>
  <w:style w:type="character" w:styleId="Strong">
    <w:name w:val="Strong"/>
    <w:uiPriority w:val="22"/>
    <w:qFormat/>
    <w:rsid w:val="003008D6"/>
    <w:rPr>
      <w:b/>
      <w:bCs/>
    </w:rPr>
  </w:style>
  <w:style w:type="character" w:customStyle="1" w:styleId="st">
    <w:name w:val="st"/>
    <w:basedOn w:val="DefaultParagraphFont"/>
    <w:qFormat/>
    <w:rsid w:val="003008D6"/>
  </w:style>
  <w:style w:type="character" w:styleId="Emphasis">
    <w:name w:val="Emphasis"/>
    <w:uiPriority w:val="20"/>
    <w:qFormat/>
    <w:rsid w:val="003008D6"/>
    <w:rPr>
      <w:i/>
      <w:iC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qFormat/>
    <w:rsid w:val="003008D6"/>
    <w:rPr>
      <w:shd w:val="clear" w:color="auto" w:fill="FFFFFF"/>
    </w:rPr>
  </w:style>
  <w:style w:type="character" w:customStyle="1" w:styleId="MSGENFONTSTYLENAMETEMPLATEROLENUMBERMSGENFONTSTYLENAMEBYROLETEXT12MSGENFONTSTYLEMODIFERBOLD">
    <w:name w:val="MSG_EN_FONT_STYLE_NAME_TEMPLATE_ROLE_NUMBER MSG_EN_FONT_STYLE_NAME_BY_ROLE_TEXT 12 + MSG_EN_FONT_STYLE_MODIFER_BOLD"/>
    <w:basedOn w:val="DefaultParagraphFont"/>
    <w:qFormat/>
    <w:rsid w:val="003008D6"/>
    <w:rPr>
      <w:rFonts w:ascii="Times New Roman" w:eastAsia="Times New Roman" w:hAnsi="Times New Roman" w:cs="Times New Roman"/>
      <w:color w:val="000000"/>
      <w:spacing w:val="0"/>
      <w:w w:val="100"/>
      <w:sz w:val="20"/>
      <w:szCs w:val="20"/>
      <w:shd w:val="clear" w:color="auto" w:fill="FFFFFF"/>
      <w:lang w:val="en-US" w:eastAsia="en-US" w:bidi="en-US"/>
    </w:rPr>
  </w:style>
  <w:style w:type="character" w:customStyle="1" w:styleId="ListLabel1">
    <w:name w:val="ListLabel 1"/>
    <w:qFormat/>
    <w:rsid w:val="003008D6"/>
    <w:rPr>
      <w:rFonts w:ascii="Arial" w:hAnsi="Arial"/>
      <w:b/>
      <w:color w:val="auto"/>
    </w:rPr>
  </w:style>
  <w:style w:type="character" w:customStyle="1" w:styleId="ListLabel2">
    <w:name w:val="ListLabel 2"/>
    <w:qFormat/>
    <w:rsid w:val="003008D6"/>
    <w:rPr>
      <w:rFonts w:cs="Courier New"/>
    </w:rPr>
  </w:style>
  <w:style w:type="character" w:customStyle="1" w:styleId="ListLabel3">
    <w:name w:val="ListLabel 3"/>
    <w:qFormat/>
    <w:rsid w:val="003008D6"/>
    <w:rPr>
      <w:rFonts w:cs="Courier New"/>
    </w:rPr>
  </w:style>
  <w:style w:type="character" w:customStyle="1" w:styleId="ListLabel4">
    <w:name w:val="ListLabel 4"/>
    <w:qFormat/>
    <w:rsid w:val="003008D6"/>
    <w:rPr>
      <w:rFonts w:cs="Courier New"/>
    </w:rPr>
  </w:style>
  <w:style w:type="character" w:customStyle="1" w:styleId="ListLabel5">
    <w:name w:val="ListLabel 5"/>
    <w:qFormat/>
    <w:rsid w:val="003008D6"/>
    <w:rPr>
      <w:rFonts w:cs="Courier New"/>
    </w:rPr>
  </w:style>
  <w:style w:type="character" w:customStyle="1" w:styleId="ListLabel6">
    <w:name w:val="ListLabel 6"/>
    <w:qFormat/>
    <w:rsid w:val="003008D6"/>
    <w:rPr>
      <w:rFonts w:cs="Courier New"/>
    </w:rPr>
  </w:style>
  <w:style w:type="character" w:customStyle="1" w:styleId="ListLabel7">
    <w:name w:val="ListLabel 7"/>
    <w:qFormat/>
    <w:rsid w:val="003008D6"/>
    <w:rPr>
      <w:rFonts w:cs="Courier New"/>
    </w:rPr>
  </w:style>
  <w:style w:type="character" w:customStyle="1" w:styleId="ListLabel8">
    <w:name w:val="ListLabel 8"/>
    <w:qFormat/>
    <w:rsid w:val="003008D6"/>
    <w:rPr>
      <w:rFonts w:ascii="Arial" w:hAnsi="Arial"/>
      <w:color w:val="auto"/>
    </w:rPr>
  </w:style>
  <w:style w:type="character" w:customStyle="1" w:styleId="ListLabel9">
    <w:name w:val="ListLabel 9"/>
    <w:qFormat/>
    <w:rsid w:val="003008D6"/>
    <w:rPr>
      <w:rFonts w:ascii="Arial" w:hAnsi="Arial"/>
      <w:b/>
      <w:color w:val="auto"/>
    </w:rPr>
  </w:style>
  <w:style w:type="character" w:customStyle="1" w:styleId="ListLabel10">
    <w:name w:val="ListLabel 10"/>
    <w:qFormat/>
    <w:rsid w:val="003008D6"/>
    <w:rPr>
      <w:b/>
    </w:rPr>
  </w:style>
  <w:style w:type="character" w:customStyle="1" w:styleId="ListLabel11">
    <w:name w:val="ListLabel 11"/>
    <w:qFormat/>
    <w:rsid w:val="003008D6"/>
    <w:rPr>
      <w:rFonts w:ascii="Arial" w:hAnsi="Arial"/>
      <w:b/>
      <w:color w:val="auto"/>
    </w:rPr>
  </w:style>
  <w:style w:type="character" w:customStyle="1" w:styleId="ListLabel12">
    <w:name w:val="ListLabel 12"/>
    <w:qFormat/>
    <w:rsid w:val="003008D6"/>
    <w:rPr>
      <w:rFonts w:ascii="Arial" w:hAnsi="Arial" w:cs="Arial"/>
      <w:b/>
      <w:color w:val="auto"/>
    </w:rPr>
  </w:style>
  <w:style w:type="character" w:customStyle="1" w:styleId="ListLabel13">
    <w:name w:val="ListLabel 13"/>
    <w:qFormat/>
    <w:rsid w:val="003008D6"/>
    <w:rPr>
      <w:rFonts w:cs="Courier New"/>
    </w:rPr>
  </w:style>
  <w:style w:type="character" w:customStyle="1" w:styleId="ListLabel14">
    <w:name w:val="ListLabel 14"/>
    <w:qFormat/>
    <w:rsid w:val="003008D6"/>
    <w:rPr>
      <w:rFonts w:cs="Courier New"/>
    </w:rPr>
  </w:style>
  <w:style w:type="character" w:customStyle="1" w:styleId="ListLabel15">
    <w:name w:val="ListLabel 15"/>
    <w:qFormat/>
    <w:rsid w:val="003008D6"/>
    <w:rPr>
      <w:rFonts w:cs="Courier New"/>
    </w:rPr>
  </w:style>
  <w:style w:type="character" w:customStyle="1" w:styleId="ListLabel16">
    <w:name w:val="ListLabel 16"/>
    <w:qFormat/>
    <w:rsid w:val="003008D6"/>
    <w:rPr>
      <w:rFonts w:ascii="Arial" w:hAnsi="Arial"/>
      <w:b/>
      <w:color w:val="auto"/>
    </w:rPr>
  </w:style>
  <w:style w:type="character" w:customStyle="1" w:styleId="ListLabel17">
    <w:name w:val="ListLabel 17"/>
    <w:qFormat/>
    <w:rsid w:val="003008D6"/>
    <w:rPr>
      <w:rFonts w:cs="Courier New"/>
    </w:rPr>
  </w:style>
  <w:style w:type="character" w:customStyle="1" w:styleId="ListLabel18">
    <w:name w:val="ListLabel 18"/>
    <w:qFormat/>
    <w:rsid w:val="003008D6"/>
    <w:rPr>
      <w:rFonts w:cs="Courier New"/>
    </w:rPr>
  </w:style>
  <w:style w:type="character" w:customStyle="1" w:styleId="ListLabel19">
    <w:name w:val="ListLabel 19"/>
    <w:qFormat/>
    <w:rsid w:val="003008D6"/>
    <w:rPr>
      <w:rFonts w:cs="Courier New"/>
    </w:rPr>
  </w:style>
  <w:style w:type="character" w:customStyle="1" w:styleId="ListLabel20">
    <w:name w:val="ListLabel 20"/>
    <w:qFormat/>
    <w:rsid w:val="003008D6"/>
    <w:rPr>
      <w:rFonts w:cs="Courier New"/>
    </w:rPr>
  </w:style>
  <w:style w:type="character" w:customStyle="1" w:styleId="ListLabel21">
    <w:name w:val="ListLabel 21"/>
    <w:qFormat/>
    <w:rsid w:val="003008D6"/>
    <w:rPr>
      <w:rFonts w:cs="Courier New"/>
    </w:rPr>
  </w:style>
  <w:style w:type="character" w:customStyle="1" w:styleId="ListLabel22">
    <w:name w:val="ListLabel 22"/>
    <w:qFormat/>
    <w:rsid w:val="003008D6"/>
    <w:rPr>
      <w:rFonts w:cs="Courier New"/>
    </w:rPr>
  </w:style>
  <w:style w:type="character" w:customStyle="1" w:styleId="ListLabel23">
    <w:name w:val="ListLabel 23"/>
    <w:qFormat/>
    <w:rsid w:val="003008D6"/>
    <w:rPr>
      <w:rFonts w:cs="Courier New"/>
    </w:rPr>
  </w:style>
  <w:style w:type="character" w:customStyle="1" w:styleId="ListLabel24">
    <w:name w:val="ListLabel 24"/>
    <w:qFormat/>
    <w:rsid w:val="003008D6"/>
    <w:rPr>
      <w:rFonts w:cs="Courier New"/>
    </w:rPr>
  </w:style>
  <w:style w:type="character" w:customStyle="1" w:styleId="ListLabel25">
    <w:name w:val="ListLabel 25"/>
    <w:qFormat/>
    <w:rsid w:val="003008D6"/>
    <w:rPr>
      <w:rFonts w:cs="Courier New"/>
    </w:rPr>
  </w:style>
  <w:style w:type="character" w:customStyle="1" w:styleId="ListLabel26">
    <w:name w:val="ListLabel 26"/>
    <w:qFormat/>
    <w:rsid w:val="003008D6"/>
    <w:rPr>
      <w:rFonts w:ascii="Arial" w:hAnsi="Arial"/>
      <w:b/>
      <w:color w:val="auto"/>
    </w:rPr>
  </w:style>
  <w:style w:type="character" w:customStyle="1" w:styleId="ListLabel27">
    <w:name w:val="ListLabel 27"/>
    <w:qFormat/>
    <w:rsid w:val="003008D6"/>
    <w:rPr>
      <w:rFonts w:ascii="Arial" w:hAnsi="Arial"/>
      <w:b/>
      <w:color w:val="auto"/>
    </w:rPr>
  </w:style>
  <w:style w:type="character" w:customStyle="1" w:styleId="ListLabel28">
    <w:name w:val="ListLabel 28"/>
    <w:qFormat/>
    <w:rsid w:val="003008D6"/>
    <w:rPr>
      <w:rFonts w:cs="Courier New"/>
    </w:rPr>
  </w:style>
  <w:style w:type="character" w:customStyle="1" w:styleId="ListLabel29">
    <w:name w:val="ListLabel 29"/>
    <w:qFormat/>
    <w:rsid w:val="003008D6"/>
    <w:rPr>
      <w:rFonts w:cs="Courier New"/>
    </w:rPr>
  </w:style>
  <w:style w:type="character" w:customStyle="1" w:styleId="ListLabel30">
    <w:name w:val="ListLabel 30"/>
    <w:qFormat/>
    <w:rsid w:val="003008D6"/>
    <w:rPr>
      <w:rFonts w:cs="Courier New"/>
    </w:rPr>
  </w:style>
  <w:style w:type="character" w:customStyle="1" w:styleId="ListLabel31">
    <w:name w:val="ListLabel 31"/>
    <w:qFormat/>
    <w:rsid w:val="003008D6"/>
    <w:rPr>
      <w:color w:val="auto"/>
    </w:rPr>
  </w:style>
  <w:style w:type="character" w:customStyle="1" w:styleId="ListLabel32">
    <w:name w:val="ListLabel 32"/>
    <w:qFormat/>
    <w:rsid w:val="003008D6"/>
    <w:rPr>
      <w:rFonts w:cs="Courier New"/>
    </w:rPr>
  </w:style>
  <w:style w:type="character" w:customStyle="1" w:styleId="ListLabel33">
    <w:name w:val="ListLabel 33"/>
    <w:qFormat/>
    <w:rsid w:val="003008D6"/>
    <w:rPr>
      <w:rFonts w:cs="Courier New"/>
    </w:rPr>
  </w:style>
  <w:style w:type="character" w:customStyle="1" w:styleId="ListLabel34">
    <w:name w:val="ListLabel 34"/>
    <w:qFormat/>
    <w:rsid w:val="003008D6"/>
    <w:rPr>
      <w:rFonts w:cs="Courier New"/>
    </w:rPr>
  </w:style>
  <w:style w:type="character" w:customStyle="1" w:styleId="ListLabel35">
    <w:name w:val="ListLabel 35"/>
    <w:qFormat/>
    <w:rsid w:val="003008D6"/>
    <w:rPr>
      <w:b/>
    </w:rPr>
  </w:style>
  <w:style w:type="character" w:customStyle="1" w:styleId="ListLabel36">
    <w:name w:val="ListLabel 36"/>
    <w:qFormat/>
    <w:rsid w:val="003008D6"/>
    <w:rPr>
      <w:b w:val="0"/>
    </w:rPr>
  </w:style>
  <w:style w:type="character" w:customStyle="1" w:styleId="ListLabel37">
    <w:name w:val="ListLabel 37"/>
    <w:qFormat/>
    <w:rsid w:val="003008D6"/>
    <w:rPr>
      <w:b w:val="0"/>
    </w:rPr>
  </w:style>
  <w:style w:type="character" w:customStyle="1" w:styleId="ListLabel38">
    <w:name w:val="ListLabel 38"/>
    <w:qFormat/>
    <w:rsid w:val="003008D6"/>
    <w:rPr>
      <w:rFonts w:cs="Courier New"/>
    </w:rPr>
  </w:style>
  <w:style w:type="character" w:customStyle="1" w:styleId="ListLabel39">
    <w:name w:val="ListLabel 39"/>
    <w:qFormat/>
    <w:rsid w:val="003008D6"/>
    <w:rPr>
      <w:rFonts w:cs="Courier New"/>
    </w:rPr>
  </w:style>
  <w:style w:type="character" w:customStyle="1" w:styleId="ListLabel40">
    <w:name w:val="ListLabel 40"/>
    <w:qFormat/>
    <w:rsid w:val="003008D6"/>
    <w:rPr>
      <w:rFonts w:cs="Courier New"/>
    </w:rPr>
  </w:style>
  <w:style w:type="character" w:customStyle="1" w:styleId="ListLabel41">
    <w:name w:val="ListLabel 41"/>
    <w:qFormat/>
    <w:rsid w:val="003008D6"/>
    <w:rPr>
      <w:b/>
    </w:rPr>
  </w:style>
  <w:style w:type="character" w:customStyle="1" w:styleId="ListLabel42">
    <w:name w:val="ListLabel 42"/>
    <w:qFormat/>
    <w:rsid w:val="003008D6"/>
    <w:rPr>
      <w:rFonts w:cs="Courier New"/>
    </w:rPr>
  </w:style>
  <w:style w:type="character" w:customStyle="1" w:styleId="ListLabel43">
    <w:name w:val="ListLabel 43"/>
    <w:qFormat/>
    <w:rsid w:val="003008D6"/>
    <w:rPr>
      <w:rFonts w:cs="Courier New"/>
    </w:rPr>
  </w:style>
  <w:style w:type="character" w:customStyle="1" w:styleId="ListLabel44">
    <w:name w:val="ListLabel 44"/>
    <w:qFormat/>
    <w:rsid w:val="003008D6"/>
    <w:rPr>
      <w:rFonts w:cs="Courier New"/>
    </w:rPr>
  </w:style>
  <w:style w:type="character" w:customStyle="1" w:styleId="ListLabel45">
    <w:name w:val="ListLabel 45"/>
    <w:qFormat/>
    <w:rsid w:val="003008D6"/>
    <w:rPr>
      <w:rFonts w:cs="Courier New"/>
    </w:rPr>
  </w:style>
  <w:style w:type="character" w:customStyle="1" w:styleId="ListLabel46">
    <w:name w:val="ListLabel 46"/>
    <w:qFormat/>
    <w:rsid w:val="003008D6"/>
    <w:rPr>
      <w:rFonts w:cs="Courier New"/>
    </w:rPr>
  </w:style>
  <w:style w:type="character" w:customStyle="1" w:styleId="ListLabel47">
    <w:name w:val="ListLabel 47"/>
    <w:qFormat/>
    <w:rsid w:val="003008D6"/>
    <w:rPr>
      <w:rFonts w:cs="Courier New"/>
    </w:rPr>
  </w:style>
  <w:style w:type="character" w:customStyle="1" w:styleId="ListLabel48">
    <w:name w:val="ListLabel 48"/>
    <w:qFormat/>
    <w:rsid w:val="003008D6"/>
    <w:rPr>
      <w:rFonts w:cs="Courier New"/>
    </w:rPr>
  </w:style>
  <w:style w:type="character" w:customStyle="1" w:styleId="ListLabel49">
    <w:name w:val="ListLabel 49"/>
    <w:qFormat/>
    <w:rsid w:val="003008D6"/>
    <w:rPr>
      <w:rFonts w:cs="Courier New"/>
    </w:rPr>
  </w:style>
  <w:style w:type="character" w:customStyle="1" w:styleId="ListLabel50">
    <w:name w:val="ListLabel 50"/>
    <w:qFormat/>
    <w:rsid w:val="003008D6"/>
    <w:rPr>
      <w:rFonts w:cs="Courier New"/>
    </w:rPr>
  </w:style>
  <w:style w:type="character" w:customStyle="1" w:styleId="ListLabel51">
    <w:name w:val="ListLabel 51"/>
    <w:qFormat/>
    <w:rsid w:val="003008D6"/>
    <w:rPr>
      <w:rFonts w:cs="Courier New"/>
    </w:rPr>
  </w:style>
  <w:style w:type="character" w:customStyle="1" w:styleId="ListLabel52">
    <w:name w:val="ListLabel 52"/>
    <w:qFormat/>
    <w:rsid w:val="003008D6"/>
    <w:rPr>
      <w:rFonts w:cs="Courier New"/>
    </w:rPr>
  </w:style>
  <w:style w:type="character" w:customStyle="1" w:styleId="ListLabel53">
    <w:name w:val="ListLabel 53"/>
    <w:qFormat/>
    <w:rsid w:val="003008D6"/>
    <w:rPr>
      <w:rFonts w:cs="Courier New"/>
    </w:rPr>
  </w:style>
  <w:style w:type="character" w:customStyle="1" w:styleId="ListLabel54">
    <w:name w:val="ListLabel 54"/>
    <w:qFormat/>
    <w:rsid w:val="003008D6"/>
    <w:rPr>
      <w:rFonts w:cs="Courier New"/>
    </w:rPr>
  </w:style>
  <w:style w:type="character" w:customStyle="1" w:styleId="ListLabel55">
    <w:name w:val="ListLabel 55"/>
    <w:qFormat/>
    <w:rsid w:val="003008D6"/>
    <w:rPr>
      <w:rFonts w:cs="Courier New"/>
    </w:rPr>
  </w:style>
  <w:style w:type="character" w:customStyle="1" w:styleId="ListLabel56">
    <w:name w:val="ListLabel 56"/>
    <w:qFormat/>
    <w:rsid w:val="003008D6"/>
    <w:rPr>
      <w:rFonts w:cs="Courier New"/>
    </w:rPr>
  </w:style>
  <w:style w:type="character" w:customStyle="1" w:styleId="ListLabel57">
    <w:name w:val="ListLabel 57"/>
    <w:qFormat/>
    <w:rsid w:val="003008D6"/>
    <w:rPr>
      <w:rFonts w:ascii="Arial" w:hAnsi="Arial"/>
      <w:color w:val="auto"/>
    </w:rPr>
  </w:style>
  <w:style w:type="character" w:customStyle="1" w:styleId="ListLabel58">
    <w:name w:val="ListLabel 58"/>
    <w:qFormat/>
    <w:rsid w:val="003008D6"/>
    <w:rPr>
      <w:rFonts w:cs="Courier New"/>
    </w:rPr>
  </w:style>
  <w:style w:type="character" w:customStyle="1" w:styleId="ListLabel59">
    <w:name w:val="ListLabel 59"/>
    <w:qFormat/>
    <w:rsid w:val="003008D6"/>
    <w:rPr>
      <w:rFonts w:cs="Courier New"/>
    </w:rPr>
  </w:style>
  <w:style w:type="character" w:customStyle="1" w:styleId="ListLabel60">
    <w:name w:val="ListLabel 60"/>
    <w:qFormat/>
    <w:rsid w:val="003008D6"/>
    <w:rPr>
      <w:rFonts w:cs="Courier New"/>
    </w:rPr>
  </w:style>
  <w:style w:type="character" w:customStyle="1" w:styleId="ListLabel61">
    <w:name w:val="ListLabel 61"/>
    <w:qFormat/>
    <w:rsid w:val="003008D6"/>
    <w:rPr>
      <w:rFonts w:cs="Courier New"/>
    </w:rPr>
  </w:style>
  <w:style w:type="character" w:customStyle="1" w:styleId="ListLabel62">
    <w:name w:val="ListLabel 62"/>
    <w:qFormat/>
    <w:rsid w:val="003008D6"/>
    <w:rPr>
      <w:rFonts w:cs="Courier New"/>
    </w:rPr>
  </w:style>
  <w:style w:type="character" w:customStyle="1" w:styleId="ListLabel63">
    <w:name w:val="ListLabel 63"/>
    <w:qFormat/>
    <w:rsid w:val="003008D6"/>
    <w:rPr>
      <w:rFonts w:cs="Courier New"/>
    </w:rPr>
  </w:style>
  <w:style w:type="character" w:customStyle="1" w:styleId="ListLabel64">
    <w:name w:val="ListLabel 64"/>
    <w:qFormat/>
    <w:rsid w:val="003008D6"/>
    <w:rPr>
      <w:color w:val="auto"/>
    </w:rPr>
  </w:style>
  <w:style w:type="character" w:customStyle="1" w:styleId="ListLabel65">
    <w:name w:val="ListLabel 65"/>
    <w:qFormat/>
    <w:rsid w:val="003008D6"/>
    <w:rPr>
      <w:rFonts w:ascii="Arial" w:hAnsi="Arial"/>
      <w:color w:val="auto"/>
    </w:rPr>
  </w:style>
  <w:style w:type="character" w:customStyle="1" w:styleId="ListLabel66">
    <w:name w:val="ListLabel 66"/>
    <w:qFormat/>
    <w:rsid w:val="003008D6"/>
    <w:rPr>
      <w:rFonts w:ascii="Arial" w:hAnsi="Arial"/>
      <w:color w:val="auto"/>
    </w:rPr>
  </w:style>
  <w:style w:type="character" w:customStyle="1" w:styleId="ListLabel67">
    <w:name w:val="ListLabel 67"/>
    <w:qFormat/>
    <w:rsid w:val="003008D6"/>
    <w:rPr>
      <w:rFonts w:cs="Courier New"/>
    </w:rPr>
  </w:style>
  <w:style w:type="character" w:customStyle="1" w:styleId="ListLabel68">
    <w:name w:val="ListLabel 68"/>
    <w:qFormat/>
    <w:rsid w:val="003008D6"/>
    <w:rPr>
      <w:rFonts w:cs="Courier New"/>
    </w:rPr>
  </w:style>
  <w:style w:type="character" w:customStyle="1" w:styleId="ListLabel69">
    <w:name w:val="ListLabel 69"/>
    <w:qFormat/>
    <w:rsid w:val="003008D6"/>
    <w:rPr>
      <w:rFonts w:cs="Courier New"/>
    </w:rPr>
  </w:style>
  <w:style w:type="character" w:customStyle="1" w:styleId="ListLabel70">
    <w:name w:val="ListLabel 70"/>
    <w:qFormat/>
    <w:rsid w:val="003008D6"/>
    <w:rPr>
      <w:rFonts w:cs="Courier New"/>
    </w:rPr>
  </w:style>
  <w:style w:type="character" w:customStyle="1" w:styleId="ListLabel71">
    <w:name w:val="ListLabel 71"/>
    <w:qFormat/>
    <w:rsid w:val="003008D6"/>
    <w:rPr>
      <w:rFonts w:cs="Courier New"/>
    </w:rPr>
  </w:style>
  <w:style w:type="character" w:customStyle="1" w:styleId="ListLabel72">
    <w:name w:val="ListLabel 72"/>
    <w:qFormat/>
    <w:rsid w:val="003008D6"/>
    <w:rPr>
      <w:rFonts w:cs="Courier New"/>
    </w:rPr>
  </w:style>
  <w:style w:type="character" w:customStyle="1" w:styleId="ListLabel73">
    <w:name w:val="ListLabel 73"/>
    <w:qFormat/>
    <w:rsid w:val="003008D6"/>
    <w:rPr>
      <w:b/>
      <w:color w:val="auto"/>
    </w:rPr>
  </w:style>
  <w:style w:type="character" w:customStyle="1" w:styleId="ListLabel74">
    <w:name w:val="ListLabel 74"/>
    <w:qFormat/>
    <w:rsid w:val="003008D6"/>
    <w:rPr>
      <w:rFonts w:cs="Courier New"/>
    </w:rPr>
  </w:style>
  <w:style w:type="character" w:customStyle="1" w:styleId="ListLabel75">
    <w:name w:val="ListLabel 75"/>
    <w:qFormat/>
    <w:rsid w:val="003008D6"/>
    <w:rPr>
      <w:rFonts w:cs="Courier New"/>
    </w:rPr>
  </w:style>
  <w:style w:type="character" w:customStyle="1" w:styleId="ListLabel76">
    <w:name w:val="ListLabel 76"/>
    <w:qFormat/>
    <w:rsid w:val="003008D6"/>
    <w:rPr>
      <w:rFonts w:cs="Courier New"/>
    </w:rPr>
  </w:style>
  <w:style w:type="character" w:customStyle="1" w:styleId="ListLabel77">
    <w:name w:val="ListLabel 77"/>
    <w:qFormat/>
    <w:rsid w:val="003008D6"/>
    <w:rPr>
      <w:rFonts w:ascii="Book Antiqua" w:hAnsi="Book Antiqua"/>
      <w:b w:val="0"/>
      <w:i w:val="0"/>
    </w:rPr>
  </w:style>
  <w:style w:type="character" w:customStyle="1" w:styleId="ListLabel78">
    <w:name w:val="ListLabel 78"/>
    <w:qFormat/>
    <w:rsid w:val="003008D6"/>
    <w:rPr>
      <w:rFonts w:ascii="Arial" w:hAnsi="Arial" w:cs="Arial"/>
    </w:rPr>
  </w:style>
  <w:style w:type="character" w:customStyle="1" w:styleId="ListLabel79">
    <w:name w:val="ListLabel 79"/>
    <w:qFormat/>
    <w:rsid w:val="003008D6"/>
    <w:rPr>
      <w:rFonts w:ascii="Arial" w:hAnsi="Arial"/>
      <w:color w:val="auto"/>
    </w:rPr>
  </w:style>
  <w:style w:type="paragraph" w:customStyle="1" w:styleId="Heading">
    <w:name w:val="Heading"/>
    <w:basedOn w:val="Normal"/>
    <w:next w:val="BodyText"/>
    <w:qFormat/>
    <w:rsid w:val="003008D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1"/>
    <w:rsid w:val="003008D6"/>
    <w:pPr>
      <w:spacing w:after="0" w:line="240" w:lineRule="auto"/>
      <w:jc w:val="both"/>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rsid w:val="003008D6"/>
    <w:rPr>
      <w:rFonts w:ascii="Times New Roman" w:eastAsia="Times New Roman" w:hAnsi="Times New Roman" w:cs="Times New Roman"/>
      <w:sz w:val="24"/>
      <w:szCs w:val="24"/>
    </w:rPr>
  </w:style>
  <w:style w:type="paragraph" w:styleId="List">
    <w:name w:val="List"/>
    <w:basedOn w:val="BodyText"/>
    <w:rsid w:val="003008D6"/>
    <w:rPr>
      <w:rFonts w:cs="Lucida Sans"/>
    </w:rPr>
  </w:style>
  <w:style w:type="paragraph" w:styleId="Caption">
    <w:name w:val="caption"/>
    <w:basedOn w:val="Normal"/>
    <w:qFormat/>
    <w:rsid w:val="003008D6"/>
    <w:pPr>
      <w:suppressLineNumbers/>
      <w:spacing w:before="120" w:after="120"/>
    </w:pPr>
    <w:rPr>
      <w:rFonts w:cs="Lucida Sans"/>
      <w:i/>
      <w:iCs/>
      <w:sz w:val="24"/>
      <w:szCs w:val="24"/>
    </w:rPr>
  </w:style>
  <w:style w:type="paragraph" w:customStyle="1" w:styleId="Index">
    <w:name w:val="Index"/>
    <w:basedOn w:val="Normal"/>
    <w:qFormat/>
    <w:rsid w:val="003008D6"/>
    <w:pPr>
      <w:suppressLineNumbers/>
    </w:pPr>
    <w:rPr>
      <w:rFonts w:cs="Lucida Sans"/>
    </w:rPr>
  </w:style>
  <w:style w:type="paragraph" w:styleId="Header">
    <w:name w:val="header"/>
    <w:basedOn w:val="Normal"/>
    <w:link w:val="HeaderChar1"/>
    <w:rsid w:val="003008D6"/>
    <w:pPr>
      <w:tabs>
        <w:tab w:val="center" w:pos="4680"/>
        <w:tab w:val="right" w:pos="9360"/>
      </w:tabs>
    </w:pPr>
    <w:rPr>
      <w:rFonts w:cs="Times New Roman"/>
    </w:rPr>
  </w:style>
  <w:style w:type="character" w:customStyle="1" w:styleId="HeaderChar1">
    <w:name w:val="Header Char1"/>
    <w:basedOn w:val="DefaultParagraphFont"/>
    <w:link w:val="Header"/>
    <w:rsid w:val="003008D6"/>
    <w:rPr>
      <w:rFonts w:ascii="Calibri" w:eastAsia="Calibri" w:hAnsi="Calibri" w:cs="Times New Roman"/>
    </w:rPr>
  </w:style>
  <w:style w:type="paragraph" w:styleId="Footer">
    <w:name w:val="footer"/>
    <w:basedOn w:val="Normal"/>
    <w:link w:val="FooterChar1"/>
    <w:uiPriority w:val="99"/>
    <w:rsid w:val="003008D6"/>
    <w:pPr>
      <w:tabs>
        <w:tab w:val="center" w:pos="4680"/>
        <w:tab w:val="right" w:pos="9360"/>
      </w:tabs>
    </w:pPr>
    <w:rPr>
      <w:rFonts w:cs="Times New Roman"/>
    </w:rPr>
  </w:style>
  <w:style w:type="character" w:customStyle="1" w:styleId="FooterChar1">
    <w:name w:val="Footer Char1"/>
    <w:basedOn w:val="DefaultParagraphFont"/>
    <w:link w:val="Footer"/>
    <w:uiPriority w:val="99"/>
    <w:rsid w:val="003008D6"/>
    <w:rPr>
      <w:rFonts w:ascii="Calibri" w:eastAsia="Calibri" w:hAnsi="Calibri" w:cs="Times New Roman"/>
    </w:rPr>
  </w:style>
  <w:style w:type="paragraph" w:styleId="BalloonText">
    <w:name w:val="Balloon Text"/>
    <w:basedOn w:val="Normal"/>
    <w:link w:val="BalloonTextChar1"/>
    <w:qFormat/>
    <w:rsid w:val="003008D6"/>
    <w:pPr>
      <w:spacing w:after="0" w:line="240" w:lineRule="auto"/>
    </w:pPr>
    <w:rPr>
      <w:rFonts w:ascii="Tahoma" w:hAnsi="Tahoma" w:cs="Times New Roman"/>
      <w:sz w:val="16"/>
      <w:szCs w:val="16"/>
    </w:rPr>
  </w:style>
  <w:style w:type="character" w:customStyle="1" w:styleId="BalloonTextChar1">
    <w:name w:val="Balloon Text Char1"/>
    <w:basedOn w:val="DefaultParagraphFont"/>
    <w:link w:val="BalloonText"/>
    <w:rsid w:val="003008D6"/>
    <w:rPr>
      <w:rFonts w:ascii="Tahoma" w:eastAsia="Calibri" w:hAnsi="Tahoma" w:cs="Times New Roman"/>
      <w:sz w:val="16"/>
      <w:szCs w:val="16"/>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
    <w:basedOn w:val="Normal"/>
    <w:link w:val="ListParagraphChar"/>
    <w:uiPriority w:val="34"/>
    <w:qFormat/>
    <w:rsid w:val="003008D6"/>
    <w:pPr>
      <w:spacing w:after="0" w:line="240" w:lineRule="auto"/>
      <w:ind w:left="720"/>
    </w:pPr>
    <w:rPr>
      <w:rFonts w:ascii="Times New Roman" w:eastAsia="Times New Roman" w:hAnsi="Times New Roman" w:cs="Times New Roman"/>
      <w:sz w:val="24"/>
      <w:szCs w:val="24"/>
    </w:rPr>
  </w:style>
  <w:style w:type="paragraph" w:customStyle="1" w:styleId="Char">
    <w:name w:val="Char"/>
    <w:basedOn w:val="Normal"/>
    <w:qFormat/>
    <w:rsid w:val="003008D6"/>
    <w:pPr>
      <w:spacing w:after="160" w:line="240" w:lineRule="exact"/>
    </w:pPr>
    <w:rPr>
      <w:rFonts w:ascii="Arial" w:eastAsia="Times New Roman" w:hAnsi="Arial"/>
      <w:sz w:val="20"/>
      <w:szCs w:val="20"/>
      <w:lang w:val="en-GB"/>
    </w:rPr>
  </w:style>
  <w:style w:type="paragraph" w:customStyle="1" w:styleId="CharCharCharChar">
    <w:name w:val="Char Char Char Char"/>
    <w:basedOn w:val="Normal"/>
    <w:qFormat/>
    <w:rsid w:val="003008D6"/>
    <w:pPr>
      <w:spacing w:after="160" w:line="240" w:lineRule="exact"/>
    </w:pPr>
    <w:rPr>
      <w:rFonts w:ascii="Arial" w:eastAsia="Times New Roman" w:hAnsi="Arial"/>
      <w:sz w:val="20"/>
      <w:szCs w:val="20"/>
      <w:lang w:val="en-GB"/>
    </w:rPr>
  </w:style>
  <w:style w:type="paragraph" w:customStyle="1" w:styleId="CharCharCharChar1">
    <w:name w:val="Char Char Char Char1"/>
    <w:basedOn w:val="Normal"/>
    <w:qFormat/>
    <w:rsid w:val="003008D6"/>
    <w:pPr>
      <w:spacing w:after="160" w:line="240" w:lineRule="exact"/>
    </w:pPr>
    <w:rPr>
      <w:rFonts w:ascii="Arial" w:eastAsia="Times New Roman" w:hAnsi="Arial"/>
      <w:sz w:val="20"/>
      <w:szCs w:val="20"/>
      <w:lang w:val="en-GB"/>
    </w:rPr>
  </w:style>
  <w:style w:type="paragraph" w:styleId="BodyText2">
    <w:name w:val="Body Text 2"/>
    <w:basedOn w:val="Normal"/>
    <w:link w:val="BodyText2Char1"/>
    <w:qFormat/>
    <w:rsid w:val="003008D6"/>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3008D6"/>
    <w:rPr>
      <w:rFonts w:ascii="Times New Roman" w:eastAsia="Times New Roman" w:hAnsi="Times New Roman" w:cs="Times New Roman"/>
      <w:sz w:val="24"/>
      <w:szCs w:val="24"/>
    </w:rPr>
  </w:style>
  <w:style w:type="paragraph" w:styleId="NormalWeb">
    <w:name w:val="Normal (Web)"/>
    <w:basedOn w:val="Normal"/>
    <w:uiPriority w:val="99"/>
    <w:qFormat/>
    <w:rsid w:val="003008D6"/>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qFormat/>
    <w:rsid w:val="003008D6"/>
    <w:pPr>
      <w:spacing w:after="160" w:line="240" w:lineRule="exact"/>
    </w:pPr>
    <w:rPr>
      <w:rFonts w:ascii="Arial" w:eastAsia="Times New Roman" w:hAnsi="Arial"/>
      <w:sz w:val="20"/>
      <w:szCs w:val="20"/>
    </w:rPr>
  </w:style>
  <w:style w:type="paragraph" w:customStyle="1" w:styleId="Default">
    <w:name w:val="Default"/>
    <w:qFormat/>
    <w:rsid w:val="003008D6"/>
    <w:pPr>
      <w:suppressAutoHyphens/>
      <w:spacing w:after="0" w:line="240" w:lineRule="auto"/>
      <w:textAlignment w:val="baseline"/>
    </w:pPr>
    <w:rPr>
      <w:rFonts w:ascii="Palatino Linotype" w:eastAsia="Calibri" w:hAnsi="Palatino Linotype" w:cs="Palatino Linotype"/>
      <w:color w:val="000000"/>
      <w:sz w:val="24"/>
      <w:szCs w:val="24"/>
    </w:rPr>
  </w:style>
  <w:style w:type="paragraph" w:styleId="BodyTextIndent3">
    <w:name w:val="Body Text Indent 3"/>
    <w:basedOn w:val="Normal"/>
    <w:link w:val="BodyTextIndent3Char1"/>
    <w:qFormat/>
    <w:rsid w:val="003008D6"/>
    <w:pPr>
      <w:spacing w:after="120" w:line="240" w:lineRule="auto"/>
      <w:ind w:left="360"/>
    </w:pPr>
    <w:rPr>
      <w:rFonts w:ascii="Times New Roman" w:eastAsia="Times New Roman" w:hAnsi="Times New Roman" w:cs="Courier New"/>
      <w:bCs/>
      <w:sz w:val="16"/>
      <w:szCs w:val="16"/>
    </w:rPr>
  </w:style>
  <w:style w:type="character" w:customStyle="1" w:styleId="BodyTextIndent3Char1">
    <w:name w:val="Body Text Indent 3 Char1"/>
    <w:basedOn w:val="DefaultParagraphFont"/>
    <w:link w:val="BodyTextIndent3"/>
    <w:rsid w:val="003008D6"/>
    <w:rPr>
      <w:rFonts w:ascii="Times New Roman" w:eastAsia="Times New Roman" w:hAnsi="Times New Roman" w:cs="Courier New"/>
      <w:bCs/>
      <w:sz w:val="16"/>
      <w:szCs w:val="16"/>
    </w:rPr>
  </w:style>
  <w:style w:type="paragraph" w:customStyle="1" w:styleId="a">
    <w:name w:val="Абзац списка"/>
    <w:basedOn w:val="Normal"/>
    <w:qFormat/>
    <w:rsid w:val="003008D6"/>
    <w:pPr>
      <w:spacing w:after="0" w:line="240" w:lineRule="auto"/>
      <w:ind w:left="708"/>
    </w:pPr>
    <w:rPr>
      <w:rFonts w:ascii="Times New Roman" w:eastAsia="Times New Roman" w:hAnsi="Times New Roman" w:cs="Times New Roman"/>
      <w:sz w:val="24"/>
      <w:szCs w:val="24"/>
    </w:rPr>
  </w:style>
  <w:style w:type="paragraph" w:styleId="PlainText">
    <w:name w:val="Plain Text"/>
    <w:basedOn w:val="Normal"/>
    <w:link w:val="PlainTextChar1"/>
    <w:qFormat/>
    <w:rsid w:val="003008D6"/>
    <w:pPr>
      <w:spacing w:after="0" w:line="240" w:lineRule="auto"/>
    </w:pPr>
    <w:rPr>
      <w:rFonts w:ascii="Consolas" w:eastAsia="Times New Roman" w:hAnsi="Consolas" w:cs="Times New Roman"/>
      <w:sz w:val="21"/>
      <w:szCs w:val="21"/>
    </w:rPr>
  </w:style>
  <w:style w:type="character" w:customStyle="1" w:styleId="PlainTextChar1">
    <w:name w:val="Plain Text Char1"/>
    <w:basedOn w:val="DefaultParagraphFont"/>
    <w:link w:val="PlainText"/>
    <w:rsid w:val="003008D6"/>
    <w:rPr>
      <w:rFonts w:ascii="Consolas" w:eastAsia="Times New Roman" w:hAnsi="Consolas" w:cs="Times New Roman"/>
      <w:sz w:val="21"/>
      <w:szCs w:val="21"/>
    </w:rPr>
  </w:style>
  <w:style w:type="paragraph" w:styleId="BodyText3">
    <w:name w:val="Body Text 3"/>
    <w:basedOn w:val="Normal"/>
    <w:link w:val="BodyText3Char1"/>
    <w:qFormat/>
    <w:rsid w:val="003008D6"/>
    <w:pPr>
      <w:spacing w:after="120" w:line="240" w:lineRule="auto"/>
    </w:pPr>
    <w:rPr>
      <w:rFonts w:ascii="Times New Roman" w:eastAsia="Times New Roman" w:hAnsi="Times New Roman" w:cs="Courier New"/>
      <w:bCs/>
      <w:sz w:val="16"/>
      <w:szCs w:val="16"/>
    </w:rPr>
  </w:style>
  <w:style w:type="character" w:customStyle="1" w:styleId="BodyText3Char1">
    <w:name w:val="Body Text 3 Char1"/>
    <w:basedOn w:val="DefaultParagraphFont"/>
    <w:link w:val="BodyText3"/>
    <w:rsid w:val="003008D6"/>
    <w:rPr>
      <w:rFonts w:ascii="Times New Roman" w:eastAsia="Times New Roman" w:hAnsi="Times New Roman" w:cs="Courier New"/>
      <w:bCs/>
      <w:sz w:val="16"/>
      <w:szCs w:val="16"/>
    </w:rPr>
  </w:style>
  <w:style w:type="paragraph" w:styleId="Subtitle">
    <w:name w:val="Subtitle"/>
    <w:basedOn w:val="Normal"/>
    <w:link w:val="SubtitleChar1"/>
    <w:qFormat/>
    <w:rsid w:val="003008D6"/>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1">
    <w:name w:val="Subtitle Char1"/>
    <w:basedOn w:val="DefaultParagraphFont"/>
    <w:link w:val="Subtitle"/>
    <w:rsid w:val="003008D6"/>
    <w:rPr>
      <w:rFonts w:ascii="Antique Olive" w:eastAsia="Times New Roman" w:hAnsi="Antique Olive" w:cs="Times New Roman"/>
      <w:b/>
      <w:szCs w:val="24"/>
      <w:u w:val="single"/>
      <w:shd w:val="clear" w:color="auto" w:fill="FFFFFF"/>
    </w:rPr>
  </w:style>
  <w:style w:type="paragraph" w:customStyle="1" w:styleId="Char1">
    <w:name w:val="Char1"/>
    <w:basedOn w:val="Normal"/>
    <w:qFormat/>
    <w:rsid w:val="003008D6"/>
    <w:pPr>
      <w:spacing w:after="160" w:line="240" w:lineRule="exact"/>
    </w:pPr>
    <w:rPr>
      <w:rFonts w:ascii="Arial" w:eastAsia="Times New Roman" w:hAnsi="Arial"/>
      <w:sz w:val="20"/>
      <w:szCs w:val="20"/>
      <w:lang w:val="en-GB"/>
    </w:rPr>
  </w:style>
  <w:style w:type="paragraph" w:customStyle="1" w:styleId="Car">
    <w:name w:val="Car"/>
    <w:basedOn w:val="Normal"/>
    <w:qFormat/>
    <w:rsid w:val="003008D6"/>
    <w:pPr>
      <w:spacing w:after="160" w:line="240" w:lineRule="exact"/>
    </w:pPr>
    <w:rPr>
      <w:rFonts w:ascii="Arial" w:eastAsia="Times New Roman" w:hAnsi="Arial"/>
      <w:sz w:val="20"/>
      <w:szCs w:val="20"/>
      <w:lang w:val="en-GB"/>
    </w:rPr>
  </w:style>
  <w:style w:type="paragraph" w:styleId="BodyTextIndent">
    <w:name w:val="Body Text Indent"/>
    <w:basedOn w:val="Normal"/>
    <w:link w:val="BodyTextIndentChar1"/>
    <w:rsid w:val="003008D6"/>
    <w:pPr>
      <w:spacing w:after="120" w:line="240" w:lineRule="auto"/>
      <w:ind w:left="360"/>
    </w:pPr>
    <w:rPr>
      <w:rFonts w:ascii="Times New Roman" w:eastAsia="Times New Roman" w:hAnsi="Times New Roman" w:cs="Courier New"/>
      <w:bCs/>
      <w:sz w:val="24"/>
      <w:szCs w:val="20"/>
    </w:rPr>
  </w:style>
  <w:style w:type="character" w:customStyle="1" w:styleId="BodyTextIndentChar1">
    <w:name w:val="Body Text Indent Char1"/>
    <w:basedOn w:val="DefaultParagraphFont"/>
    <w:link w:val="BodyTextIndent"/>
    <w:rsid w:val="003008D6"/>
    <w:rPr>
      <w:rFonts w:ascii="Times New Roman" w:eastAsia="Times New Roman" w:hAnsi="Times New Roman" w:cs="Courier New"/>
      <w:bCs/>
      <w:sz w:val="24"/>
      <w:szCs w:val="20"/>
    </w:rPr>
  </w:style>
  <w:style w:type="paragraph" w:styleId="DocumentMap">
    <w:name w:val="Document Map"/>
    <w:basedOn w:val="Normal"/>
    <w:link w:val="DocumentMapChar1"/>
    <w:qFormat/>
    <w:rsid w:val="003008D6"/>
    <w:pPr>
      <w:shd w:val="clear" w:color="auto" w:fill="000080"/>
      <w:spacing w:after="0" w:line="240" w:lineRule="auto"/>
    </w:pPr>
    <w:rPr>
      <w:rFonts w:ascii="Tahoma" w:eastAsia="Times New Roman" w:hAnsi="Tahoma" w:cs="Tahoma"/>
      <w:bCs/>
      <w:sz w:val="20"/>
      <w:szCs w:val="20"/>
    </w:rPr>
  </w:style>
  <w:style w:type="character" w:customStyle="1" w:styleId="DocumentMapChar1">
    <w:name w:val="Document Map Char1"/>
    <w:basedOn w:val="DefaultParagraphFont"/>
    <w:link w:val="DocumentMap"/>
    <w:rsid w:val="003008D6"/>
    <w:rPr>
      <w:rFonts w:ascii="Tahoma" w:eastAsia="Times New Roman" w:hAnsi="Tahoma" w:cs="Tahoma"/>
      <w:bCs/>
      <w:sz w:val="20"/>
      <w:szCs w:val="20"/>
      <w:shd w:val="clear" w:color="auto" w:fill="000080"/>
    </w:rPr>
  </w:style>
  <w:style w:type="paragraph" w:customStyle="1" w:styleId="Car1">
    <w:name w:val="Car1"/>
    <w:basedOn w:val="Normal"/>
    <w:qFormat/>
    <w:rsid w:val="003008D6"/>
    <w:pPr>
      <w:spacing w:after="160" w:line="240" w:lineRule="exact"/>
    </w:pPr>
    <w:rPr>
      <w:rFonts w:ascii="Arial" w:eastAsia="Times New Roman" w:hAnsi="Arial"/>
      <w:sz w:val="20"/>
      <w:szCs w:val="20"/>
      <w:lang w:val="en-GB"/>
    </w:rPr>
  </w:style>
  <w:style w:type="paragraph" w:customStyle="1" w:styleId="ecxmsonormal">
    <w:name w:val="ecxmsonormal"/>
    <w:basedOn w:val="Normal"/>
    <w:qFormat/>
    <w:rsid w:val="003008D6"/>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qFormat/>
    <w:rsid w:val="003008D6"/>
    <w:pPr>
      <w:spacing w:after="160" w:line="240" w:lineRule="exact"/>
    </w:pPr>
    <w:rPr>
      <w:rFonts w:ascii="Arial" w:eastAsia="Times New Roman" w:hAnsi="Arial"/>
      <w:sz w:val="20"/>
      <w:szCs w:val="20"/>
      <w:lang w:val="en-GB"/>
    </w:rPr>
  </w:style>
  <w:style w:type="paragraph" w:styleId="CommentText">
    <w:name w:val="annotation text"/>
    <w:basedOn w:val="Normal"/>
    <w:link w:val="CommentTextChar1"/>
    <w:qFormat/>
    <w:rsid w:val="003008D6"/>
    <w:pPr>
      <w:spacing w:after="0" w:line="240" w:lineRule="auto"/>
    </w:pPr>
    <w:rPr>
      <w:rFonts w:ascii="Times New Roman" w:eastAsia="Times New Roman" w:hAnsi="Times New Roman" w:cs="Courier New"/>
      <w:bCs/>
      <w:sz w:val="20"/>
      <w:szCs w:val="20"/>
    </w:rPr>
  </w:style>
  <w:style w:type="character" w:customStyle="1" w:styleId="CommentTextChar1">
    <w:name w:val="Comment Text Char1"/>
    <w:basedOn w:val="DefaultParagraphFont"/>
    <w:link w:val="CommentText"/>
    <w:rsid w:val="003008D6"/>
    <w:rPr>
      <w:rFonts w:ascii="Times New Roman" w:eastAsia="Times New Roman" w:hAnsi="Times New Roman" w:cs="Courier New"/>
      <w:bCs/>
      <w:sz w:val="20"/>
      <w:szCs w:val="20"/>
    </w:rPr>
  </w:style>
  <w:style w:type="paragraph" w:customStyle="1" w:styleId="CharCharCharCharCharCharChar">
    <w:name w:val="Char Char Char Char Char Char Char"/>
    <w:basedOn w:val="Normal"/>
    <w:qFormat/>
    <w:rsid w:val="003008D6"/>
    <w:pPr>
      <w:spacing w:after="160" w:line="240" w:lineRule="exact"/>
    </w:pPr>
    <w:rPr>
      <w:rFonts w:ascii="Arial" w:eastAsia="Times New Roman" w:hAnsi="Arial"/>
      <w:sz w:val="20"/>
      <w:szCs w:val="20"/>
      <w:lang w:val="en-GB"/>
    </w:rPr>
  </w:style>
  <w:style w:type="paragraph" w:customStyle="1" w:styleId="a0">
    <w:name w:val="Знак Знак"/>
    <w:basedOn w:val="Normal"/>
    <w:qFormat/>
    <w:rsid w:val="003008D6"/>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link w:val="CommentSubjectChar1"/>
    <w:qFormat/>
    <w:rsid w:val="003008D6"/>
    <w:rPr>
      <w:b/>
    </w:rPr>
  </w:style>
  <w:style w:type="character" w:customStyle="1" w:styleId="CommentSubjectChar1">
    <w:name w:val="Comment Subject Char1"/>
    <w:basedOn w:val="CommentTextChar1"/>
    <w:link w:val="CommentSubject"/>
    <w:rsid w:val="003008D6"/>
    <w:rPr>
      <w:rFonts w:ascii="Times New Roman" w:eastAsia="Times New Roman" w:hAnsi="Times New Roman" w:cs="Courier New"/>
      <w:b/>
      <w:bCs/>
      <w:sz w:val="20"/>
      <w:szCs w:val="20"/>
    </w:rPr>
  </w:style>
  <w:style w:type="paragraph" w:customStyle="1" w:styleId="CharChar1Char">
    <w:name w:val="Char Char1 Char"/>
    <w:basedOn w:val="Normal"/>
    <w:qFormat/>
    <w:rsid w:val="003008D6"/>
    <w:pPr>
      <w:spacing w:after="160" w:line="240" w:lineRule="exact"/>
    </w:pPr>
    <w:rPr>
      <w:rFonts w:ascii="Arial" w:eastAsia="Times New Roman" w:hAnsi="Arial"/>
      <w:sz w:val="20"/>
      <w:szCs w:val="20"/>
      <w:lang w:val="en-GB"/>
    </w:rPr>
  </w:style>
  <w:style w:type="paragraph" w:styleId="FootnoteText">
    <w:name w:val="footnote text"/>
    <w:basedOn w:val="Normal"/>
    <w:link w:val="FootnoteTextChar"/>
    <w:uiPriority w:val="99"/>
    <w:semiHidden/>
    <w:unhideWhenUsed/>
    <w:rsid w:val="003008D6"/>
    <w:rPr>
      <w:sz w:val="20"/>
      <w:szCs w:val="20"/>
    </w:rPr>
  </w:style>
  <w:style w:type="character" w:customStyle="1" w:styleId="FootnoteTextChar1">
    <w:name w:val="Footnote Text Char1"/>
    <w:basedOn w:val="DefaultParagraphFont"/>
    <w:uiPriority w:val="99"/>
    <w:semiHidden/>
    <w:rsid w:val="003008D6"/>
    <w:rPr>
      <w:rFonts w:ascii="Calibri" w:eastAsia="Calibri" w:hAnsi="Calibri" w:cs="Arial"/>
      <w:sz w:val="20"/>
      <w:szCs w:val="20"/>
    </w:rPr>
  </w:style>
  <w:style w:type="paragraph" w:customStyle="1" w:styleId="CharChar1">
    <w:name w:val="Char Char"/>
    <w:basedOn w:val="Normal"/>
    <w:qFormat/>
    <w:rsid w:val="003008D6"/>
    <w:pPr>
      <w:suppressAutoHyphens w:val="0"/>
      <w:spacing w:after="160" w:line="240" w:lineRule="exact"/>
      <w:textAlignment w:val="auto"/>
    </w:pPr>
    <w:rPr>
      <w:rFonts w:ascii="Arial" w:eastAsia="Times New Roman" w:hAnsi="Arial"/>
      <w:sz w:val="20"/>
      <w:szCs w:val="20"/>
      <w:lang w:val="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qFormat/>
    <w:rsid w:val="003008D6"/>
    <w:pPr>
      <w:widowControl w:val="0"/>
      <w:shd w:val="clear" w:color="auto" w:fill="FFFFFF"/>
      <w:suppressAutoHyphens w:val="0"/>
      <w:spacing w:after="840" w:line="266" w:lineRule="exact"/>
      <w:textAlignment w:val="auto"/>
    </w:pPr>
    <w:rPr>
      <w:rFonts w:asciiTheme="minorHAnsi" w:eastAsiaTheme="minorHAnsi" w:hAnsiTheme="minorHAnsi" w:cstheme="minorBidi"/>
    </w:rPr>
  </w:style>
  <w:style w:type="table" w:styleId="TableGrid">
    <w:name w:val="Table Grid"/>
    <w:basedOn w:val="TableNormal"/>
    <w:uiPriority w:val="59"/>
    <w:rsid w:val="003008D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008D6"/>
    <w:rPr>
      <w:color w:val="0000FF" w:themeColor="hyperlink"/>
      <w:u w:val="single"/>
    </w:rPr>
  </w:style>
  <w:style w:type="character" w:styleId="FollowedHyperlink">
    <w:name w:val="FollowedHyperlink"/>
    <w:basedOn w:val="DefaultParagraphFont"/>
    <w:uiPriority w:val="99"/>
    <w:semiHidden/>
    <w:unhideWhenUsed/>
    <w:rsid w:val="003008D6"/>
    <w:rPr>
      <w:color w:val="800080" w:themeColor="followedHyperlink"/>
      <w:u w:val="single"/>
    </w:rPr>
  </w:style>
  <w:style w:type="character" w:styleId="FootnoteReference">
    <w:name w:val="footnote reference"/>
    <w:basedOn w:val="DefaultParagraphFont"/>
    <w:uiPriority w:val="99"/>
    <w:semiHidden/>
    <w:unhideWhenUsed/>
    <w:rsid w:val="003008D6"/>
    <w:rPr>
      <w:vertAlign w:val="superscript"/>
    </w:rPr>
  </w:style>
  <w:style w:type="paragraph" w:customStyle="1" w:styleId="MSGENFONTSTYLENAMETEMPLATEROLENUMBERMSGENFONTSTYLENAMEBYROLETEXT21">
    <w:name w:val="MSG_EN_FONT_STYLE_NAME_TEMPLATE_ROLE_NUMBER MSG_EN_FONT_STYLE_NAME_BY_ROLE_TEXT 21"/>
    <w:basedOn w:val="Normal"/>
    <w:uiPriority w:val="99"/>
    <w:rsid w:val="003008D6"/>
    <w:pPr>
      <w:widowControl w:val="0"/>
      <w:shd w:val="clear" w:color="auto" w:fill="FFFFFF"/>
      <w:suppressAutoHyphens w:val="0"/>
      <w:spacing w:after="220" w:line="293" w:lineRule="exact"/>
      <w:ind w:hanging="360"/>
      <w:jc w:val="both"/>
      <w:textAlignment w:val="auto"/>
    </w:pPr>
    <w:rPr>
      <w:rFonts w:ascii="Arial" w:eastAsia="Times New Roman" w:hAnsi="Arial"/>
      <w:sz w:val="21"/>
      <w:szCs w:val="21"/>
    </w:rPr>
  </w:style>
  <w:style w:type="paragraph" w:styleId="TOCHeading">
    <w:name w:val="TOC Heading"/>
    <w:basedOn w:val="Heading1"/>
    <w:next w:val="Normal"/>
    <w:uiPriority w:val="39"/>
    <w:unhideWhenUsed/>
    <w:qFormat/>
    <w:rsid w:val="003008D6"/>
    <w:pPr>
      <w:keepLines/>
      <w:numPr>
        <w:numId w:val="0"/>
      </w:numPr>
      <w:suppressAutoHyphens w:val="0"/>
      <w:spacing w:after="0" w:line="259" w:lineRule="auto"/>
      <w:textAlignment w:val="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3008D6"/>
    <w:pPr>
      <w:tabs>
        <w:tab w:val="left" w:pos="440"/>
        <w:tab w:val="right" w:leader="dot" w:pos="8296"/>
      </w:tabs>
      <w:spacing w:after="100"/>
    </w:pPr>
    <w:rPr>
      <w:rFonts w:ascii="Arial" w:hAnsi="Arial"/>
      <w:b/>
      <w:bCs/>
      <w:noProof/>
      <w:sz w:val="24"/>
      <w:szCs w:val="24"/>
    </w:rPr>
  </w:style>
  <w:style w:type="paragraph" w:styleId="TOC2">
    <w:name w:val="toc 2"/>
    <w:basedOn w:val="Normal"/>
    <w:next w:val="Normal"/>
    <w:autoRedefine/>
    <w:uiPriority w:val="39"/>
    <w:unhideWhenUsed/>
    <w:rsid w:val="003008D6"/>
    <w:pPr>
      <w:spacing w:after="100"/>
      <w:ind w:left="220"/>
    </w:pPr>
  </w:style>
  <w:style w:type="paragraph" w:styleId="EndnoteText">
    <w:name w:val="endnote text"/>
    <w:basedOn w:val="Normal"/>
    <w:link w:val="EndnoteTextChar"/>
    <w:uiPriority w:val="99"/>
    <w:semiHidden/>
    <w:unhideWhenUsed/>
    <w:rsid w:val="003008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8D6"/>
    <w:rPr>
      <w:rFonts w:ascii="Calibri" w:eastAsia="Calibri" w:hAnsi="Calibri" w:cs="Arial"/>
      <w:sz w:val="20"/>
      <w:szCs w:val="20"/>
    </w:rPr>
  </w:style>
  <w:style w:type="character" w:styleId="EndnoteReference">
    <w:name w:val="endnote reference"/>
    <w:basedOn w:val="DefaultParagraphFont"/>
    <w:uiPriority w:val="99"/>
    <w:semiHidden/>
    <w:unhideWhenUsed/>
    <w:rsid w:val="003008D6"/>
    <w:rPr>
      <w:vertAlign w:val="superscript"/>
    </w:rPr>
  </w:style>
  <w:style w:type="character" w:customStyle="1" w:styleId="UnresolvedMention1">
    <w:name w:val="Unresolved Mention1"/>
    <w:basedOn w:val="DefaultParagraphFont"/>
    <w:uiPriority w:val="99"/>
    <w:semiHidden/>
    <w:unhideWhenUsed/>
    <w:rsid w:val="003008D6"/>
    <w:rPr>
      <w:color w:val="605E5C"/>
      <w:shd w:val="clear" w:color="auto" w:fill="E1DFDD"/>
    </w:rPr>
  </w:style>
  <w:style w:type="paragraph" w:styleId="TOC3">
    <w:name w:val="toc 3"/>
    <w:basedOn w:val="Normal"/>
    <w:next w:val="Normal"/>
    <w:autoRedefine/>
    <w:uiPriority w:val="39"/>
    <w:unhideWhenUsed/>
    <w:rsid w:val="003008D6"/>
    <w:pPr>
      <w:spacing w:after="100"/>
      <w:ind w:left="440"/>
    </w:pPr>
  </w:style>
  <w:style w:type="paragraph" w:customStyle="1" w:styleId="Char0">
    <w:name w:val="Char"/>
    <w:basedOn w:val="Normal"/>
    <w:rsid w:val="00E179D1"/>
    <w:pPr>
      <w:suppressAutoHyphens w:val="0"/>
      <w:spacing w:after="160" w:line="240" w:lineRule="exact"/>
      <w:textAlignment w:val="auto"/>
    </w:pPr>
    <w:rPr>
      <w:rFonts w:ascii="Arial" w:eastAsia="Times New Roman" w:hAnsi="Arial"/>
      <w:sz w:val="20"/>
      <w:szCs w:val="20"/>
    </w:rPr>
  </w:style>
  <w:style w:type="paragraph" w:styleId="Title">
    <w:name w:val="Title"/>
    <w:basedOn w:val="Normal"/>
    <w:link w:val="TitleChar"/>
    <w:uiPriority w:val="10"/>
    <w:qFormat/>
    <w:rsid w:val="00756533"/>
    <w:pPr>
      <w:suppressAutoHyphens w:val="0"/>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565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48191">
      <w:bodyDiv w:val="1"/>
      <w:marLeft w:val="0"/>
      <w:marRight w:val="0"/>
      <w:marTop w:val="0"/>
      <w:marBottom w:val="0"/>
      <w:divBdr>
        <w:top w:val="none" w:sz="0" w:space="0" w:color="auto"/>
        <w:left w:val="none" w:sz="0" w:space="0" w:color="auto"/>
        <w:bottom w:val="none" w:sz="0" w:space="0" w:color="auto"/>
        <w:right w:val="none" w:sz="0" w:space="0" w:color="auto"/>
      </w:divBdr>
    </w:div>
    <w:div w:id="26222719">
      <w:bodyDiv w:val="1"/>
      <w:marLeft w:val="0"/>
      <w:marRight w:val="0"/>
      <w:marTop w:val="0"/>
      <w:marBottom w:val="0"/>
      <w:divBdr>
        <w:top w:val="none" w:sz="0" w:space="0" w:color="auto"/>
        <w:left w:val="none" w:sz="0" w:space="0" w:color="auto"/>
        <w:bottom w:val="none" w:sz="0" w:space="0" w:color="auto"/>
        <w:right w:val="none" w:sz="0" w:space="0" w:color="auto"/>
      </w:divBdr>
    </w:div>
    <w:div w:id="85811979">
      <w:bodyDiv w:val="1"/>
      <w:marLeft w:val="0"/>
      <w:marRight w:val="0"/>
      <w:marTop w:val="0"/>
      <w:marBottom w:val="0"/>
      <w:divBdr>
        <w:top w:val="none" w:sz="0" w:space="0" w:color="auto"/>
        <w:left w:val="none" w:sz="0" w:space="0" w:color="auto"/>
        <w:bottom w:val="none" w:sz="0" w:space="0" w:color="auto"/>
        <w:right w:val="none" w:sz="0" w:space="0" w:color="auto"/>
      </w:divBdr>
    </w:div>
    <w:div w:id="160393821">
      <w:bodyDiv w:val="1"/>
      <w:marLeft w:val="0"/>
      <w:marRight w:val="0"/>
      <w:marTop w:val="0"/>
      <w:marBottom w:val="0"/>
      <w:divBdr>
        <w:top w:val="none" w:sz="0" w:space="0" w:color="auto"/>
        <w:left w:val="none" w:sz="0" w:space="0" w:color="auto"/>
        <w:bottom w:val="none" w:sz="0" w:space="0" w:color="auto"/>
        <w:right w:val="none" w:sz="0" w:space="0" w:color="auto"/>
      </w:divBdr>
    </w:div>
    <w:div w:id="269704142">
      <w:bodyDiv w:val="1"/>
      <w:marLeft w:val="0"/>
      <w:marRight w:val="0"/>
      <w:marTop w:val="0"/>
      <w:marBottom w:val="0"/>
      <w:divBdr>
        <w:top w:val="none" w:sz="0" w:space="0" w:color="auto"/>
        <w:left w:val="none" w:sz="0" w:space="0" w:color="auto"/>
        <w:bottom w:val="none" w:sz="0" w:space="0" w:color="auto"/>
        <w:right w:val="none" w:sz="0" w:space="0" w:color="auto"/>
      </w:divBdr>
    </w:div>
    <w:div w:id="302663420">
      <w:bodyDiv w:val="1"/>
      <w:marLeft w:val="0"/>
      <w:marRight w:val="0"/>
      <w:marTop w:val="0"/>
      <w:marBottom w:val="0"/>
      <w:divBdr>
        <w:top w:val="none" w:sz="0" w:space="0" w:color="auto"/>
        <w:left w:val="none" w:sz="0" w:space="0" w:color="auto"/>
        <w:bottom w:val="none" w:sz="0" w:space="0" w:color="auto"/>
        <w:right w:val="none" w:sz="0" w:space="0" w:color="auto"/>
      </w:divBdr>
    </w:div>
    <w:div w:id="322701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7905">
          <w:marLeft w:val="0"/>
          <w:marRight w:val="0"/>
          <w:marTop w:val="0"/>
          <w:marBottom w:val="0"/>
          <w:divBdr>
            <w:top w:val="none" w:sz="0" w:space="0" w:color="auto"/>
            <w:left w:val="none" w:sz="0" w:space="0" w:color="auto"/>
            <w:bottom w:val="none" w:sz="0" w:space="0" w:color="auto"/>
            <w:right w:val="none" w:sz="0" w:space="0" w:color="auto"/>
          </w:divBdr>
          <w:divsChild>
            <w:div w:id="103306418">
              <w:marLeft w:val="0"/>
              <w:marRight w:val="0"/>
              <w:marTop w:val="0"/>
              <w:marBottom w:val="0"/>
              <w:divBdr>
                <w:top w:val="none" w:sz="0" w:space="0" w:color="auto"/>
                <w:left w:val="none" w:sz="0" w:space="0" w:color="auto"/>
                <w:bottom w:val="none" w:sz="0" w:space="0" w:color="auto"/>
                <w:right w:val="none" w:sz="0" w:space="0" w:color="auto"/>
              </w:divBdr>
              <w:divsChild>
                <w:div w:id="1083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134">
      <w:bodyDiv w:val="1"/>
      <w:marLeft w:val="0"/>
      <w:marRight w:val="0"/>
      <w:marTop w:val="0"/>
      <w:marBottom w:val="0"/>
      <w:divBdr>
        <w:top w:val="none" w:sz="0" w:space="0" w:color="auto"/>
        <w:left w:val="none" w:sz="0" w:space="0" w:color="auto"/>
        <w:bottom w:val="none" w:sz="0" w:space="0" w:color="auto"/>
        <w:right w:val="none" w:sz="0" w:space="0" w:color="auto"/>
      </w:divBdr>
    </w:div>
    <w:div w:id="461271090">
      <w:bodyDiv w:val="1"/>
      <w:marLeft w:val="0"/>
      <w:marRight w:val="0"/>
      <w:marTop w:val="0"/>
      <w:marBottom w:val="0"/>
      <w:divBdr>
        <w:top w:val="none" w:sz="0" w:space="0" w:color="auto"/>
        <w:left w:val="none" w:sz="0" w:space="0" w:color="auto"/>
        <w:bottom w:val="none" w:sz="0" w:space="0" w:color="auto"/>
        <w:right w:val="none" w:sz="0" w:space="0" w:color="auto"/>
      </w:divBdr>
    </w:div>
    <w:div w:id="565845746">
      <w:bodyDiv w:val="1"/>
      <w:marLeft w:val="0"/>
      <w:marRight w:val="0"/>
      <w:marTop w:val="0"/>
      <w:marBottom w:val="0"/>
      <w:divBdr>
        <w:top w:val="none" w:sz="0" w:space="0" w:color="auto"/>
        <w:left w:val="none" w:sz="0" w:space="0" w:color="auto"/>
        <w:bottom w:val="none" w:sz="0" w:space="0" w:color="auto"/>
        <w:right w:val="none" w:sz="0" w:space="0" w:color="auto"/>
      </w:divBdr>
    </w:div>
    <w:div w:id="862281576">
      <w:bodyDiv w:val="1"/>
      <w:marLeft w:val="0"/>
      <w:marRight w:val="0"/>
      <w:marTop w:val="0"/>
      <w:marBottom w:val="0"/>
      <w:divBdr>
        <w:top w:val="none" w:sz="0" w:space="0" w:color="auto"/>
        <w:left w:val="none" w:sz="0" w:space="0" w:color="auto"/>
        <w:bottom w:val="none" w:sz="0" w:space="0" w:color="auto"/>
        <w:right w:val="none" w:sz="0" w:space="0" w:color="auto"/>
      </w:divBdr>
    </w:div>
    <w:div w:id="1099370392">
      <w:bodyDiv w:val="1"/>
      <w:marLeft w:val="0"/>
      <w:marRight w:val="0"/>
      <w:marTop w:val="0"/>
      <w:marBottom w:val="0"/>
      <w:divBdr>
        <w:top w:val="none" w:sz="0" w:space="0" w:color="auto"/>
        <w:left w:val="none" w:sz="0" w:space="0" w:color="auto"/>
        <w:bottom w:val="none" w:sz="0" w:space="0" w:color="auto"/>
        <w:right w:val="none" w:sz="0" w:space="0" w:color="auto"/>
      </w:divBdr>
    </w:div>
    <w:div w:id="1232161293">
      <w:bodyDiv w:val="1"/>
      <w:marLeft w:val="0"/>
      <w:marRight w:val="0"/>
      <w:marTop w:val="0"/>
      <w:marBottom w:val="0"/>
      <w:divBdr>
        <w:top w:val="none" w:sz="0" w:space="0" w:color="auto"/>
        <w:left w:val="none" w:sz="0" w:space="0" w:color="auto"/>
        <w:bottom w:val="none" w:sz="0" w:space="0" w:color="auto"/>
        <w:right w:val="none" w:sz="0" w:space="0" w:color="auto"/>
      </w:divBdr>
    </w:div>
    <w:div w:id="1505166745">
      <w:bodyDiv w:val="1"/>
      <w:marLeft w:val="0"/>
      <w:marRight w:val="0"/>
      <w:marTop w:val="0"/>
      <w:marBottom w:val="0"/>
      <w:divBdr>
        <w:top w:val="none" w:sz="0" w:space="0" w:color="auto"/>
        <w:left w:val="none" w:sz="0" w:space="0" w:color="auto"/>
        <w:bottom w:val="none" w:sz="0" w:space="0" w:color="auto"/>
        <w:right w:val="none" w:sz="0" w:space="0" w:color="auto"/>
      </w:divBdr>
    </w:div>
    <w:div w:id="1581258481">
      <w:bodyDiv w:val="1"/>
      <w:marLeft w:val="0"/>
      <w:marRight w:val="0"/>
      <w:marTop w:val="0"/>
      <w:marBottom w:val="0"/>
      <w:divBdr>
        <w:top w:val="none" w:sz="0" w:space="0" w:color="auto"/>
        <w:left w:val="none" w:sz="0" w:space="0" w:color="auto"/>
        <w:bottom w:val="none" w:sz="0" w:space="0" w:color="auto"/>
        <w:right w:val="none" w:sz="0" w:space="0" w:color="auto"/>
      </w:divBdr>
    </w:div>
    <w:div w:id="1606117059">
      <w:bodyDiv w:val="1"/>
      <w:marLeft w:val="0"/>
      <w:marRight w:val="0"/>
      <w:marTop w:val="0"/>
      <w:marBottom w:val="0"/>
      <w:divBdr>
        <w:top w:val="none" w:sz="0" w:space="0" w:color="auto"/>
        <w:left w:val="none" w:sz="0" w:space="0" w:color="auto"/>
        <w:bottom w:val="none" w:sz="0" w:space="0" w:color="auto"/>
        <w:right w:val="none" w:sz="0" w:space="0" w:color="auto"/>
      </w:divBdr>
    </w:div>
    <w:div w:id="1662807251">
      <w:bodyDiv w:val="1"/>
      <w:marLeft w:val="0"/>
      <w:marRight w:val="0"/>
      <w:marTop w:val="0"/>
      <w:marBottom w:val="0"/>
      <w:divBdr>
        <w:top w:val="none" w:sz="0" w:space="0" w:color="auto"/>
        <w:left w:val="none" w:sz="0" w:space="0" w:color="auto"/>
        <w:bottom w:val="none" w:sz="0" w:space="0" w:color="auto"/>
        <w:right w:val="none" w:sz="0" w:space="0" w:color="auto"/>
      </w:divBdr>
    </w:div>
    <w:div w:id="1789621709">
      <w:bodyDiv w:val="1"/>
      <w:marLeft w:val="0"/>
      <w:marRight w:val="0"/>
      <w:marTop w:val="0"/>
      <w:marBottom w:val="0"/>
      <w:divBdr>
        <w:top w:val="none" w:sz="0" w:space="0" w:color="auto"/>
        <w:left w:val="none" w:sz="0" w:space="0" w:color="auto"/>
        <w:bottom w:val="none" w:sz="0" w:space="0" w:color="auto"/>
        <w:right w:val="none" w:sz="0" w:space="0" w:color="auto"/>
      </w:divBdr>
    </w:div>
    <w:div w:id="1914461599">
      <w:bodyDiv w:val="1"/>
      <w:marLeft w:val="0"/>
      <w:marRight w:val="0"/>
      <w:marTop w:val="0"/>
      <w:marBottom w:val="0"/>
      <w:divBdr>
        <w:top w:val="none" w:sz="0" w:space="0" w:color="auto"/>
        <w:left w:val="none" w:sz="0" w:space="0" w:color="auto"/>
        <w:bottom w:val="none" w:sz="0" w:space="0" w:color="auto"/>
        <w:right w:val="none" w:sz="0" w:space="0" w:color="auto"/>
      </w:divBdr>
    </w:div>
    <w:div w:id="1998800419">
      <w:bodyDiv w:val="1"/>
      <w:marLeft w:val="0"/>
      <w:marRight w:val="0"/>
      <w:marTop w:val="0"/>
      <w:marBottom w:val="0"/>
      <w:divBdr>
        <w:top w:val="none" w:sz="0" w:space="0" w:color="auto"/>
        <w:left w:val="none" w:sz="0" w:space="0" w:color="auto"/>
        <w:bottom w:val="none" w:sz="0" w:space="0" w:color="auto"/>
        <w:right w:val="none" w:sz="0" w:space="0" w:color="auto"/>
      </w:divBdr>
    </w:div>
    <w:div w:id="2055159570">
      <w:bodyDiv w:val="1"/>
      <w:marLeft w:val="0"/>
      <w:marRight w:val="0"/>
      <w:marTop w:val="0"/>
      <w:marBottom w:val="0"/>
      <w:divBdr>
        <w:top w:val="none" w:sz="0" w:space="0" w:color="auto"/>
        <w:left w:val="none" w:sz="0" w:space="0" w:color="auto"/>
        <w:bottom w:val="none" w:sz="0" w:space="0" w:color="auto"/>
        <w:right w:val="none" w:sz="0" w:space="0" w:color="auto"/>
      </w:divBdr>
    </w:div>
    <w:div w:id="2106997875">
      <w:bodyDiv w:val="1"/>
      <w:marLeft w:val="0"/>
      <w:marRight w:val="0"/>
      <w:marTop w:val="0"/>
      <w:marBottom w:val="0"/>
      <w:divBdr>
        <w:top w:val="none" w:sz="0" w:space="0" w:color="auto"/>
        <w:left w:val="none" w:sz="0" w:space="0" w:color="auto"/>
        <w:bottom w:val="none" w:sz="0" w:space="0" w:color="auto"/>
        <w:right w:val="none" w:sz="0" w:space="0" w:color="auto"/>
      </w:divBdr>
      <w:divsChild>
        <w:div w:id="916788212">
          <w:marLeft w:val="0"/>
          <w:marRight w:val="0"/>
          <w:marTop w:val="0"/>
          <w:marBottom w:val="0"/>
          <w:divBdr>
            <w:top w:val="none" w:sz="0" w:space="0" w:color="auto"/>
            <w:left w:val="none" w:sz="0" w:space="0" w:color="auto"/>
            <w:bottom w:val="none" w:sz="0" w:space="0" w:color="auto"/>
            <w:right w:val="none" w:sz="0" w:space="0" w:color="auto"/>
          </w:divBdr>
          <w:divsChild>
            <w:div w:id="14640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diles.saglik.gov.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A7FDF-B466-4A84-AAAA-3A8B79C5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azizi</dc:creator>
  <cp:lastModifiedBy>Salohiddin</cp:lastModifiedBy>
  <cp:revision>2</cp:revision>
  <cp:lastPrinted>2021-01-25T07:11:00Z</cp:lastPrinted>
  <dcterms:created xsi:type="dcterms:W3CDTF">2021-12-15T11:30:00Z</dcterms:created>
  <dcterms:modified xsi:type="dcterms:W3CDTF">2021-12-15T11:30:00Z</dcterms:modified>
</cp:coreProperties>
</file>