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11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32"/>
        <w:gridCol w:w="3224"/>
      </w:tblGrid>
      <w:tr w:rsidR="000530BD" w:rsidRPr="000530BD" w:rsidTr="00391047">
        <w:trPr>
          <w:trHeight w:val="244"/>
          <w:jc w:val="center"/>
        </w:trPr>
        <w:tc>
          <w:tcPr>
            <w:tcW w:w="3313" w:type="pct"/>
            <w:tcBorders>
              <w:top w:val="single" w:sz="4" w:space="0" w:color="auto"/>
              <w:bottom w:val="single" w:sz="4" w:space="0" w:color="auto"/>
              <w:right w:val="single" w:sz="4" w:space="0" w:color="auto"/>
            </w:tcBorders>
            <w:shd w:val="clear" w:color="auto" w:fill="8EAADB"/>
          </w:tcPr>
          <w:p w:rsidR="000530BD" w:rsidRPr="000530BD" w:rsidRDefault="000530BD" w:rsidP="000530BD">
            <w:pPr>
              <w:suppressAutoHyphens/>
              <w:autoSpaceDN w:val="0"/>
              <w:spacing w:before="60" w:after="60" w:line="276" w:lineRule="auto"/>
              <w:textAlignment w:val="baseline"/>
              <w:rPr>
                <w:rFonts w:asciiTheme="majorBidi" w:eastAsia="Calibri" w:hAnsiTheme="majorBidi" w:cstheme="majorBidi"/>
                <w:b/>
                <w:bCs/>
                <w:sz w:val="24"/>
                <w:szCs w:val="24"/>
                <w:rtl/>
                <w:lang w:bidi="fa-IR"/>
              </w:rPr>
            </w:pPr>
            <w:r>
              <w:rPr>
                <w:rFonts w:asciiTheme="majorBidi" w:eastAsia="Calibri" w:hAnsiTheme="majorBidi" w:cstheme="majorBidi"/>
                <w:b/>
                <w:bCs/>
                <w:sz w:val="24"/>
                <w:szCs w:val="24"/>
                <w:lang w:bidi="fa-IR"/>
              </w:rPr>
              <w:t>Environment</w:t>
            </w:r>
            <w:r>
              <w:rPr>
                <w:rFonts w:asciiTheme="majorBidi" w:eastAsia="Calibri" w:hAnsiTheme="majorBidi" w:cstheme="majorBidi"/>
                <w:b/>
                <w:bCs/>
                <w:sz w:val="24"/>
                <w:szCs w:val="24"/>
              </w:rPr>
              <w:t xml:space="preserve"> </w:t>
            </w:r>
          </w:p>
        </w:tc>
        <w:tc>
          <w:tcPr>
            <w:tcW w:w="1687" w:type="pct"/>
            <w:tcBorders>
              <w:top w:val="single" w:sz="4" w:space="0" w:color="auto"/>
              <w:left w:val="single" w:sz="4" w:space="0" w:color="auto"/>
              <w:bottom w:val="single" w:sz="4" w:space="0" w:color="auto"/>
            </w:tcBorders>
            <w:shd w:val="clear" w:color="auto" w:fill="8EAADB"/>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rtl/>
                <w:lang w:bidi="fa-IR"/>
              </w:rPr>
            </w:pPr>
            <w:r w:rsidRPr="000530BD">
              <w:rPr>
                <w:rFonts w:asciiTheme="majorBidi" w:eastAsia="Calibri" w:hAnsiTheme="majorBidi" w:cstheme="majorBidi"/>
                <w:b/>
                <w:bCs/>
                <w:sz w:val="24"/>
                <w:szCs w:val="24"/>
                <w:lang w:bidi="fa-IR"/>
              </w:rPr>
              <w:t>1. Project Category:</w:t>
            </w:r>
          </w:p>
        </w:tc>
      </w:tr>
      <w:tr w:rsidR="000530BD" w:rsidRPr="000530BD" w:rsidTr="00391047">
        <w:trPr>
          <w:jc w:val="center"/>
        </w:trPr>
        <w:tc>
          <w:tcPr>
            <w:tcW w:w="3313" w:type="pct"/>
            <w:tcBorders>
              <w:top w:val="single" w:sz="4" w:space="0" w:color="auto"/>
              <w:bottom w:val="single" w:sz="4" w:space="0" w:color="auto"/>
              <w:right w:val="single" w:sz="4" w:space="0" w:color="auto"/>
            </w:tcBorders>
            <w:shd w:val="clear" w:color="auto" w:fill="8EAADB"/>
          </w:tcPr>
          <w:p w:rsidR="000530BD" w:rsidRPr="000530BD" w:rsidRDefault="000530BD" w:rsidP="000530BD">
            <w:pPr>
              <w:suppressAutoHyphens/>
              <w:autoSpaceDN w:val="0"/>
              <w:spacing w:before="60" w:after="60" w:line="276" w:lineRule="auto"/>
              <w:textAlignment w:val="baseline"/>
              <w:rPr>
                <w:rFonts w:asciiTheme="majorBidi" w:eastAsia="Calibri" w:hAnsiTheme="majorBidi" w:cstheme="majorBidi"/>
                <w:b/>
                <w:bCs/>
                <w:sz w:val="24"/>
                <w:szCs w:val="24"/>
                <w:lang w:bidi="fa-IR"/>
              </w:rPr>
            </w:pPr>
            <w:r>
              <w:rPr>
                <w:rFonts w:asciiTheme="majorBidi" w:eastAsia="Calibri" w:hAnsiTheme="majorBidi" w:cstheme="majorBidi"/>
                <w:b/>
                <w:bCs/>
                <w:sz w:val="24"/>
                <w:szCs w:val="24"/>
                <w:lang w:bidi="fa-IR"/>
              </w:rPr>
              <w:t>---</w:t>
            </w:r>
          </w:p>
        </w:tc>
        <w:tc>
          <w:tcPr>
            <w:tcW w:w="1687" w:type="pct"/>
            <w:tcBorders>
              <w:top w:val="single" w:sz="4" w:space="0" w:color="auto"/>
              <w:left w:val="single" w:sz="4" w:space="0" w:color="auto"/>
              <w:bottom w:val="single" w:sz="4" w:space="0" w:color="auto"/>
            </w:tcBorders>
            <w:shd w:val="clear" w:color="auto" w:fill="8EAADB"/>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lang w:bidi="fa-IR"/>
              </w:rPr>
            </w:pPr>
            <w:r w:rsidRPr="000530BD">
              <w:rPr>
                <w:rFonts w:asciiTheme="majorBidi" w:eastAsia="Calibri" w:hAnsiTheme="majorBidi" w:cstheme="majorBidi"/>
                <w:b/>
                <w:bCs/>
                <w:sz w:val="24"/>
                <w:szCs w:val="24"/>
                <w:lang w:bidi="fa-IR"/>
              </w:rPr>
              <w:t xml:space="preserve">2. Project Code: </w:t>
            </w:r>
          </w:p>
        </w:tc>
      </w:tr>
      <w:tr w:rsidR="000530BD" w:rsidRPr="000530BD" w:rsidTr="00391047">
        <w:trPr>
          <w:jc w:val="center"/>
        </w:trPr>
        <w:tc>
          <w:tcPr>
            <w:tcW w:w="3313" w:type="pct"/>
            <w:tcBorders>
              <w:top w:val="single" w:sz="4" w:space="0" w:color="auto"/>
              <w:bottom w:val="single" w:sz="4" w:space="0" w:color="auto"/>
              <w:right w:val="single" w:sz="4" w:space="0" w:color="auto"/>
            </w:tcBorders>
            <w:shd w:val="clear" w:color="auto" w:fill="8EAADB"/>
          </w:tcPr>
          <w:p w:rsidR="000530BD" w:rsidRPr="000530BD" w:rsidRDefault="000530BD" w:rsidP="000530BD">
            <w:pPr>
              <w:suppressAutoHyphens/>
              <w:autoSpaceDN w:val="0"/>
              <w:spacing w:before="60" w:after="60" w:line="276" w:lineRule="auto"/>
              <w:jc w:val="both"/>
              <w:textAlignment w:val="baseline"/>
              <w:rPr>
                <w:rFonts w:asciiTheme="majorBidi" w:eastAsia="Calibri" w:hAnsiTheme="majorBidi" w:cstheme="majorBidi"/>
                <w:b/>
                <w:bCs/>
                <w:sz w:val="24"/>
                <w:szCs w:val="24"/>
                <w:rtl/>
              </w:rPr>
            </w:pPr>
            <w:r w:rsidRPr="000530BD">
              <w:rPr>
                <w:rFonts w:asciiTheme="majorBidi" w:eastAsia="Calibri" w:hAnsiTheme="majorBidi" w:cstheme="majorBidi"/>
                <w:b/>
                <w:bCs/>
                <w:sz w:val="24"/>
                <w:szCs w:val="24"/>
              </w:rPr>
              <w:t xml:space="preserve">Assessment on Revision of Framework Plan of Action on Environment Cooperation and Global Warming (2016-2020), Work Plan on Biodiversity (2016-2020)and Development of Action Plan/Roadmap on ECO </w:t>
            </w:r>
            <w:proofErr w:type="spellStart"/>
            <w:r w:rsidRPr="000530BD">
              <w:rPr>
                <w:rFonts w:asciiTheme="majorBidi" w:eastAsia="Calibri" w:hAnsiTheme="majorBidi" w:cstheme="majorBidi"/>
                <w:b/>
                <w:bCs/>
                <w:sz w:val="24"/>
                <w:szCs w:val="24"/>
              </w:rPr>
              <w:t>LandCare</w:t>
            </w:r>
            <w:proofErr w:type="spellEnd"/>
            <w:r w:rsidRPr="000530BD">
              <w:rPr>
                <w:rFonts w:asciiTheme="majorBidi" w:eastAsia="Calibri" w:hAnsiTheme="majorBidi" w:cstheme="majorBidi"/>
                <w:b/>
                <w:bCs/>
                <w:sz w:val="24"/>
                <w:szCs w:val="24"/>
              </w:rPr>
              <w:t xml:space="preserve"> Program</w:t>
            </w:r>
          </w:p>
        </w:tc>
        <w:tc>
          <w:tcPr>
            <w:tcW w:w="1687" w:type="pct"/>
            <w:tcBorders>
              <w:top w:val="single" w:sz="4" w:space="0" w:color="auto"/>
              <w:left w:val="single" w:sz="4" w:space="0" w:color="auto"/>
              <w:bottom w:val="single" w:sz="4" w:space="0" w:color="auto"/>
            </w:tcBorders>
            <w:shd w:val="clear" w:color="auto" w:fill="8EAADB"/>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lang w:bidi="fa-IR"/>
              </w:rPr>
            </w:pPr>
            <w:r w:rsidRPr="000530BD">
              <w:rPr>
                <w:rFonts w:asciiTheme="majorBidi" w:eastAsia="Calibri" w:hAnsiTheme="majorBidi" w:cstheme="majorBidi"/>
                <w:b/>
                <w:bCs/>
                <w:sz w:val="24"/>
                <w:szCs w:val="24"/>
                <w:lang w:bidi="fa-IR"/>
              </w:rPr>
              <w:t>3. Project Title:</w:t>
            </w:r>
          </w:p>
        </w:tc>
      </w:tr>
      <w:tr w:rsidR="000530BD" w:rsidRPr="000530BD" w:rsidTr="00391047">
        <w:trPr>
          <w:jc w:val="center"/>
        </w:trPr>
        <w:tc>
          <w:tcPr>
            <w:tcW w:w="3313" w:type="pct"/>
            <w:tcBorders>
              <w:top w:val="single" w:sz="4" w:space="0" w:color="auto"/>
              <w:bottom w:val="single" w:sz="4" w:space="0" w:color="auto"/>
              <w:right w:val="single" w:sz="4" w:space="0" w:color="auto"/>
            </w:tcBorders>
          </w:tcPr>
          <w:p w:rsidR="000530BD" w:rsidRPr="000530BD" w:rsidRDefault="000530BD" w:rsidP="000530BD">
            <w:pPr>
              <w:suppressAutoHyphens/>
              <w:autoSpaceDE w:val="0"/>
              <w:autoSpaceDN w:val="0"/>
              <w:adjustRightInd w:val="0"/>
              <w:spacing w:before="60" w:after="60" w:line="276" w:lineRule="auto"/>
              <w:jc w:val="both"/>
              <w:textAlignment w:val="baseline"/>
              <w:rPr>
                <w:rFonts w:asciiTheme="majorBidi" w:eastAsia="Calibri" w:hAnsiTheme="majorBidi" w:cstheme="majorBidi"/>
                <w:sz w:val="24"/>
                <w:szCs w:val="24"/>
                <w:u w:val="single"/>
                <w:rtl/>
              </w:rPr>
            </w:pPr>
            <w:r w:rsidRPr="000530BD">
              <w:rPr>
                <w:rFonts w:asciiTheme="majorBidi" w:eastAsia="Calibri" w:hAnsiTheme="majorBidi" w:cstheme="majorBidi"/>
                <w:sz w:val="24"/>
                <w:szCs w:val="24"/>
              </w:rPr>
              <w:t>The objective of the subject project is</w:t>
            </w:r>
            <w:r>
              <w:rPr>
                <w:rFonts w:asciiTheme="majorBidi" w:eastAsia="Calibri" w:hAnsiTheme="majorBidi" w:cstheme="majorBidi"/>
                <w:sz w:val="24"/>
                <w:szCs w:val="24"/>
              </w:rPr>
              <w:t xml:space="preserve"> t</w:t>
            </w:r>
            <w:r w:rsidRPr="000530BD">
              <w:rPr>
                <w:rFonts w:asciiTheme="majorBidi" w:eastAsia="Calibri" w:hAnsiTheme="majorBidi" w:cstheme="majorBidi"/>
                <w:sz w:val="24"/>
                <w:szCs w:val="24"/>
              </w:rPr>
              <w:t xml:space="preserve">o conduct the ECO region-scoped assessment study resulting </w:t>
            </w:r>
            <w:proofErr w:type="gramStart"/>
            <w:r w:rsidRPr="000530BD">
              <w:rPr>
                <w:rFonts w:asciiTheme="majorBidi" w:eastAsia="Calibri" w:hAnsiTheme="majorBidi" w:cstheme="majorBidi"/>
                <w:sz w:val="24"/>
                <w:szCs w:val="24"/>
              </w:rPr>
              <w:t>in(</w:t>
            </w:r>
            <w:proofErr w:type="gramEnd"/>
            <w:r w:rsidRPr="000530BD">
              <w:rPr>
                <w:rFonts w:asciiTheme="majorBidi" w:eastAsia="Calibri" w:hAnsiTheme="majorBidi" w:cstheme="majorBidi"/>
                <w:sz w:val="24"/>
                <w:szCs w:val="24"/>
              </w:rPr>
              <w:t xml:space="preserve">1) “Plan of Action on Environmental Cooperation 2021-2030” and (2) “Roadmap for implementation of ECO </w:t>
            </w:r>
            <w:proofErr w:type="spellStart"/>
            <w:r w:rsidRPr="000530BD">
              <w:rPr>
                <w:rFonts w:asciiTheme="majorBidi" w:eastAsia="Calibri" w:hAnsiTheme="majorBidi" w:cstheme="majorBidi"/>
                <w:sz w:val="24"/>
                <w:szCs w:val="24"/>
              </w:rPr>
              <w:t>LandCare</w:t>
            </w:r>
            <w:proofErr w:type="spellEnd"/>
            <w:r>
              <w:rPr>
                <w:rFonts w:asciiTheme="majorBidi" w:eastAsia="Calibri" w:hAnsiTheme="majorBidi" w:cstheme="majorBidi"/>
                <w:sz w:val="24"/>
                <w:szCs w:val="24"/>
              </w:rPr>
              <w:t xml:space="preserve"> </w:t>
            </w:r>
            <w:r w:rsidRPr="000530BD">
              <w:rPr>
                <w:rFonts w:asciiTheme="majorBidi" w:eastAsia="Calibri" w:hAnsiTheme="majorBidi" w:cstheme="majorBidi"/>
                <w:sz w:val="24"/>
                <w:szCs w:val="24"/>
              </w:rPr>
              <w:t>Program 2021-2030”, through reviewing and/or updating the “Plan of Action on Environmental Cooperation and Global Warming” and</w:t>
            </w:r>
            <w:r>
              <w:rPr>
                <w:rFonts w:asciiTheme="majorBidi" w:eastAsia="Calibri" w:hAnsiTheme="majorBidi" w:cstheme="majorBidi"/>
                <w:sz w:val="24"/>
                <w:szCs w:val="24"/>
              </w:rPr>
              <w:t xml:space="preserve"> </w:t>
            </w:r>
            <w:r w:rsidRPr="000530BD">
              <w:rPr>
                <w:rFonts w:asciiTheme="majorBidi" w:eastAsia="Calibri" w:hAnsiTheme="majorBidi" w:cstheme="majorBidi"/>
                <w:sz w:val="24"/>
                <w:szCs w:val="24"/>
              </w:rPr>
              <w:t xml:space="preserve">“Work Plan on Biodiversity in ECO Region”. </w:t>
            </w:r>
          </w:p>
        </w:tc>
        <w:tc>
          <w:tcPr>
            <w:tcW w:w="1687" w:type="pct"/>
            <w:tcBorders>
              <w:top w:val="single" w:sz="4" w:space="0" w:color="auto"/>
              <w:left w:val="single" w:sz="4" w:space="0" w:color="auto"/>
              <w:bottom w:val="single" w:sz="4" w:space="0" w:color="auto"/>
            </w:tcBorders>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lang w:bidi="fa-IR"/>
              </w:rPr>
            </w:pPr>
            <w:r w:rsidRPr="000530BD">
              <w:rPr>
                <w:rFonts w:asciiTheme="majorBidi" w:eastAsia="Calibri" w:hAnsiTheme="majorBidi" w:cstheme="majorBidi"/>
                <w:b/>
                <w:bCs/>
                <w:sz w:val="24"/>
                <w:szCs w:val="24"/>
                <w:lang w:bidi="fa-IR"/>
              </w:rPr>
              <w:t>4. Project Objective(s):</w:t>
            </w:r>
          </w:p>
        </w:tc>
      </w:tr>
      <w:tr w:rsidR="000530BD" w:rsidRPr="000530BD" w:rsidTr="00391047">
        <w:trPr>
          <w:jc w:val="center"/>
        </w:trPr>
        <w:tc>
          <w:tcPr>
            <w:tcW w:w="3313" w:type="pct"/>
            <w:tcBorders>
              <w:top w:val="single" w:sz="4" w:space="0" w:color="auto"/>
              <w:bottom w:val="single" w:sz="4" w:space="0" w:color="auto"/>
              <w:right w:val="single" w:sz="4" w:space="0" w:color="auto"/>
            </w:tcBorders>
          </w:tcPr>
          <w:p w:rsidR="000530BD" w:rsidRPr="000530BD" w:rsidRDefault="000530BD" w:rsidP="000530BD">
            <w:pPr>
              <w:suppressAutoHyphens/>
              <w:autoSpaceDN w:val="0"/>
              <w:spacing w:before="60" w:after="60" w:line="276" w:lineRule="auto"/>
              <w:textAlignment w:val="baseline"/>
              <w:rPr>
                <w:rFonts w:asciiTheme="majorBidi" w:eastAsia="Calibri" w:hAnsiTheme="majorBidi" w:cstheme="majorBidi"/>
                <w:sz w:val="24"/>
                <w:szCs w:val="24"/>
                <w:rtl/>
              </w:rPr>
            </w:pPr>
            <w:r>
              <w:rPr>
                <w:rFonts w:asciiTheme="majorBidi" w:eastAsia="Calibri" w:hAnsiTheme="majorBidi" w:cstheme="majorBidi"/>
                <w:sz w:val="24"/>
                <w:szCs w:val="24"/>
              </w:rPr>
              <w:t>9</w:t>
            </w:r>
            <w:r w:rsidRPr="000530BD">
              <w:rPr>
                <w:rFonts w:asciiTheme="majorBidi" w:eastAsia="Calibri" w:hAnsiTheme="majorBidi" w:cstheme="majorBidi"/>
                <w:sz w:val="24"/>
                <w:szCs w:val="24"/>
              </w:rPr>
              <w:t>000</w:t>
            </w:r>
            <w:r>
              <w:rPr>
                <w:rFonts w:asciiTheme="majorBidi" w:eastAsia="Calibri" w:hAnsiTheme="majorBidi" w:cstheme="majorBidi"/>
                <w:sz w:val="24"/>
                <w:szCs w:val="24"/>
              </w:rPr>
              <w:t xml:space="preserve"> </w:t>
            </w:r>
            <w:r w:rsidRPr="000530BD">
              <w:rPr>
                <w:rFonts w:asciiTheme="majorBidi" w:eastAsia="Calibri" w:hAnsiTheme="majorBidi" w:cstheme="majorBidi"/>
                <w:sz w:val="24"/>
                <w:szCs w:val="24"/>
              </w:rPr>
              <w:t>U</w:t>
            </w:r>
            <w:r>
              <w:rPr>
                <w:rFonts w:asciiTheme="majorBidi" w:eastAsia="Calibri" w:hAnsiTheme="majorBidi" w:cstheme="majorBidi"/>
                <w:sz w:val="24"/>
                <w:szCs w:val="24"/>
              </w:rPr>
              <w:t>SD</w:t>
            </w:r>
          </w:p>
        </w:tc>
        <w:tc>
          <w:tcPr>
            <w:tcW w:w="1687" w:type="pct"/>
            <w:tcBorders>
              <w:top w:val="single" w:sz="4" w:space="0" w:color="auto"/>
              <w:left w:val="single" w:sz="4" w:space="0" w:color="auto"/>
              <w:bottom w:val="single" w:sz="4" w:space="0" w:color="auto"/>
            </w:tcBorders>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lang w:bidi="fa-IR"/>
              </w:rPr>
            </w:pPr>
            <w:r w:rsidRPr="000530BD">
              <w:rPr>
                <w:rFonts w:asciiTheme="majorBidi" w:eastAsia="Calibri" w:hAnsiTheme="majorBidi" w:cstheme="majorBidi"/>
                <w:b/>
                <w:bCs/>
                <w:sz w:val="24"/>
                <w:szCs w:val="24"/>
                <w:lang w:bidi="fa-IR"/>
              </w:rPr>
              <w:t>5. Project Budget (Euro):</w:t>
            </w:r>
          </w:p>
        </w:tc>
      </w:tr>
      <w:tr w:rsidR="000530BD" w:rsidRPr="000530BD" w:rsidTr="00391047">
        <w:trPr>
          <w:jc w:val="center"/>
        </w:trPr>
        <w:tc>
          <w:tcPr>
            <w:tcW w:w="3313" w:type="pct"/>
            <w:tcBorders>
              <w:top w:val="single" w:sz="4" w:space="0" w:color="auto"/>
              <w:bottom w:val="single" w:sz="4" w:space="0" w:color="auto"/>
              <w:right w:val="single" w:sz="4" w:space="0" w:color="auto"/>
            </w:tcBorders>
          </w:tcPr>
          <w:p w:rsidR="000530BD" w:rsidRPr="000530BD" w:rsidRDefault="007235AD" w:rsidP="007235AD">
            <w:pPr>
              <w:suppressAutoHyphens/>
              <w:autoSpaceDN w:val="0"/>
              <w:spacing w:before="60" w:after="60" w:line="240" w:lineRule="auto"/>
              <w:ind w:right="-514"/>
              <w:textAlignment w:val="baseline"/>
              <w:rPr>
                <w:rFonts w:asciiTheme="majorBidi" w:eastAsia="Calibri" w:hAnsiTheme="majorBidi" w:cstheme="majorBidi"/>
                <w:sz w:val="24"/>
                <w:szCs w:val="24"/>
                <w:rtl/>
              </w:rPr>
            </w:pPr>
            <w:r>
              <w:rPr>
                <w:rFonts w:asciiTheme="majorBidi" w:eastAsia="Calibri" w:hAnsiTheme="majorBidi" w:cstheme="majorBidi"/>
                <w:sz w:val="24"/>
                <w:szCs w:val="24"/>
              </w:rPr>
              <w:t xml:space="preserve">ECO </w:t>
            </w:r>
            <w:r w:rsidRPr="007235AD">
              <w:rPr>
                <w:rFonts w:asciiTheme="majorBidi" w:eastAsia="Calibri" w:hAnsiTheme="majorBidi" w:cstheme="majorBidi"/>
                <w:sz w:val="24"/>
                <w:szCs w:val="24"/>
              </w:rPr>
              <w:t>Special Support Fund (</w:t>
            </w:r>
            <w:r w:rsidRPr="007235AD">
              <w:rPr>
                <w:rFonts w:asciiTheme="majorBidi" w:eastAsia="Calibri" w:hAnsiTheme="majorBidi" w:cstheme="majorBidi"/>
                <w:b/>
                <w:bCs/>
                <w:sz w:val="24"/>
                <w:szCs w:val="24"/>
              </w:rPr>
              <w:t>SSF</w:t>
            </w:r>
            <w:r w:rsidRPr="007235AD">
              <w:rPr>
                <w:rFonts w:asciiTheme="majorBidi" w:eastAsia="Calibri" w:hAnsiTheme="majorBidi" w:cstheme="majorBidi"/>
                <w:sz w:val="24"/>
                <w:szCs w:val="24"/>
              </w:rPr>
              <w:t>)</w:t>
            </w:r>
          </w:p>
        </w:tc>
        <w:tc>
          <w:tcPr>
            <w:tcW w:w="1687" w:type="pct"/>
            <w:tcBorders>
              <w:top w:val="single" w:sz="4" w:space="0" w:color="auto"/>
              <w:left w:val="single" w:sz="4" w:space="0" w:color="auto"/>
              <w:bottom w:val="single" w:sz="4" w:space="0" w:color="auto"/>
            </w:tcBorders>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rtl/>
                <w:lang w:bidi="fa-IR"/>
              </w:rPr>
            </w:pPr>
            <w:r w:rsidRPr="000530BD">
              <w:rPr>
                <w:rFonts w:asciiTheme="majorBidi" w:eastAsia="Calibri" w:hAnsiTheme="majorBidi" w:cstheme="majorBidi"/>
                <w:b/>
                <w:bCs/>
                <w:sz w:val="24"/>
                <w:szCs w:val="24"/>
                <w:lang w:bidi="fa-IR"/>
              </w:rPr>
              <w:t>6. Project Funding Source:</w:t>
            </w:r>
          </w:p>
        </w:tc>
      </w:tr>
      <w:tr w:rsidR="000530BD" w:rsidRPr="000530BD" w:rsidTr="00391047">
        <w:trPr>
          <w:jc w:val="center"/>
        </w:trPr>
        <w:tc>
          <w:tcPr>
            <w:tcW w:w="3313" w:type="pct"/>
            <w:tcBorders>
              <w:top w:val="single" w:sz="4" w:space="0" w:color="auto"/>
              <w:bottom w:val="single" w:sz="4" w:space="0" w:color="auto"/>
              <w:right w:val="single" w:sz="4" w:space="0" w:color="auto"/>
            </w:tcBorders>
          </w:tcPr>
          <w:p w:rsidR="000530BD" w:rsidRPr="000530BD" w:rsidRDefault="000530BD" w:rsidP="007235AD">
            <w:pPr>
              <w:suppressAutoHyphens/>
              <w:autoSpaceDN w:val="0"/>
              <w:spacing w:before="60" w:after="60" w:line="276" w:lineRule="auto"/>
              <w:textAlignment w:val="baseline"/>
              <w:rPr>
                <w:rFonts w:asciiTheme="majorBidi" w:eastAsia="Calibri" w:hAnsiTheme="majorBidi" w:cstheme="majorBidi"/>
                <w:sz w:val="24"/>
                <w:szCs w:val="24"/>
                <w:rtl/>
              </w:rPr>
            </w:pPr>
            <w:r w:rsidRPr="000530BD">
              <w:rPr>
                <w:rFonts w:asciiTheme="majorBidi" w:eastAsia="Calibri" w:hAnsiTheme="majorBidi" w:cstheme="majorBidi"/>
                <w:sz w:val="24"/>
                <w:szCs w:val="24"/>
              </w:rPr>
              <w:t>ECO</w:t>
            </w:r>
            <w:r w:rsidR="007235AD">
              <w:rPr>
                <w:rFonts w:asciiTheme="majorBidi" w:eastAsia="Calibri" w:hAnsiTheme="majorBidi" w:cstheme="majorBidi"/>
                <w:sz w:val="24"/>
                <w:szCs w:val="24"/>
              </w:rPr>
              <w:t>-IEST</w:t>
            </w:r>
            <w:r w:rsidRPr="000530BD">
              <w:rPr>
                <w:rFonts w:asciiTheme="majorBidi" w:eastAsia="Calibri" w:hAnsiTheme="majorBidi" w:cstheme="majorBidi"/>
                <w:sz w:val="24"/>
                <w:szCs w:val="24"/>
              </w:rPr>
              <w:t xml:space="preserve"> in collaboration with </w:t>
            </w:r>
            <w:r w:rsidR="007235AD">
              <w:rPr>
                <w:rFonts w:asciiTheme="majorBidi" w:eastAsia="Calibri" w:hAnsiTheme="majorBidi" w:cstheme="majorBidi"/>
                <w:sz w:val="24"/>
                <w:szCs w:val="24"/>
              </w:rPr>
              <w:t xml:space="preserve">ECO </w:t>
            </w:r>
            <w:r w:rsidR="007235AD" w:rsidRPr="007235AD">
              <w:rPr>
                <w:rFonts w:asciiTheme="majorBidi" w:eastAsia="Calibri" w:hAnsiTheme="majorBidi" w:cstheme="majorBidi"/>
                <w:sz w:val="24"/>
                <w:szCs w:val="24"/>
              </w:rPr>
              <w:t>Secretariat</w:t>
            </w:r>
          </w:p>
        </w:tc>
        <w:tc>
          <w:tcPr>
            <w:tcW w:w="1687" w:type="pct"/>
            <w:tcBorders>
              <w:top w:val="single" w:sz="4" w:space="0" w:color="auto"/>
              <w:left w:val="single" w:sz="4" w:space="0" w:color="auto"/>
              <w:bottom w:val="single" w:sz="4" w:space="0" w:color="auto"/>
            </w:tcBorders>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rtl/>
                <w:lang w:bidi="fa-IR"/>
              </w:rPr>
            </w:pPr>
            <w:r w:rsidRPr="000530BD">
              <w:rPr>
                <w:rFonts w:asciiTheme="majorBidi" w:eastAsia="Calibri" w:hAnsiTheme="majorBidi" w:cstheme="majorBidi"/>
                <w:b/>
                <w:bCs/>
                <w:sz w:val="24"/>
                <w:szCs w:val="24"/>
                <w:lang w:bidi="fa-IR"/>
              </w:rPr>
              <w:t>7. Coordinating Country/Organization:</w:t>
            </w:r>
          </w:p>
        </w:tc>
      </w:tr>
      <w:tr w:rsidR="000530BD" w:rsidRPr="000530BD" w:rsidTr="00391047">
        <w:trPr>
          <w:jc w:val="center"/>
        </w:trPr>
        <w:tc>
          <w:tcPr>
            <w:tcW w:w="3313" w:type="pct"/>
            <w:tcBorders>
              <w:top w:val="single" w:sz="4" w:space="0" w:color="auto"/>
              <w:bottom w:val="single" w:sz="4" w:space="0" w:color="auto"/>
              <w:right w:val="single" w:sz="4" w:space="0" w:color="auto"/>
            </w:tcBorders>
          </w:tcPr>
          <w:p w:rsidR="000530BD" w:rsidRPr="000530BD" w:rsidRDefault="007235AD" w:rsidP="000530BD">
            <w:pPr>
              <w:suppressAutoHyphens/>
              <w:autoSpaceDN w:val="0"/>
              <w:spacing w:before="60" w:after="60" w:line="276" w:lineRule="auto"/>
              <w:textAlignment w:val="baseline"/>
              <w:rPr>
                <w:rFonts w:asciiTheme="majorBidi" w:eastAsia="Calibri" w:hAnsiTheme="majorBidi" w:cstheme="majorBidi"/>
                <w:sz w:val="24"/>
                <w:szCs w:val="24"/>
                <w:rtl/>
              </w:rPr>
            </w:pPr>
            <w:r>
              <w:rPr>
                <w:rFonts w:asciiTheme="majorBidi" w:eastAsia="Calibri" w:hAnsiTheme="majorBidi" w:cstheme="majorBidi"/>
                <w:sz w:val="24"/>
                <w:szCs w:val="24"/>
              </w:rPr>
              <w:t>--</w:t>
            </w:r>
          </w:p>
        </w:tc>
        <w:tc>
          <w:tcPr>
            <w:tcW w:w="1687" w:type="pct"/>
            <w:tcBorders>
              <w:top w:val="single" w:sz="4" w:space="0" w:color="auto"/>
              <w:left w:val="single" w:sz="4" w:space="0" w:color="auto"/>
              <w:bottom w:val="single" w:sz="4" w:space="0" w:color="auto"/>
            </w:tcBorders>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lang w:bidi="fa-IR"/>
              </w:rPr>
            </w:pPr>
            <w:r w:rsidRPr="000530BD">
              <w:rPr>
                <w:rFonts w:asciiTheme="majorBidi" w:eastAsia="Calibri" w:hAnsiTheme="majorBidi" w:cstheme="majorBidi"/>
                <w:b/>
                <w:bCs/>
                <w:sz w:val="24"/>
                <w:szCs w:val="24"/>
                <w:lang w:bidi="fa-IR"/>
              </w:rPr>
              <w:t>8. International/Regional Partner(s):</w:t>
            </w:r>
          </w:p>
        </w:tc>
      </w:tr>
      <w:tr w:rsidR="000530BD" w:rsidRPr="000530BD" w:rsidTr="00391047">
        <w:trPr>
          <w:jc w:val="center"/>
        </w:trPr>
        <w:tc>
          <w:tcPr>
            <w:tcW w:w="3313" w:type="pct"/>
            <w:tcBorders>
              <w:top w:val="single" w:sz="4" w:space="0" w:color="auto"/>
              <w:bottom w:val="single" w:sz="4" w:space="0" w:color="auto"/>
              <w:right w:val="single" w:sz="4" w:space="0" w:color="auto"/>
            </w:tcBorders>
          </w:tcPr>
          <w:p w:rsidR="000530BD" w:rsidRPr="000530BD" w:rsidRDefault="000530BD" w:rsidP="007235AD">
            <w:pPr>
              <w:suppressAutoHyphens/>
              <w:autoSpaceDN w:val="0"/>
              <w:spacing w:before="60" w:after="60" w:line="276" w:lineRule="auto"/>
              <w:textAlignment w:val="baseline"/>
              <w:rPr>
                <w:rFonts w:asciiTheme="majorBidi" w:eastAsia="Calibri" w:hAnsiTheme="majorBidi" w:cstheme="majorBidi"/>
                <w:sz w:val="24"/>
                <w:szCs w:val="24"/>
                <w:rtl/>
              </w:rPr>
            </w:pPr>
            <w:r w:rsidRPr="000530BD">
              <w:rPr>
                <w:rFonts w:asciiTheme="majorBidi" w:eastAsia="Calibri" w:hAnsiTheme="majorBidi" w:cstheme="majorBidi"/>
                <w:sz w:val="24"/>
                <w:szCs w:val="24"/>
              </w:rPr>
              <w:t xml:space="preserve">Till </w:t>
            </w:r>
            <w:r w:rsidR="007235AD" w:rsidRPr="007235AD">
              <w:rPr>
                <w:rFonts w:asciiTheme="majorBidi" w:eastAsia="Calibri" w:hAnsiTheme="majorBidi" w:cstheme="majorBidi"/>
                <w:sz w:val="24"/>
                <w:szCs w:val="24"/>
              </w:rPr>
              <w:t>the organization of the 6</w:t>
            </w:r>
            <w:r w:rsidR="007235AD" w:rsidRPr="007235AD">
              <w:rPr>
                <w:rFonts w:asciiTheme="majorBidi" w:eastAsia="Calibri" w:hAnsiTheme="majorBidi" w:cstheme="majorBidi"/>
                <w:sz w:val="24"/>
                <w:szCs w:val="24"/>
                <w:vertAlign w:val="superscript"/>
              </w:rPr>
              <w:t>th</w:t>
            </w:r>
            <w:r w:rsidR="007235AD" w:rsidRPr="007235AD">
              <w:rPr>
                <w:rFonts w:asciiTheme="majorBidi" w:eastAsia="Calibri" w:hAnsiTheme="majorBidi" w:cstheme="majorBidi"/>
                <w:sz w:val="24"/>
                <w:szCs w:val="24"/>
              </w:rPr>
              <w:t xml:space="preserve"> ECO Ministerial Meeting on Environment</w:t>
            </w:r>
          </w:p>
        </w:tc>
        <w:tc>
          <w:tcPr>
            <w:tcW w:w="1687" w:type="pct"/>
            <w:tcBorders>
              <w:top w:val="single" w:sz="4" w:space="0" w:color="auto"/>
              <w:left w:val="single" w:sz="4" w:space="0" w:color="auto"/>
              <w:bottom w:val="single" w:sz="4" w:space="0" w:color="auto"/>
            </w:tcBorders>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rtl/>
                <w:lang w:bidi="fa-IR"/>
              </w:rPr>
            </w:pPr>
            <w:r w:rsidRPr="000530BD">
              <w:rPr>
                <w:rFonts w:asciiTheme="majorBidi" w:eastAsia="Calibri" w:hAnsiTheme="majorBidi" w:cstheme="majorBidi"/>
                <w:b/>
                <w:bCs/>
                <w:sz w:val="24"/>
                <w:szCs w:val="24"/>
                <w:lang w:bidi="fa-IR"/>
              </w:rPr>
              <w:t>9. Duration of Project (Months):</w:t>
            </w:r>
          </w:p>
        </w:tc>
      </w:tr>
      <w:tr w:rsidR="000530BD" w:rsidRPr="000530BD" w:rsidTr="00391047">
        <w:trPr>
          <w:jc w:val="center"/>
        </w:trPr>
        <w:tc>
          <w:tcPr>
            <w:tcW w:w="3313" w:type="pct"/>
            <w:tcBorders>
              <w:top w:val="single" w:sz="4" w:space="0" w:color="auto"/>
              <w:bottom w:val="single" w:sz="4" w:space="0" w:color="auto"/>
              <w:right w:val="single" w:sz="4" w:space="0" w:color="auto"/>
            </w:tcBorders>
          </w:tcPr>
          <w:p w:rsidR="000530BD" w:rsidRPr="000530BD" w:rsidRDefault="007235AD" w:rsidP="007235AD">
            <w:pPr>
              <w:suppressAutoHyphens/>
              <w:autoSpaceDN w:val="0"/>
              <w:spacing w:before="60" w:after="60" w:line="276" w:lineRule="auto"/>
              <w:textAlignment w:val="baseline"/>
              <w:rPr>
                <w:rFonts w:asciiTheme="majorBidi" w:eastAsia="Calibri" w:hAnsiTheme="majorBidi" w:cstheme="majorBidi"/>
                <w:sz w:val="24"/>
                <w:szCs w:val="24"/>
                <w:rtl/>
              </w:rPr>
            </w:pPr>
            <w:r>
              <w:rPr>
                <w:rFonts w:asciiTheme="majorBidi" w:eastAsia="Calibri" w:hAnsiTheme="majorBidi" w:cstheme="majorBidi"/>
                <w:sz w:val="24"/>
                <w:szCs w:val="24"/>
              </w:rPr>
              <w:t>March</w:t>
            </w:r>
            <w:r w:rsidR="000530BD" w:rsidRPr="000530BD">
              <w:rPr>
                <w:rFonts w:asciiTheme="majorBidi" w:eastAsia="Calibri" w:hAnsiTheme="majorBidi" w:cstheme="majorBidi"/>
                <w:sz w:val="24"/>
                <w:szCs w:val="24"/>
              </w:rPr>
              <w:t xml:space="preserve"> 20</w:t>
            </w:r>
            <w:r>
              <w:rPr>
                <w:rFonts w:asciiTheme="majorBidi" w:eastAsia="Calibri" w:hAnsiTheme="majorBidi" w:cstheme="majorBidi"/>
                <w:sz w:val="24"/>
                <w:szCs w:val="24"/>
              </w:rPr>
              <w:t>22</w:t>
            </w:r>
          </w:p>
        </w:tc>
        <w:tc>
          <w:tcPr>
            <w:tcW w:w="1687" w:type="pct"/>
            <w:tcBorders>
              <w:top w:val="single" w:sz="4" w:space="0" w:color="auto"/>
              <w:left w:val="single" w:sz="4" w:space="0" w:color="auto"/>
              <w:bottom w:val="single" w:sz="4" w:space="0" w:color="auto"/>
            </w:tcBorders>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rtl/>
                <w:lang w:bidi="fa-IR"/>
              </w:rPr>
            </w:pPr>
            <w:r w:rsidRPr="000530BD">
              <w:rPr>
                <w:rFonts w:asciiTheme="majorBidi" w:eastAsia="Calibri" w:hAnsiTheme="majorBidi" w:cstheme="majorBidi"/>
                <w:b/>
                <w:bCs/>
                <w:sz w:val="24"/>
                <w:szCs w:val="24"/>
                <w:lang w:bidi="fa-IR"/>
              </w:rPr>
              <w:t>10. Project Starting Time (M/Y):</w:t>
            </w:r>
          </w:p>
        </w:tc>
      </w:tr>
      <w:tr w:rsidR="000530BD" w:rsidRPr="000530BD" w:rsidTr="00391047">
        <w:trPr>
          <w:jc w:val="center"/>
        </w:trPr>
        <w:tc>
          <w:tcPr>
            <w:tcW w:w="3313" w:type="pct"/>
            <w:tcBorders>
              <w:top w:val="single" w:sz="4" w:space="0" w:color="auto"/>
              <w:bottom w:val="single" w:sz="4" w:space="0" w:color="auto"/>
              <w:right w:val="single" w:sz="4" w:space="0" w:color="auto"/>
            </w:tcBorders>
          </w:tcPr>
          <w:p w:rsidR="000530BD" w:rsidRPr="000530BD" w:rsidRDefault="000530BD" w:rsidP="007235AD">
            <w:pPr>
              <w:suppressAutoHyphens/>
              <w:autoSpaceDN w:val="0"/>
              <w:spacing w:before="60" w:after="60" w:line="276" w:lineRule="auto"/>
              <w:textAlignment w:val="baseline"/>
              <w:rPr>
                <w:rFonts w:asciiTheme="majorBidi" w:eastAsia="Calibri" w:hAnsiTheme="majorBidi" w:cstheme="majorBidi"/>
                <w:sz w:val="24"/>
                <w:szCs w:val="24"/>
                <w:rtl/>
              </w:rPr>
            </w:pPr>
            <w:r w:rsidRPr="000530BD">
              <w:rPr>
                <w:rFonts w:asciiTheme="majorBidi" w:eastAsia="Calibri" w:hAnsiTheme="majorBidi" w:cstheme="majorBidi"/>
                <w:sz w:val="24"/>
                <w:szCs w:val="24"/>
              </w:rPr>
              <w:t xml:space="preserve">approximately </w:t>
            </w:r>
            <w:r w:rsidR="00F17EE9">
              <w:rPr>
                <w:rFonts w:asciiTheme="majorBidi" w:eastAsia="Calibri" w:hAnsiTheme="majorBidi" w:cstheme="majorBidi"/>
                <w:sz w:val="24"/>
                <w:szCs w:val="24"/>
              </w:rPr>
              <w:t>9</w:t>
            </w:r>
            <w:r w:rsidR="007235AD">
              <w:rPr>
                <w:rFonts w:asciiTheme="majorBidi" w:eastAsia="Calibri" w:hAnsiTheme="majorBidi" w:cstheme="majorBidi"/>
                <w:sz w:val="24"/>
                <w:szCs w:val="24"/>
              </w:rPr>
              <w:t>0</w:t>
            </w:r>
            <w:r w:rsidRPr="000530BD">
              <w:rPr>
                <w:rFonts w:asciiTheme="majorBidi" w:eastAsia="Calibri" w:hAnsiTheme="majorBidi" w:cstheme="majorBidi"/>
                <w:sz w:val="24"/>
                <w:szCs w:val="24"/>
              </w:rPr>
              <w:t>%</w:t>
            </w:r>
          </w:p>
        </w:tc>
        <w:tc>
          <w:tcPr>
            <w:tcW w:w="1687" w:type="pct"/>
            <w:tcBorders>
              <w:top w:val="single" w:sz="4" w:space="0" w:color="auto"/>
              <w:left w:val="single" w:sz="4" w:space="0" w:color="auto"/>
              <w:bottom w:val="single" w:sz="4" w:space="0" w:color="auto"/>
            </w:tcBorders>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lang w:bidi="fa-IR"/>
              </w:rPr>
            </w:pPr>
            <w:r w:rsidRPr="000530BD">
              <w:rPr>
                <w:rFonts w:asciiTheme="majorBidi" w:eastAsia="Calibri" w:hAnsiTheme="majorBidi" w:cstheme="majorBidi"/>
                <w:b/>
                <w:bCs/>
                <w:sz w:val="24"/>
                <w:szCs w:val="24"/>
                <w:lang w:bidi="fa-IR"/>
              </w:rPr>
              <w:t>11. Project Progress Ratio (%):</w:t>
            </w:r>
          </w:p>
        </w:tc>
      </w:tr>
      <w:tr w:rsidR="000530BD" w:rsidRPr="000530BD" w:rsidTr="00391047">
        <w:trPr>
          <w:jc w:val="center"/>
        </w:trPr>
        <w:tc>
          <w:tcPr>
            <w:tcW w:w="3313" w:type="pct"/>
            <w:tcBorders>
              <w:top w:val="single" w:sz="4" w:space="0" w:color="auto"/>
              <w:bottom w:val="single" w:sz="4" w:space="0" w:color="auto"/>
              <w:right w:val="single" w:sz="4" w:space="0" w:color="auto"/>
            </w:tcBorders>
          </w:tcPr>
          <w:p w:rsidR="000530BD" w:rsidRPr="000530BD" w:rsidRDefault="007235AD" w:rsidP="007235AD">
            <w:pPr>
              <w:suppressAutoHyphens/>
              <w:autoSpaceDN w:val="0"/>
              <w:spacing w:before="60" w:after="60" w:line="276" w:lineRule="auto"/>
              <w:textAlignment w:val="baseline"/>
              <w:rPr>
                <w:rFonts w:asciiTheme="majorBidi" w:eastAsia="Calibri" w:hAnsiTheme="majorBidi" w:cstheme="majorBidi"/>
                <w:sz w:val="24"/>
                <w:szCs w:val="24"/>
              </w:rPr>
            </w:pPr>
            <w:r>
              <w:rPr>
                <w:rFonts w:asciiTheme="majorBidi" w:eastAsia="Calibri" w:hAnsiTheme="majorBidi" w:cstheme="majorBidi"/>
                <w:sz w:val="24"/>
                <w:szCs w:val="24"/>
              </w:rPr>
              <w:t xml:space="preserve">When </w:t>
            </w:r>
            <w:r w:rsidRPr="007235AD">
              <w:rPr>
                <w:rFonts w:asciiTheme="majorBidi" w:eastAsia="Calibri" w:hAnsiTheme="majorBidi" w:cstheme="majorBidi"/>
                <w:sz w:val="24"/>
                <w:szCs w:val="24"/>
              </w:rPr>
              <w:t>the 6</w:t>
            </w:r>
            <w:r w:rsidRPr="007235AD">
              <w:rPr>
                <w:rFonts w:asciiTheme="majorBidi" w:eastAsia="Calibri" w:hAnsiTheme="majorBidi" w:cstheme="majorBidi"/>
                <w:sz w:val="24"/>
                <w:szCs w:val="24"/>
                <w:vertAlign w:val="superscript"/>
              </w:rPr>
              <w:t>th</w:t>
            </w:r>
            <w:r w:rsidRPr="007235AD">
              <w:rPr>
                <w:rFonts w:asciiTheme="majorBidi" w:eastAsia="Calibri" w:hAnsiTheme="majorBidi" w:cstheme="majorBidi"/>
                <w:sz w:val="24"/>
                <w:szCs w:val="24"/>
              </w:rPr>
              <w:t xml:space="preserve"> ECO Ministerial Meeting on Environment</w:t>
            </w:r>
            <w:r w:rsidR="00430312">
              <w:rPr>
                <w:rFonts w:asciiTheme="majorBidi" w:eastAsia="Calibri" w:hAnsiTheme="majorBidi" w:cstheme="majorBidi"/>
                <w:sz w:val="24"/>
                <w:szCs w:val="24"/>
              </w:rPr>
              <w:t xml:space="preserve"> convened.</w:t>
            </w:r>
          </w:p>
        </w:tc>
        <w:tc>
          <w:tcPr>
            <w:tcW w:w="1687" w:type="pct"/>
            <w:tcBorders>
              <w:top w:val="single" w:sz="4" w:space="0" w:color="auto"/>
              <w:left w:val="single" w:sz="4" w:space="0" w:color="auto"/>
              <w:bottom w:val="single" w:sz="4" w:space="0" w:color="auto"/>
            </w:tcBorders>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rtl/>
                <w:lang w:bidi="fa-IR"/>
              </w:rPr>
            </w:pPr>
            <w:r w:rsidRPr="000530BD">
              <w:rPr>
                <w:rFonts w:asciiTheme="majorBidi" w:eastAsia="Calibri" w:hAnsiTheme="majorBidi" w:cstheme="majorBidi"/>
                <w:b/>
                <w:bCs/>
                <w:sz w:val="24"/>
                <w:szCs w:val="24"/>
                <w:lang w:bidi="fa-IR"/>
              </w:rPr>
              <w:t>12. Expected Project Completion Time (M/Y):</w:t>
            </w:r>
          </w:p>
        </w:tc>
      </w:tr>
      <w:tr w:rsidR="000530BD" w:rsidRPr="000530BD" w:rsidTr="00391047">
        <w:trPr>
          <w:jc w:val="center"/>
        </w:trPr>
        <w:tc>
          <w:tcPr>
            <w:tcW w:w="3313" w:type="pct"/>
            <w:tcBorders>
              <w:top w:val="single" w:sz="4" w:space="0" w:color="auto"/>
              <w:bottom w:val="single" w:sz="4" w:space="0" w:color="auto"/>
              <w:right w:val="single" w:sz="4" w:space="0" w:color="auto"/>
            </w:tcBorders>
          </w:tcPr>
          <w:p w:rsidR="000530BD" w:rsidRPr="000530BD" w:rsidRDefault="00430312" w:rsidP="000530BD">
            <w:pPr>
              <w:suppressAutoHyphens/>
              <w:autoSpaceDN w:val="0"/>
              <w:spacing w:before="60" w:after="60" w:line="276" w:lineRule="auto"/>
              <w:textAlignment w:val="baseline"/>
              <w:rPr>
                <w:rFonts w:asciiTheme="majorBidi" w:eastAsia="Calibri" w:hAnsiTheme="majorBidi" w:cstheme="majorBidi"/>
                <w:sz w:val="24"/>
                <w:szCs w:val="24"/>
              </w:rPr>
            </w:pPr>
            <w:r>
              <w:rPr>
                <w:rFonts w:asciiTheme="majorBidi" w:eastAsia="Calibri" w:hAnsiTheme="majorBidi" w:cstheme="majorBidi"/>
                <w:sz w:val="24"/>
                <w:szCs w:val="24"/>
              </w:rPr>
              <w:t>More than 80% of the project budget has been released and paid as the consultancy fee to the consultant based on the progress made and targeted deliverables</w:t>
            </w:r>
            <w:r w:rsidR="000530BD" w:rsidRPr="000530BD">
              <w:rPr>
                <w:rFonts w:asciiTheme="majorBidi" w:eastAsia="Calibri" w:hAnsiTheme="majorBidi" w:cstheme="majorBidi"/>
                <w:sz w:val="24"/>
                <w:szCs w:val="24"/>
              </w:rPr>
              <w:t>.</w:t>
            </w:r>
          </w:p>
        </w:tc>
        <w:tc>
          <w:tcPr>
            <w:tcW w:w="1687" w:type="pct"/>
            <w:tcBorders>
              <w:top w:val="single" w:sz="4" w:space="0" w:color="auto"/>
              <w:left w:val="single" w:sz="4" w:space="0" w:color="auto"/>
              <w:bottom w:val="single" w:sz="4" w:space="0" w:color="auto"/>
            </w:tcBorders>
          </w:tcPr>
          <w:p w:rsidR="000530BD" w:rsidRPr="000530BD" w:rsidRDefault="000530BD" w:rsidP="000530BD">
            <w:pPr>
              <w:suppressAutoHyphens/>
              <w:autoSpaceDN w:val="0"/>
              <w:bidi/>
              <w:spacing w:before="60" w:after="60" w:line="276" w:lineRule="auto"/>
              <w:jc w:val="right"/>
              <w:textAlignment w:val="baseline"/>
              <w:rPr>
                <w:rFonts w:asciiTheme="majorBidi" w:eastAsia="Calibri" w:hAnsiTheme="majorBidi" w:cstheme="majorBidi"/>
                <w:b/>
                <w:bCs/>
                <w:sz w:val="24"/>
                <w:szCs w:val="24"/>
                <w:rtl/>
                <w:lang w:bidi="fa-IR"/>
              </w:rPr>
            </w:pPr>
            <w:r w:rsidRPr="000530BD">
              <w:rPr>
                <w:rFonts w:asciiTheme="majorBidi" w:eastAsia="Calibri" w:hAnsiTheme="majorBidi" w:cstheme="majorBidi"/>
                <w:b/>
                <w:bCs/>
                <w:sz w:val="24"/>
                <w:szCs w:val="24"/>
                <w:lang w:bidi="fa-IR"/>
              </w:rPr>
              <w:t>13. Project Budget Released (%):</w:t>
            </w:r>
          </w:p>
        </w:tc>
      </w:tr>
      <w:tr w:rsidR="000530BD" w:rsidRPr="000530BD" w:rsidTr="00391047">
        <w:trPr>
          <w:trHeight w:val="853"/>
          <w:jc w:val="center"/>
        </w:trPr>
        <w:tc>
          <w:tcPr>
            <w:tcW w:w="5000" w:type="pct"/>
            <w:gridSpan w:val="2"/>
            <w:tcBorders>
              <w:top w:val="single" w:sz="4" w:space="0" w:color="auto"/>
            </w:tcBorders>
          </w:tcPr>
          <w:p w:rsidR="007863B1" w:rsidRDefault="000530BD" w:rsidP="007863B1">
            <w:pPr>
              <w:suppressAutoHyphens/>
              <w:autoSpaceDN w:val="0"/>
              <w:spacing w:before="120" w:after="200" w:line="276" w:lineRule="auto"/>
              <w:textAlignment w:val="baseline"/>
              <w:rPr>
                <w:rFonts w:asciiTheme="majorBidi" w:eastAsia="Calibri" w:hAnsiTheme="majorBidi" w:cstheme="majorBidi"/>
                <w:b/>
                <w:bCs/>
                <w:sz w:val="24"/>
                <w:szCs w:val="24"/>
                <w:lang w:bidi="fa-IR"/>
              </w:rPr>
            </w:pPr>
            <w:r w:rsidRPr="000530BD">
              <w:rPr>
                <w:rFonts w:asciiTheme="majorBidi" w:eastAsia="Calibri" w:hAnsiTheme="majorBidi" w:cstheme="majorBidi"/>
                <w:b/>
                <w:bCs/>
                <w:sz w:val="24"/>
                <w:szCs w:val="24"/>
                <w:lang w:bidi="fa-IR"/>
              </w:rPr>
              <w:t xml:space="preserve">14. </w:t>
            </w:r>
            <w:r w:rsidRPr="000530BD">
              <w:rPr>
                <w:rFonts w:asciiTheme="majorBidi" w:eastAsia="Calibri" w:hAnsiTheme="majorBidi" w:cstheme="majorBidi"/>
                <w:b/>
                <w:bCs/>
                <w:sz w:val="24"/>
                <w:szCs w:val="24"/>
                <w:u w:val="single"/>
                <w:lang w:bidi="fa-IR"/>
              </w:rPr>
              <w:t>Background</w:t>
            </w:r>
            <w:r w:rsidRPr="000530BD">
              <w:rPr>
                <w:rFonts w:asciiTheme="majorBidi" w:eastAsia="Calibri" w:hAnsiTheme="majorBidi" w:cstheme="majorBidi"/>
                <w:b/>
                <w:bCs/>
                <w:sz w:val="24"/>
                <w:szCs w:val="24"/>
                <w:lang w:bidi="fa-IR"/>
              </w:rPr>
              <w:t>:</w:t>
            </w:r>
            <w:r w:rsidR="007863B1">
              <w:rPr>
                <w:rFonts w:asciiTheme="majorBidi" w:eastAsia="Calibri" w:hAnsiTheme="majorBidi" w:cstheme="majorBidi"/>
                <w:b/>
                <w:bCs/>
                <w:sz w:val="24"/>
                <w:szCs w:val="24"/>
                <w:lang w:bidi="fa-IR"/>
              </w:rPr>
              <w:t xml:space="preserve"> </w:t>
            </w:r>
          </w:p>
          <w:p w:rsidR="007863B1" w:rsidRPr="007863B1" w:rsidRDefault="00803937" w:rsidP="007863B1">
            <w:pPr>
              <w:pStyle w:val="ListParagraph"/>
              <w:numPr>
                <w:ilvl w:val="0"/>
                <w:numId w:val="10"/>
              </w:numPr>
              <w:suppressAutoHyphens/>
              <w:autoSpaceDN w:val="0"/>
              <w:spacing w:before="120" w:after="200" w:line="276" w:lineRule="auto"/>
              <w:textAlignment w:val="baseline"/>
              <w:rPr>
                <w:rFonts w:asciiTheme="majorBidi" w:eastAsia="Calibri" w:hAnsiTheme="majorBidi" w:cstheme="majorBidi"/>
                <w:sz w:val="24"/>
                <w:szCs w:val="24"/>
              </w:rPr>
            </w:pPr>
            <w:r w:rsidRPr="007863B1">
              <w:rPr>
                <w:rFonts w:asciiTheme="majorBidi" w:eastAsia="Calibri" w:hAnsiTheme="majorBidi" w:cstheme="majorBidi"/>
                <w:sz w:val="24"/>
                <w:szCs w:val="24"/>
              </w:rPr>
              <w:lastRenderedPageBreak/>
              <w:t>Over the past, the Plan of Action (</w:t>
            </w:r>
            <w:proofErr w:type="spellStart"/>
            <w:r w:rsidRPr="007863B1">
              <w:rPr>
                <w:rFonts w:asciiTheme="majorBidi" w:eastAsia="Calibri" w:hAnsiTheme="majorBidi" w:cstheme="majorBidi"/>
                <w:sz w:val="24"/>
                <w:szCs w:val="24"/>
              </w:rPr>
              <w:t>PoA</w:t>
            </w:r>
            <w:proofErr w:type="spellEnd"/>
            <w:r w:rsidRPr="007863B1">
              <w:rPr>
                <w:rFonts w:asciiTheme="majorBidi" w:eastAsia="Calibri" w:hAnsiTheme="majorBidi" w:cstheme="majorBidi"/>
                <w:sz w:val="24"/>
                <w:szCs w:val="24"/>
              </w:rPr>
              <w:t>) on Environment was adopted in December 2002 by the 1</w:t>
            </w:r>
            <w:r w:rsidRPr="007863B1">
              <w:rPr>
                <w:rFonts w:asciiTheme="majorBidi" w:eastAsia="Calibri" w:hAnsiTheme="majorBidi" w:cstheme="majorBidi"/>
                <w:sz w:val="24"/>
                <w:szCs w:val="24"/>
                <w:vertAlign w:val="superscript"/>
              </w:rPr>
              <w:t xml:space="preserve">st </w:t>
            </w:r>
            <w:r w:rsidRPr="007863B1">
              <w:rPr>
                <w:rFonts w:asciiTheme="majorBidi" w:eastAsia="Calibri" w:hAnsiTheme="majorBidi" w:cstheme="majorBidi"/>
                <w:sz w:val="24"/>
                <w:szCs w:val="24"/>
              </w:rPr>
              <w:t>ECO Ministerial Meeting on Environment. The document was further extended from 2007 till 2010.</w:t>
            </w:r>
          </w:p>
          <w:p w:rsidR="00803937" w:rsidRPr="000B526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bCs/>
                <w:sz w:val="24"/>
                <w:szCs w:val="24"/>
              </w:rPr>
            </w:pPr>
            <w:r w:rsidRPr="000B5267">
              <w:rPr>
                <w:rFonts w:asciiTheme="majorBidi" w:eastAsia="Calibri" w:hAnsiTheme="majorBidi" w:cstheme="majorBidi"/>
                <w:bCs/>
                <w:sz w:val="24"/>
                <w:szCs w:val="24"/>
              </w:rPr>
              <w:t>The 3</w:t>
            </w:r>
            <w:r w:rsidRPr="000B5267">
              <w:rPr>
                <w:rFonts w:asciiTheme="majorBidi" w:eastAsia="Calibri" w:hAnsiTheme="majorBidi" w:cstheme="majorBidi"/>
                <w:bCs/>
                <w:sz w:val="24"/>
                <w:szCs w:val="24"/>
                <w:vertAlign w:val="superscript"/>
              </w:rPr>
              <w:t>rd</w:t>
            </w:r>
            <w:r w:rsidRPr="000B5267">
              <w:rPr>
                <w:rFonts w:asciiTheme="majorBidi" w:eastAsia="Calibri" w:hAnsiTheme="majorBidi" w:cstheme="majorBidi"/>
                <w:bCs/>
                <w:sz w:val="24"/>
                <w:szCs w:val="24"/>
              </w:rPr>
              <w:t xml:space="preserve"> ECO Ministerial Meeting on Environment was held in Almaty (Kazakhstan)</w:t>
            </w:r>
            <w:r w:rsidR="000B5267" w:rsidRPr="000B5267">
              <w:rPr>
                <w:rFonts w:asciiTheme="majorBidi" w:eastAsia="Calibri" w:hAnsiTheme="majorBidi" w:cstheme="majorBidi"/>
                <w:bCs/>
                <w:sz w:val="24"/>
                <w:szCs w:val="24"/>
              </w:rPr>
              <w:t xml:space="preserve"> in June 2006,</w:t>
            </w:r>
            <w:r w:rsidRPr="000B5267">
              <w:rPr>
                <w:rFonts w:asciiTheme="majorBidi" w:eastAsia="Calibri" w:hAnsiTheme="majorBidi" w:cstheme="majorBidi"/>
                <w:bCs/>
                <w:sz w:val="24"/>
                <w:szCs w:val="24"/>
              </w:rPr>
              <w:t xml:space="preserve"> urged the development of ECO Regional Plan of Action for Protection and Conservation of Biodiversity (Biological Diversity). Further, in the 1</w:t>
            </w:r>
            <w:r w:rsidRPr="000B5267">
              <w:rPr>
                <w:rFonts w:asciiTheme="majorBidi" w:eastAsia="Calibri" w:hAnsiTheme="majorBidi" w:cstheme="majorBidi"/>
                <w:bCs/>
                <w:sz w:val="24"/>
                <w:szCs w:val="24"/>
                <w:vertAlign w:val="superscript"/>
              </w:rPr>
              <w:t>st</w:t>
            </w:r>
            <w:r w:rsidRPr="000B5267">
              <w:rPr>
                <w:rFonts w:asciiTheme="majorBidi" w:eastAsia="Calibri" w:hAnsiTheme="majorBidi" w:cstheme="majorBidi"/>
                <w:bCs/>
                <w:sz w:val="24"/>
                <w:szCs w:val="24"/>
              </w:rPr>
              <w:t xml:space="preserve"> Experts Group Meeting (EGM) on Biodiversity held in Islamabad on 24-25 April 2007, the Member States adopted the “</w:t>
            </w:r>
            <w:r w:rsidRPr="000B5267">
              <w:rPr>
                <w:rFonts w:asciiTheme="majorBidi" w:eastAsia="Calibri" w:hAnsiTheme="majorBidi" w:cstheme="majorBidi"/>
                <w:bCs/>
                <w:i/>
                <w:iCs/>
                <w:sz w:val="24"/>
                <w:szCs w:val="24"/>
              </w:rPr>
              <w:t>Work Plan on Biodiversity in the ECO Region for 2007-2015</w:t>
            </w:r>
            <w:r w:rsidRPr="000B5267">
              <w:rPr>
                <w:rFonts w:asciiTheme="majorBidi" w:eastAsia="Calibri" w:hAnsiTheme="majorBidi" w:cstheme="majorBidi"/>
                <w:bCs/>
                <w:sz w:val="24"/>
                <w:szCs w:val="24"/>
              </w:rPr>
              <w:t xml:space="preserve">”. </w:t>
            </w:r>
          </w:p>
          <w:p w:rsidR="00803937" w:rsidRPr="000B526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sz w:val="24"/>
                <w:szCs w:val="24"/>
              </w:rPr>
            </w:pPr>
            <w:r w:rsidRPr="000B5267">
              <w:rPr>
                <w:rFonts w:asciiTheme="majorBidi" w:eastAsia="Calibri" w:hAnsiTheme="majorBidi" w:cstheme="majorBidi"/>
                <w:sz w:val="24"/>
                <w:szCs w:val="24"/>
              </w:rPr>
              <w:t>In June 2011,</w:t>
            </w:r>
            <w:r w:rsidR="000B5267" w:rsidRPr="000B5267">
              <w:rPr>
                <w:rFonts w:asciiTheme="majorBidi" w:eastAsia="Calibri" w:hAnsiTheme="majorBidi" w:cstheme="majorBidi"/>
                <w:sz w:val="24"/>
                <w:szCs w:val="24"/>
              </w:rPr>
              <w:t xml:space="preserve"> </w:t>
            </w:r>
            <w:r w:rsidRPr="000B5267">
              <w:rPr>
                <w:rFonts w:asciiTheme="majorBidi" w:eastAsia="Calibri" w:hAnsiTheme="majorBidi" w:cstheme="majorBidi"/>
                <w:sz w:val="24"/>
                <w:szCs w:val="24"/>
              </w:rPr>
              <w:t>the 4</w:t>
            </w:r>
            <w:r w:rsidRPr="000B5267">
              <w:rPr>
                <w:rFonts w:asciiTheme="majorBidi" w:eastAsia="Calibri" w:hAnsiTheme="majorBidi" w:cstheme="majorBidi"/>
                <w:sz w:val="24"/>
                <w:szCs w:val="24"/>
                <w:vertAlign w:val="superscript"/>
              </w:rPr>
              <w:t>th</w:t>
            </w:r>
            <w:r w:rsidRPr="000B5267">
              <w:rPr>
                <w:rFonts w:asciiTheme="majorBidi" w:eastAsia="Calibri" w:hAnsiTheme="majorBidi" w:cstheme="majorBidi"/>
                <w:sz w:val="24"/>
                <w:szCs w:val="24"/>
              </w:rPr>
              <w:t xml:space="preserve"> ECO Ministerial Meeting on Environment</w:t>
            </w:r>
            <w:r w:rsidR="000B5267">
              <w:rPr>
                <w:rFonts w:asciiTheme="majorBidi" w:eastAsia="Calibri" w:hAnsiTheme="majorBidi" w:cstheme="majorBidi"/>
                <w:sz w:val="24"/>
                <w:szCs w:val="24"/>
              </w:rPr>
              <w:t xml:space="preserve"> </w:t>
            </w:r>
            <w:r w:rsidRPr="000B5267">
              <w:rPr>
                <w:rFonts w:asciiTheme="majorBidi" w:eastAsia="Calibri" w:hAnsiTheme="majorBidi" w:cstheme="majorBidi"/>
                <w:sz w:val="24"/>
                <w:szCs w:val="24"/>
              </w:rPr>
              <w:t xml:space="preserve">adopted a subsequent version of </w:t>
            </w:r>
            <w:proofErr w:type="spellStart"/>
            <w:r w:rsidRPr="000B5267">
              <w:rPr>
                <w:rFonts w:asciiTheme="majorBidi" w:eastAsia="Calibri" w:hAnsiTheme="majorBidi" w:cstheme="majorBidi"/>
                <w:sz w:val="24"/>
                <w:szCs w:val="24"/>
              </w:rPr>
              <w:t>PoA</w:t>
            </w:r>
            <w:proofErr w:type="spellEnd"/>
            <w:r w:rsidR="000B5267">
              <w:rPr>
                <w:rFonts w:asciiTheme="majorBidi" w:eastAsia="Calibri" w:hAnsiTheme="majorBidi" w:cstheme="majorBidi"/>
                <w:sz w:val="24"/>
                <w:szCs w:val="24"/>
              </w:rPr>
              <w:t xml:space="preserve"> </w:t>
            </w:r>
            <w:r w:rsidRPr="000B5267">
              <w:rPr>
                <w:rFonts w:asciiTheme="majorBidi" w:eastAsia="Calibri" w:hAnsiTheme="majorBidi" w:cstheme="majorBidi"/>
                <w:sz w:val="24"/>
                <w:szCs w:val="24"/>
              </w:rPr>
              <w:t>titled “</w:t>
            </w:r>
            <w:r w:rsidRPr="000B5267">
              <w:rPr>
                <w:rFonts w:asciiTheme="majorBidi" w:eastAsia="Calibri" w:hAnsiTheme="majorBidi" w:cstheme="majorBidi"/>
                <w:i/>
                <w:iCs/>
                <w:sz w:val="24"/>
                <w:szCs w:val="24"/>
              </w:rPr>
              <w:t>Framework Plan of Action on Environmental Cooperation and Global Warming for ECO Member States</w:t>
            </w:r>
            <w:r w:rsidRPr="000B5267">
              <w:rPr>
                <w:rFonts w:asciiTheme="majorBidi" w:eastAsia="Calibri" w:hAnsiTheme="majorBidi" w:cstheme="majorBidi"/>
                <w:sz w:val="24"/>
                <w:szCs w:val="24"/>
              </w:rPr>
              <w:t>” focusing on Environmental Management, Global Warming, Climate Change and Means of Implementation. That was valid until 2020.</w:t>
            </w:r>
          </w:p>
          <w:p w:rsidR="00803937" w:rsidRPr="0080393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sz w:val="24"/>
                <w:szCs w:val="24"/>
              </w:rPr>
            </w:pPr>
            <w:r w:rsidRPr="000B5267">
              <w:rPr>
                <w:rFonts w:asciiTheme="majorBidi" w:eastAsia="Calibri" w:hAnsiTheme="majorBidi" w:cstheme="majorBidi"/>
                <w:sz w:val="24"/>
                <w:szCs w:val="24"/>
              </w:rPr>
              <w:t>The 5</w:t>
            </w:r>
            <w:r w:rsidRPr="000B5267">
              <w:rPr>
                <w:rFonts w:asciiTheme="majorBidi" w:eastAsia="Calibri" w:hAnsiTheme="majorBidi" w:cstheme="majorBidi"/>
                <w:sz w:val="24"/>
                <w:szCs w:val="24"/>
                <w:vertAlign w:val="superscript"/>
              </w:rPr>
              <w:t>th</w:t>
            </w:r>
            <w:r w:rsidR="000B5267">
              <w:rPr>
                <w:rFonts w:asciiTheme="majorBidi" w:eastAsia="Calibri" w:hAnsiTheme="majorBidi" w:cstheme="majorBidi"/>
                <w:sz w:val="24"/>
                <w:szCs w:val="24"/>
                <w:vertAlign w:val="superscript"/>
              </w:rPr>
              <w:t xml:space="preserve"> </w:t>
            </w:r>
            <w:r w:rsidRPr="000B5267">
              <w:rPr>
                <w:rFonts w:asciiTheme="majorBidi" w:eastAsia="Calibri" w:hAnsiTheme="majorBidi" w:cstheme="majorBidi"/>
                <w:sz w:val="24"/>
                <w:szCs w:val="24"/>
              </w:rPr>
              <w:t>ECO Ministerial Meeting on Environment</w:t>
            </w:r>
            <w:r w:rsidRPr="00803937">
              <w:rPr>
                <w:rFonts w:asciiTheme="majorBidi" w:eastAsia="Calibri" w:hAnsiTheme="majorBidi" w:cstheme="majorBidi"/>
                <w:sz w:val="24"/>
                <w:szCs w:val="24"/>
              </w:rPr>
              <w:t xml:space="preserve"> (</w:t>
            </w:r>
            <w:r w:rsidR="000B5267">
              <w:rPr>
                <w:rFonts w:asciiTheme="majorBidi" w:eastAsia="Calibri" w:hAnsiTheme="majorBidi" w:cstheme="majorBidi"/>
                <w:sz w:val="24"/>
                <w:szCs w:val="24"/>
              </w:rPr>
              <w:t xml:space="preserve">Istanbul, </w:t>
            </w:r>
            <w:r w:rsidRPr="00803937">
              <w:rPr>
                <w:rFonts w:asciiTheme="majorBidi" w:eastAsia="Calibri" w:hAnsiTheme="majorBidi" w:cstheme="majorBidi"/>
                <w:sz w:val="24"/>
                <w:szCs w:val="24"/>
              </w:rPr>
              <w:t xml:space="preserve">18 November 2014) asked for a revised </w:t>
            </w:r>
            <w:proofErr w:type="spellStart"/>
            <w:r w:rsidRPr="00803937">
              <w:rPr>
                <w:rFonts w:asciiTheme="majorBidi" w:eastAsia="Calibri" w:hAnsiTheme="majorBidi" w:cstheme="majorBidi"/>
                <w:sz w:val="24"/>
                <w:szCs w:val="24"/>
              </w:rPr>
              <w:t>PoA</w:t>
            </w:r>
            <w:proofErr w:type="spellEnd"/>
            <w:r w:rsidRPr="00803937">
              <w:rPr>
                <w:rFonts w:asciiTheme="majorBidi" w:eastAsia="Calibri" w:hAnsiTheme="majorBidi" w:cstheme="majorBidi"/>
                <w:sz w:val="24"/>
                <w:szCs w:val="24"/>
              </w:rPr>
              <w:t xml:space="preserve"> for the period 2021-2030 and, for that matter, instructed the Secretariat to prepare a detailed countries’ needs-based assessment addressing</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Land Degradation,</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 xml:space="preserve">Dust Haze and Sand Storm in ECO Region. </w:t>
            </w:r>
          </w:p>
          <w:p w:rsidR="00803937" w:rsidRPr="0080393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sz w:val="24"/>
                <w:szCs w:val="24"/>
              </w:rPr>
            </w:pPr>
            <w:r w:rsidRPr="00803937">
              <w:rPr>
                <w:rFonts w:asciiTheme="majorBidi" w:eastAsia="Calibri" w:hAnsiTheme="majorBidi" w:cstheme="majorBidi"/>
                <w:sz w:val="24"/>
                <w:szCs w:val="24"/>
              </w:rPr>
              <w:t>ECO Secretariat fulfilled</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the Feasibility Study on</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Desertification and Land Degradation. That, in turn,</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served for preparing the D</w:t>
            </w:r>
            <w:r w:rsidR="000B5267">
              <w:rPr>
                <w:rFonts w:asciiTheme="majorBidi" w:eastAsia="Calibri" w:hAnsiTheme="majorBidi" w:cstheme="majorBidi"/>
                <w:sz w:val="24"/>
                <w:szCs w:val="24"/>
              </w:rPr>
              <w:t xml:space="preserve">raft Project </w:t>
            </w:r>
            <w:r w:rsidRPr="00803937">
              <w:rPr>
                <w:rFonts w:asciiTheme="majorBidi" w:eastAsia="Calibri" w:hAnsiTheme="majorBidi" w:cstheme="majorBidi"/>
                <w:sz w:val="24"/>
                <w:szCs w:val="24"/>
              </w:rPr>
              <w:t>Proposal.</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The</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Member States</w:t>
            </w:r>
            <w:r w:rsidR="000B5267">
              <w:rPr>
                <w:rFonts w:asciiTheme="majorBidi" w:eastAsia="Calibri" w:hAnsiTheme="majorBidi" w:cstheme="majorBidi"/>
                <w:sz w:val="24"/>
                <w:szCs w:val="24"/>
              </w:rPr>
              <w:t xml:space="preserve"> </w:t>
            </w:r>
            <w:proofErr w:type="spellStart"/>
            <w:r w:rsidRPr="00803937">
              <w:rPr>
                <w:rFonts w:asciiTheme="majorBidi" w:eastAsia="Calibri" w:hAnsiTheme="majorBidi" w:cstheme="majorBidi"/>
                <w:sz w:val="24"/>
                <w:szCs w:val="24"/>
              </w:rPr>
              <w:t>feedbacked</w:t>
            </w:r>
            <w:proofErr w:type="spellEnd"/>
            <w:r w:rsidRPr="00803937">
              <w:rPr>
                <w:rFonts w:asciiTheme="majorBidi" w:eastAsia="Calibri" w:hAnsiTheme="majorBidi" w:cstheme="majorBidi"/>
                <w:sz w:val="24"/>
                <w:szCs w:val="24"/>
              </w:rPr>
              <w:t xml:space="preserve"> on the said document.</w:t>
            </w:r>
          </w:p>
          <w:p w:rsidR="00803937" w:rsidRPr="0080393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sz w:val="24"/>
                <w:szCs w:val="24"/>
              </w:rPr>
            </w:pPr>
            <w:r w:rsidRPr="00803937">
              <w:rPr>
                <w:rFonts w:asciiTheme="majorBidi" w:eastAsia="Calibri" w:hAnsiTheme="majorBidi" w:cstheme="majorBidi"/>
                <w:sz w:val="24"/>
                <w:szCs w:val="24"/>
              </w:rPr>
              <w:t>In July 2016, the Project Consultation Workshop was held in Tehran</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(Iran);</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after that</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land degradation and conservation issues of ECO countries were identified</w:t>
            </w:r>
            <w:r w:rsidR="000B5267">
              <w:rPr>
                <w:rFonts w:asciiTheme="majorBidi" w:eastAsia="Calibri" w:hAnsiTheme="majorBidi" w:cstheme="majorBidi"/>
                <w:sz w:val="24"/>
                <w:szCs w:val="24"/>
              </w:rPr>
              <w:t xml:space="preserve"> </w:t>
            </w:r>
            <w:r w:rsidRPr="00803937">
              <w:rPr>
                <w:rFonts w:asciiTheme="majorBidi" w:eastAsia="Calibri" w:hAnsiTheme="majorBidi" w:cstheme="majorBidi"/>
                <w:sz w:val="24"/>
                <w:szCs w:val="24"/>
              </w:rPr>
              <w:t xml:space="preserve">in search of assistance from the proposed Project. </w:t>
            </w:r>
          </w:p>
          <w:p w:rsidR="00803937" w:rsidRPr="0080393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sz w:val="24"/>
                <w:szCs w:val="24"/>
              </w:rPr>
            </w:pPr>
            <w:r w:rsidRPr="00803937">
              <w:rPr>
                <w:rFonts w:asciiTheme="majorBidi" w:eastAsia="Calibri" w:hAnsiTheme="majorBidi" w:cstheme="majorBidi"/>
                <w:sz w:val="24"/>
                <w:szCs w:val="24"/>
              </w:rPr>
              <w:t xml:space="preserve">Draft Project Proposal was elevated to the status of the </w:t>
            </w:r>
            <w:r w:rsidRPr="00803937">
              <w:rPr>
                <w:rFonts w:asciiTheme="majorBidi" w:eastAsia="Calibri" w:hAnsiTheme="majorBidi" w:cstheme="majorBidi"/>
                <w:b/>
                <w:bCs/>
                <w:sz w:val="24"/>
                <w:szCs w:val="24"/>
              </w:rPr>
              <w:t xml:space="preserve">ECO </w:t>
            </w:r>
            <w:proofErr w:type="spellStart"/>
            <w:r w:rsidRPr="00803937">
              <w:rPr>
                <w:rFonts w:asciiTheme="majorBidi" w:eastAsia="Calibri" w:hAnsiTheme="majorBidi" w:cstheme="majorBidi"/>
                <w:b/>
                <w:bCs/>
                <w:sz w:val="24"/>
                <w:szCs w:val="24"/>
              </w:rPr>
              <w:t>LandCare</w:t>
            </w:r>
            <w:proofErr w:type="spellEnd"/>
            <w:r w:rsidRPr="00803937">
              <w:rPr>
                <w:rFonts w:asciiTheme="majorBidi" w:eastAsia="Calibri" w:hAnsiTheme="majorBidi" w:cstheme="majorBidi"/>
                <w:b/>
                <w:bCs/>
                <w:sz w:val="24"/>
                <w:szCs w:val="24"/>
              </w:rPr>
              <w:t xml:space="preserve"> Program</w:t>
            </w:r>
            <w:r w:rsidRPr="00803937">
              <w:rPr>
                <w:rFonts w:asciiTheme="majorBidi" w:eastAsia="Calibri" w:hAnsiTheme="majorBidi" w:cstheme="majorBidi"/>
                <w:sz w:val="24"/>
                <w:szCs w:val="24"/>
              </w:rPr>
              <w:t>.</w:t>
            </w:r>
          </w:p>
          <w:p w:rsidR="00803937" w:rsidRPr="0080393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sz w:val="24"/>
                <w:szCs w:val="24"/>
              </w:rPr>
            </w:pPr>
            <w:r w:rsidRPr="00803937">
              <w:rPr>
                <w:rFonts w:asciiTheme="majorBidi" w:eastAsia="Calibri" w:hAnsiTheme="majorBidi" w:cstheme="majorBidi"/>
                <w:sz w:val="24"/>
                <w:szCs w:val="24"/>
              </w:rPr>
              <w:t>In December 2021, another Workshop was held in Antalya (Turkey) to review the flagship project “ECO-</w:t>
            </w:r>
            <w:proofErr w:type="spellStart"/>
            <w:r w:rsidRPr="00803937">
              <w:rPr>
                <w:rFonts w:asciiTheme="majorBidi" w:eastAsia="Calibri" w:hAnsiTheme="majorBidi" w:cstheme="majorBidi"/>
                <w:sz w:val="24"/>
                <w:szCs w:val="24"/>
              </w:rPr>
              <w:t>LandCare</w:t>
            </w:r>
            <w:proofErr w:type="spellEnd"/>
            <w:r w:rsidRPr="00803937">
              <w:rPr>
                <w:rFonts w:asciiTheme="majorBidi" w:eastAsia="Calibri" w:hAnsiTheme="majorBidi" w:cstheme="majorBidi"/>
                <w:sz w:val="24"/>
                <w:szCs w:val="24"/>
              </w:rPr>
              <w:t xml:space="preserve"> Program” and point out ways to implement it.</w:t>
            </w:r>
          </w:p>
          <w:p w:rsidR="00803937" w:rsidRPr="0080393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bCs/>
                <w:sz w:val="24"/>
                <w:szCs w:val="24"/>
              </w:rPr>
            </w:pPr>
            <w:r w:rsidRPr="00803937">
              <w:rPr>
                <w:rFonts w:asciiTheme="majorBidi" w:eastAsia="Calibri" w:hAnsiTheme="majorBidi" w:cstheme="majorBidi"/>
                <w:bCs/>
                <w:sz w:val="24"/>
                <w:szCs w:val="24"/>
              </w:rPr>
              <w:t>Earlier, the 2</w:t>
            </w:r>
            <w:r w:rsidRPr="00803937">
              <w:rPr>
                <w:rFonts w:asciiTheme="majorBidi" w:eastAsia="Calibri" w:hAnsiTheme="majorBidi" w:cstheme="majorBidi"/>
                <w:bCs/>
                <w:sz w:val="24"/>
                <w:szCs w:val="24"/>
                <w:vertAlign w:val="superscript"/>
              </w:rPr>
              <w:t xml:space="preserve">nd </w:t>
            </w:r>
            <w:r w:rsidRPr="00803937">
              <w:rPr>
                <w:rFonts w:asciiTheme="majorBidi" w:eastAsia="Calibri" w:hAnsiTheme="majorBidi" w:cstheme="majorBidi"/>
                <w:bCs/>
                <w:sz w:val="24"/>
                <w:szCs w:val="24"/>
              </w:rPr>
              <w:t xml:space="preserve">EGM on Biodiversity held on 4-5 November 2014 in Antalya (Turkey) extended the Work Plan on Biodiversity. It also approved the revised “Work Plan on Biodiversity in ECO Region (2016-2020)”. </w:t>
            </w:r>
          </w:p>
          <w:p w:rsidR="00803937" w:rsidRPr="0080393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sz w:val="24"/>
                <w:szCs w:val="24"/>
              </w:rPr>
            </w:pPr>
            <w:r w:rsidRPr="00803937">
              <w:rPr>
                <w:rFonts w:asciiTheme="majorBidi" w:eastAsia="Calibri" w:hAnsiTheme="majorBidi" w:cstheme="majorBidi"/>
                <w:sz w:val="24"/>
                <w:szCs w:val="24"/>
              </w:rPr>
              <w:t>The 3</w:t>
            </w:r>
            <w:r w:rsidRPr="00803937">
              <w:rPr>
                <w:rFonts w:asciiTheme="majorBidi" w:eastAsia="Calibri" w:hAnsiTheme="majorBidi" w:cstheme="majorBidi"/>
                <w:sz w:val="24"/>
                <w:szCs w:val="24"/>
                <w:vertAlign w:val="superscript"/>
              </w:rPr>
              <w:t>rd</w:t>
            </w:r>
            <w:r w:rsidRPr="00803937">
              <w:rPr>
                <w:rFonts w:asciiTheme="majorBidi" w:eastAsia="Calibri" w:hAnsiTheme="majorBidi" w:cstheme="majorBidi"/>
                <w:bCs/>
                <w:sz w:val="24"/>
                <w:szCs w:val="24"/>
              </w:rPr>
              <w:t>EGM on Biodiversity</w:t>
            </w:r>
            <w:r w:rsidRPr="00803937">
              <w:rPr>
                <w:rFonts w:asciiTheme="majorBidi" w:eastAsia="Calibri" w:hAnsiTheme="majorBidi" w:cstheme="majorBidi"/>
                <w:sz w:val="24"/>
                <w:szCs w:val="24"/>
              </w:rPr>
              <w:t xml:space="preserve"> designated the Republic of Turkey as a new Coordinating Country for follow-up and implementation of Work Plan. </w:t>
            </w:r>
          </w:p>
          <w:p w:rsidR="00803937" w:rsidRPr="007863B1" w:rsidRDefault="00803937" w:rsidP="005C137F">
            <w:pPr>
              <w:numPr>
                <w:ilvl w:val="0"/>
                <w:numId w:val="10"/>
              </w:numPr>
              <w:suppressAutoHyphens/>
              <w:autoSpaceDN w:val="0"/>
              <w:spacing w:before="120" w:after="120" w:line="276" w:lineRule="auto"/>
              <w:jc w:val="both"/>
              <w:textAlignment w:val="baseline"/>
              <w:rPr>
                <w:rFonts w:asciiTheme="majorBidi" w:eastAsia="Calibri" w:hAnsiTheme="majorBidi" w:cstheme="majorBidi"/>
                <w:sz w:val="24"/>
                <w:szCs w:val="24"/>
              </w:rPr>
            </w:pPr>
            <w:r w:rsidRPr="007863B1">
              <w:rPr>
                <w:rFonts w:asciiTheme="majorBidi" w:eastAsia="Calibri" w:hAnsiTheme="majorBidi" w:cstheme="majorBidi"/>
                <w:sz w:val="24"/>
                <w:szCs w:val="24"/>
              </w:rPr>
              <w:t>Added to the above, the 2</w:t>
            </w:r>
            <w:r w:rsidRPr="007863B1">
              <w:rPr>
                <w:rFonts w:asciiTheme="majorBidi" w:eastAsia="Calibri" w:hAnsiTheme="majorBidi" w:cstheme="majorBidi"/>
                <w:sz w:val="24"/>
                <w:szCs w:val="24"/>
                <w:vertAlign w:val="superscript"/>
              </w:rPr>
              <w:t>nd</w:t>
            </w:r>
            <w:r w:rsidR="000B5267" w:rsidRPr="007863B1">
              <w:rPr>
                <w:rFonts w:asciiTheme="majorBidi" w:eastAsia="Calibri" w:hAnsiTheme="majorBidi" w:cstheme="majorBidi"/>
                <w:sz w:val="24"/>
                <w:szCs w:val="24"/>
                <w:vertAlign w:val="superscript"/>
              </w:rPr>
              <w:t xml:space="preserve"> </w:t>
            </w:r>
            <w:r w:rsidRPr="007863B1">
              <w:rPr>
                <w:rFonts w:asciiTheme="majorBidi" w:eastAsia="Calibri" w:hAnsiTheme="majorBidi" w:cstheme="majorBidi"/>
                <w:sz w:val="24"/>
                <w:szCs w:val="24"/>
              </w:rPr>
              <w:t>ECO Consultative Ministerial Meeting on Environment</w:t>
            </w:r>
            <w:r w:rsidR="000B5267" w:rsidRPr="007863B1">
              <w:rPr>
                <w:rFonts w:asciiTheme="majorBidi" w:eastAsia="Calibri" w:hAnsiTheme="majorBidi" w:cstheme="majorBidi"/>
                <w:sz w:val="24"/>
                <w:szCs w:val="24"/>
              </w:rPr>
              <w:t xml:space="preserve"> </w:t>
            </w:r>
            <w:r w:rsidRPr="007863B1">
              <w:rPr>
                <w:rFonts w:asciiTheme="majorBidi" w:eastAsia="Calibri" w:hAnsiTheme="majorBidi" w:cstheme="majorBidi"/>
                <w:sz w:val="24"/>
                <w:szCs w:val="24"/>
              </w:rPr>
              <w:t>held on 27 May 2016 in Nairobi, Keny</w:t>
            </w:r>
            <w:r w:rsidR="00BD012A" w:rsidRPr="007863B1">
              <w:rPr>
                <w:rFonts w:asciiTheme="majorBidi" w:eastAsia="Calibri" w:hAnsiTheme="majorBidi" w:cstheme="majorBidi"/>
                <w:sz w:val="24"/>
                <w:szCs w:val="24"/>
              </w:rPr>
              <w:t xml:space="preserve">a </w:t>
            </w:r>
            <w:r w:rsidRPr="007863B1">
              <w:rPr>
                <w:rFonts w:asciiTheme="majorBidi" w:eastAsia="Calibri" w:hAnsiTheme="majorBidi" w:cstheme="majorBidi"/>
                <w:sz w:val="24"/>
                <w:szCs w:val="24"/>
              </w:rPr>
              <w:t>(on the sidelines of UNEA-2)</w:t>
            </w:r>
            <w:r w:rsidR="000B5267" w:rsidRPr="007863B1">
              <w:rPr>
                <w:rFonts w:asciiTheme="majorBidi" w:eastAsia="Calibri" w:hAnsiTheme="majorBidi" w:cstheme="majorBidi"/>
                <w:sz w:val="24"/>
                <w:szCs w:val="24"/>
              </w:rPr>
              <w:t xml:space="preserve"> </w:t>
            </w:r>
            <w:r w:rsidRPr="007863B1">
              <w:rPr>
                <w:rFonts w:asciiTheme="majorBidi" w:eastAsia="Calibri" w:hAnsiTheme="majorBidi" w:cstheme="majorBidi"/>
                <w:sz w:val="24"/>
                <w:szCs w:val="24"/>
              </w:rPr>
              <w:t>re-confirmed the said Work Plan. Moreover, the 6</w:t>
            </w:r>
            <w:r w:rsidRPr="007863B1">
              <w:rPr>
                <w:rFonts w:asciiTheme="majorBidi" w:eastAsia="Calibri" w:hAnsiTheme="majorBidi" w:cstheme="majorBidi"/>
                <w:sz w:val="24"/>
                <w:szCs w:val="24"/>
                <w:vertAlign w:val="superscript"/>
              </w:rPr>
              <w:t>th</w:t>
            </w:r>
            <w:r w:rsidRPr="007863B1">
              <w:rPr>
                <w:rFonts w:asciiTheme="majorBidi" w:eastAsia="Calibri" w:hAnsiTheme="majorBidi" w:cstheme="majorBidi"/>
                <w:sz w:val="24"/>
                <w:szCs w:val="24"/>
              </w:rPr>
              <w:t xml:space="preserve"> ECO Working Group Meeting on Environment (1-2 June </w:t>
            </w:r>
            <w:r w:rsidRPr="007863B1">
              <w:rPr>
                <w:rFonts w:asciiTheme="majorBidi" w:eastAsia="Calibri" w:hAnsiTheme="majorBidi" w:cstheme="majorBidi"/>
                <w:sz w:val="24"/>
                <w:szCs w:val="24"/>
              </w:rPr>
              <w:lastRenderedPageBreak/>
              <w:t xml:space="preserve">2016, Islamabad) endorsed the said Work Plan and requested ECO Secretariat to start implementation. </w:t>
            </w:r>
            <w:bookmarkStart w:id="0" w:name="_GoBack"/>
            <w:bookmarkEnd w:id="0"/>
          </w:p>
          <w:p w:rsidR="00803937" w:rsidRPr="0080393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bCs/>
                <w:sz w:val="24"/>
                <w:szCs w:val="24"/>
              </w:rPr>
            </w:pPr>
            <w:r w:rsidRPr="00803937">
              <w:rPr>
                <w:rFonts w:asciiTheme="majorBidi" w:eastAsia="Calibri" w:hAnsiTheme="majorBidi" w:cstheme="majorBidi"/>
                <w:bCs/>
                <w:sz w:val="24"/>
                <w:szCs w:val="24"/>
              </w:rPr>
              <w:t xml:space="preserve">The ECO Coordination Meeting titled “ECO Contribution to the CBD Agenda: </w:t>
            </w:r>
            <w:r w:rsidRPr="00803937">
              <w:rPr>
                <w:rFonts w:asciiTheme="majorBidi" w:eastAsia="Calibri" w:hAnsiTheme="majorBidi" w:cstheme="majorBidi"/>
                <w:bCs/>
                <w:i/>
                <w:iCs/>
                <w:sz w:val="24"/>
                <w:szCs w:val="24"/>
              </w:rPr>
              <w:t>Implementation of the Work Plan on Biodiversity in the ECO Region 2016-2020</w:t>
            </w:r>
            <w:r w:rsidRPr="00803937">
              <w:rPr>
                <w:rFonts w:asciiTheme="majorBidi" w:eastAsia="Calibri" w:hAnsiTheme="majorBidi" w:cstheme="majorBidi"/>
                <w:bCs/>
                <w:sz w:val="24"/>
                <w:szCs w:val="24"/>
              </w:rPr>
              <w:t xml:space="preserve">” (12 December 2016, Cancun, Mexico) held on the sidelines of COP13 of UNCBD, prioritized cooperation on “Access and Benefit Sharing (ABS)” within Work Plan on Biodiversity. </w:t>
            </w:r>
          </w:p>
          <w:p w:rsidR="00803937" w:rsidRPr="00803937" w:rsidRDefault="00803937" w:rsidP="007863B1">
            <w:pPr>
              <w:numPr>
                <w:ilvl w:val="0"/>
                <w:numId w:val="10"/>
              </w:numPr>
              <w:suppressAutoHyphens/>
              <w:autoSpaceDN w:val="0"/>
              <w:spacing w:before="120" w:after="120" w:line="276" w:lineRule="auto"/>
              <w:jc w:val="both"/>
              <w:textAlignment w:val="baseline"/>
              <w:rPr>
                <w:rFonts w:asciiTheme="majorBidi" w:eastAsia="Calibri" w:hAnsiTheme="majorBidi" w:cstheme="majorBidi"/>
                <w:bCs/>
                <w:sz w:val="24"/>
                <w:szCs w:val="24"/>
                <w:lang w:val="en-GB"/>
              </w:rPr>
            </w:pPr>
            <w:r w:rsidRPr="00803937">
              <w:rPr>
                <w:rFonts w:asciiTheme="majorBidi" w:eastAsia="Calibri" w:hAnsiTheme="majorBidi" w:cstheme="majorBidi"/>
                <w:bCs/>
                <w:sz w:val="24"/>
                <w:szCs w:val="24"/>
              </w:rPr>
              <w:t xml:space="preserve">The </w:t>
            </w:r>
            <w:r w:rsidRPr="00803937">
              <w:rPr>
                <w:rFonts w:asciiTheme="majorBidi" w:eastAsia="Calibri" w:hAnsiTheme="majorBidi" w:cstheme="majorBidi"/>
                <w:sz w:val="24"/>
                <w:szCs w:val="24"/>
                <w:lang w:val="en-GB"/>
              </w:rPr>
              <w:t>1</w:t>
            </w:r>
            <w:r w:rsidRPr="00803937">
              <w:rPr>
                <w:rFonts w:asciiTheme="majorBidi" w:eastAsia="Calibri" w:hAnsiTheme="majorBidi" w:cstheme="majorBidi"/>
                <w:sz w:val="24"/>
                <w:szCs w:val="24"/>
                <w:vertAlign w:val="superscript"/>
                <w:lang w:val="en-GB"/>
              </w:rPr>
              <w:t>st</w:t>
            </w:r>
            <w:r w:rsidRPr="00803937">
              <w:rPr>
                <w:rFonts w:asciiTheme="majorBidi" w:eastAsia="Calibri" w:hAnsiTheme="majorBidi" w:cstheme="majorBidi"/>
                <w:sz w:val="24"/>
                <w:szCs w:val="24"/>
                <w:lang w:val="en-GB"/>
              </w:rPr>
              <w:t xml:space="preserve"> ECO Experts Group Meeting on Access and Benefit Sharing (ABS) on 11-13 March 2019 in Antalya (Turkey)</w:t>
            </w:r>
            <w:r w:rsidR="00F17EE9">
              <w:rPr>
                <w:rFonts w:asciiTheme="majorBidi" w:eastAsia="Calibri" w:hAnsiTheme="majorBidi" w:cstheme="majorBidi"/>
                <w:sz w:val="24"/>
                <w:szCs w:val="24"/>
                <w:lang w:val="en-GB"/>
              </w:rPr>
              <w:t xml:space="preserve"> </w:t>
            </w:r>
            <w:r w:rsidRPr="00803937">
              <w:rPr>
                <w:rFonts w:asciiTheme="majorBidi" w:eastAsia="Calibri" w:hAnsiTheme="majorBidi" w:cstheme="majorBidi"/>
                <w:sz w:val="24"/>
                <w:szCs w:val="24"/>
                <w:lang w:val="en-GB"/>
              </w:rPr>
              <w:t xml:space="preserve">considered the ABS Framework on Traditional Knowledge; Material Transfer Agreements; Prior Informed Consents; Clearing-House Mechanism; Bottlenecks, as Trans-Boundary Cooperation and Global Multilateral Benefit-sharing Mechanism. The meeting also finalized the </w:t>
            </w:r>
            <w:proofErr w:type="spellStart"/>
            <w:r w:rsidRPr="00803937">
              <w:rPr>
                <w:rFonts w:asciiTheme="majorBidi" w:eastAsia="Calibri" w:hAnsiTheme="majorBidi" w:cstheme="majorBidi"/>
                <w:sz w:val="24"/>
                <w:szCs w:val="24"/>
                <w:lang w:val="en-GB"/>
              </w:rPr>
              <w:t>ToR</w:t>
            </w:r>
            <w:proofErr w:type="spellEnd"/>
            <w:r w:rsidRPr="00803937">
              <w:rPr>
                <w:rFonts w:asciiTheme="majorBidi" w:eastAsia="Calibri" w:hAnsiTheme="majorBidi" w:cstheme="majorBidi"/>
                <w:sz w:val="24"/>
                <w:szCs w:val="24"/>
                <w:lang w:val="en-GB"/>
              </w:rPr>
              <w:t xml:space="preserve"> for “ECO ABS Experts Pool”. The meeting</w:t>
            </w:r>
            <w:r w:rsidR="00F17EE9">
              <w:rPr>
                <w:rFonts w:asciiTheme="majorBidi" w:eastAsia="Calibri" w:hAnsiTheme="majorBidi" w:cstheme="majorBidi"/>
                <w:sz w:val="24"/>
                <w:szCs w:val="24"/>
                <w:lang w:val="en-GB"/>
              </w:rPr>
              <w:t xml:space="preserve"> </w:t>
            </w:r>
            <w:r w:rsidRPr="00803937">
              <w:rPr>
                <w:rFonts w:asciiTheme="majorBidi" w:eastAsia="Calibri" w:hAnsiTheme="majorBidi" w:cstheme="majorBidi"/>
                <w:bCs/>
                <w:sz w:val="24"/>
                <w:szCs w:val="24"/>
                <w:lang w:val="en-GB"/>
              </w:rPr>
              <w:t>likewise</w:t>
            </w:r>
            <w:r w:rsidR="00F17EE9">
              <w:rPr>
                <w:rFonts w:asciiTheme="majorBidi" w:eastAsia="Calibri" w:hAnsiTheme="majorBidi" w:cstheme="majorBidi"/>
                <w:bCs/>
                <w:sz w:val="24"/>
                <w:szCs w:val="24"/>
                <w:lang w:val="en-GB"/>
              </w:rPr>
              <w:t xml:space="preserve"> </w:t>
            </w:r>
            <w:r w:rsidRPr="00803937">
              <w:rPr>
                <w:rFonts w:asciiTheme="majorBidi" w:eastAsia="Calibri" w:hAnsiTheme="majorBidi" w:cstheme="majorBidi"/>
                <w:bCs/>
                <w:sz w:val="24"/>
                <w:szCs w:val="24"/>
                <w:lang w:val="en-GB"/>
              </w:rPr>
              <w:t>decided to support</w:t>
            </w:r>
            <w:r w:rsidR="00F17EE9">
              <w:rPr>
                <w:rFonts w:asciiTheme="majorBidi" w:eastAsia="Calibri" w:hAnsiTheme="majorBidi" w:cstheme="majorBidi"/>
                <w:bCs/>
                <w:sz w:val="24"/>
                <w:szCs w:val="24"/>
                <w:lang w:val="en-GB"/>
              </w:rPr>
              <w:t xml:space="preserve"> </w:t>
            </w:r>
            <w:r w:rsidRPr="00803937">
              <w:rPr>
                <w:rFonts w:asciiTheme="majorBidi" w:eastAsia="Calibri" w:hAnsiTheme="majorBidi" w:cstheme="majorBidi"/>
                <w:bCs/>
                <w:sz w:val="24"/>
                <w:szCs w:val="24"/>
                <w:lang w:val="en-GB"/>
              </w:rPr>
              <w:t>CITES through ECO’s biodiversity cooperation.</w:t>
            </w:r>
          </w:p>
          <w:p w:rsidR="000530BD" w:rsidRPr="007863B1" w:rsidRDefault="00803937" w:rsidP="007863B1">
            <w:pPr>
              <w:pStyle w:val="ListParagraph"/>
              <w:numPr>
                <w:ilvl w:val="0"/>
                <w:numId w:val="10"/>
              </w:numPr>
              <w:suppressAutoHyphens/>
              <w:autoSpaceDN w:val="0"/>
              <w:spacing w:before="120" w:after="120" w:line="276" w:lineRule="auto"/>
              <w:jc w:val="both"/>
              <w:textAlignment w:val="baseline"/>
              <w:rPr>
                <w:rFonts w:asciiTheme="majorBidi" w:eastAsia="Calibri" w:hAnsiTheme="majorBidi" w:cstheme="majorBidi"/>
                <w:bCs/>
                <w:sz w:val="24"/>
                <w:szCs w:val="24"/>
              </w:rPr>
            </w:pPr>
            <w:r w:rsidRPr="007863B1">
              <w:rPr>
                <w:rFonts w:asciiTheme="majorBidi" w:eastAsia="Calibri" w:hAnsiTheme="majorBidi" w:cstheme="majorBidi"/>
                <w:bCs/>
                <w:sz w:val="24"/>
                <w:szCs w:val="24"/>
                <w:lang w:val="en-GB"/>
              </w:rPr>
              <w:t xml:space="preserve">The above-indicated developments serve as the prerequisite groundwork for implementing the subject project. </w:t>
            </w:r>
            <w:r w:rsidRPr="007863B1">
              <w:rPr>
                <w:rFonts w:asciiTheme="majorBidi" w:eastAsia="Calibri" w:hAnsiTheme="majorBidi" w:cstheme="majorBidi"/>
                <w:b/>
                <w:bCs/>
                <w:sz w:val="24"/>
                <w:szCs w:val="24"/>
              </w:rPr>
              <w:tab/>
            </w:r>
          </w:p>
          <w:p w:rsidR="000530BD" w:rsidRPr="000530BD" w:rsidRDefault="000530BD" w:rsidP="000530BD">
            <w:pPr>
              <w:pBdr>
                <w:top w:val="single" w:sz="4" w:space="1" w:color="auto"/>
                <w:left w:val="single" w:sz="4" w:space="4" w:color="auto"/>
                <w:bottom w:val="single" w:sz="4" w:space="1" w:color="auto"/>
                <w:right w:val="single" w:sz="4" w:space="4" w:color="auto"/>
              </w:pBdr>
              <w:suppressAutoHyphens/>
              <w:autoSpaceDN w:val="0"/>
              <w:spacing w:after="200" w:line="276" w:lineRule="auto"/>
              <w:textAlignment w:val="baseline"/>
              <w:rPr>
                <w:rFonts w:asciiTheme="majorBidi" w:eastAsia="Calibri" w:hAnsiTheme="majorBidi" w:cstheme="majorBidi"/>
                <w:b/>
                <w:bCs/>
                <w:sz w:val="24"/>
                <w:szCs w:val="24"/>
                <w:lang w:bidi="fa-IR"/>
              </w:rPr>
            </w:pPr>
            <w:r w:rsidRPr="000530BD">
              <w:rPr>
                <w:rFonts w:asciiTheme="majorBidi" w:eastAsia="Calibri" w:hAnsiTheme="majorBidi" w:cstheme="majorBidi"/>
                <w:b/>
                <w:bCs/>
                <w:sz w:val="24"/>
                <w:szCs w:val="24"/>
                <w:lang w:bidi="fa-IR"/>
              </w:rPr>
              <w:t xml:space="preserve">15. </w:t>
            </w:r>
            <w:r w:rsidRPr="000530BD">
              <w:rPr>
                <w:rFonts w:asciiTheme="majorBidi" w:eastAsia="Calibri" w:hAnsiTheme="majorBidi" w:cstheme="majorBidi"/>
                <w:b/>
                <w:bCs/>
                <w:sz w:val="24"/>
                <w:szCs w:val="24"/>
                <w:u w:val="single"/>
                <w:lang w:bidi="fa-IR"/>
              </w:rPr>
              <w:t>Current Status</w:t>
            </w:r>
            <w:r w:rsidRPr="000530BD">
              <w:rPr>
                <w:rFonts w:asciiTheme="majorBidi" w:eastAsia="Calibri" w:hAnsiTheme="majorBidi" w:cstheme="majorBidi"/>
                <w:b/>
                <w:bCs/>
                <w:sz w:val="24"/>
                <w:szCs w:val="24"/>
                <w:lang w:bidi="fa-IR"/>
              </w:rPr>
              <w:t>:</w:t>
            </w:r>
          </w:p>
          <w:p w:rsidR="00F17EE9" w:rsidRDefault="00F17EE9" w:rsidP="002265D4">
            <w:pPr>
              <w:spacing w:after="200" w:line="276" w:lineRule="auto"/>
              <w:contextualSpacing/>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After </w:t>
            </w:r>
            <w:r w:rsidRPr="00F17EE9">
              <w:rPr>
                <w:rFonts w:asciiTheme="majorBidi" w:eastAsia="Times New Roman" w:hAnsiTheme="majorBidi" w:cstheme="majorBidi"/>
                <w:bCs/>
                <w:sz w:val="24"/>
                <w:szCs w:val="24"/>
              </w:rPr>
              <w:t>circulation of questionnaires and</w:t>
            </w:r>
            <w:r>
              <w:rPr>
                <w:rFonts w:asciiTheme="majorBidi" w:eastAsia="Times New Roman" w:hAnsiTheme="majorBidi" w:cstheme="majorBidi"/>
                <w:bCs/>
                <w:sz w:val="24"/>
                <w:szCs w:val="24"/>
              </w:rPr>
              <w:t xml:space="preserve"> provision of the i</w:t>
            </w:r>
            <w:r w:rsidRPr="00F17EE9">
              <w:rPr>
                <w:rFonts w:asciiTheme="majorBidi" w:eastAsia="Times New Roman" w:hAnsiTheme="majorBidi" w:cstheme="majorBidi"/>
                <w:bCs/>
                <w:sz w:val="24"/>
                <w:szCs w:val="24"/>
              </w:rPr>
              <w:t>nception report</w:t>
            </w:r>
            <w:r>
              <w:rPr>
                <w:rFonts w:asciiTheme="majorBidi" w:eastAsia="Times New Roman" w:hAnsiTheme="majorBidi" w:cstheme="majorBidi"/>
                <w:bCs/>
                <w:sz w:val="24"/>
                <w:szCs w:val="24"/>
              </w:rPr>
              <w:t xml:space="preserve"> and several virtual and in-person meeting between him and EME staff, the consultant provided the ECO Secretariat with a draft of </w:t>
            </w:r>
            <w:r w:rsidR="002265D4">
              <w:rPr>
                <w:rFonts w:asciiTheme="majorBidi" w:eastAsia="Times New Roman" w:hAnsiTheme="majorBidi" w:cstheme="majorBidi"/>
                <w:bCs/>
                <w:sz w:val="24"/>
                <w:szCs w:val="24"/>
              </w:rPr>
              <w:t>“E</w:t>
            </w:r>
            <w:r w:rsidR="002265D4" w:rsidRPr="002265D4">
              <w:rPr>
                <w:rFonts w:asciiTheme="majorBidi" w:eastAsia="Times New Roman" w:hAnsiTheme="majorBidi" w:cstheme="majorBidi"/>
                <w:bCs/>
                <w:sz w:val="24"/>
                <w:szCs w:val="24"/>
              </w:rPr>
              <w:t>CO Cooperation Framework on the Environment</w:t>
            </w:r>
            <w:r w:rsidR="002265D4">
              <w:rPr>
                <w:rFonts w:asciiTheme="majorBidi" w:eastAsia="Times New Roman" w:hAnsiTheme="majorBidi" w:cstheme="majorBidi"/>
                <w:bCs/>
                <w:sz w:val="24"/>
                <w:szCs w:val="24"/>
              </w:rPr>
              <w:t>”</w:t>
            </w:r>
            <w:r w:rsidR="002265D4" w:rsidRPr="002265D4">
              <w:rPr>
                <w:rFonts w:asciiTheme="majorBidi" w:eastAsia="Times New Roman" w:hAnsiTheme="majorBidi" w:cstheme="majorBidi"/>
                <w:bCs/>
                <w:sz w:val="24"/>
                <w:szCs w:val="24"/>
              </w:rPr>
              <w:t xml:space="preserve"> and its annexes on climate change and biodiversity (2022-2030)</w:t>
            </w:r>
            <w:r w:rsidR="002265D4">
              <w:rPr>
                <w:rFonts w:asciiTheme="majorBidi" w:eastAsia="Times New Roman" w:hAnsiTheme="majorBidi" w:cstheme="majorBidi"/>
                <w:bCs/>
                <w:sz w:val="24"/>
                <w:szCs w:val="24"/>
              </w:rPr>
              <w:t>.</w:t>
            </w:r>
          </w:p>
          <w:p w:rsidR="00F17EE9" w:rsidRDefault="002265D4" w:rsidP="002265D4">
            <w:pPr>
              <w:spacing w:after="200" w:line="276" w:lineRule="auto"/>
              <w:contextualSpacing/>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These drafts have been</w:t>
            </w:r>
            <w:r w:rsidR="00F17EE9" w:rsidRPr="00F17EE9">
              <w:rPr>
                <w:rFonts w:asciiTheme="majorBidi" w:eastAsia="Times New Roman" w:hAnsiTheme="majorBidi" w:cstheme="majorBidi"/>
                <w:bCs/>
                <w:sz w:val="24"/>
                <w:szCs w:val="24"/>
              </w:rPr>
              <w:t xml:space="preserve"> reviewed by </w:t>
            </w:r>
            <w:r>
              <w:rPr>
                <w:rFonts w:asciiTheme="majorBidi" w:eastAsia="Times New Roman" w:hAnsiTheme="majorBidi" w:cstheme="majorBidi"/>
                <w:bCs/>
                <w:sz w:val="24"/>
                <w:szCs w:val="24"/>
              </w:rPr>
              <w:t xml:space="preserve">the </w:t>
            </w:r>
            <w:r w:rsidR="00F17EE9" w:rsidRPr="00F17EE9">
              <w:rPr>
                <w:rFonts w:asciiTheme="majorBidi" w:eastAsia="Times New Roman" w:hAnsiTheme="majorBidi" w:cstheme="majorBidi"/>
                <w:bCs/>
                <w:sz w:val="24"/>
                <w:szCs w:val="24"/>
              </w:rPr>
              <w:t>Secretariat and</w:t>
            </w:r>
            <w:r>
              <w:rPr>
                <w:rFonts w:asciiTheme="majorBidi" w:eastAsia="Times New Roman" w:hAnsiTheme="majorBidi" w:cstheme="majorBidi"/>
                <w:bCs/>
                <w:sz w:val="24"/>
                <w:szCs w:val="24"/>
              </w:rPr>
              <w:t xml:space="preserve"> modified in coordination with consultant and</w:t>
            </w:r>
            <w:r w:rsidR="00F17EE9" w:rsidRPr="00F17EE9">
              <w:rPr>
                <w:rFonts w:asciiTheme="majorBidi" w:eastAsia="Times New Roman" w:hAnsiTheme="majorBidi" w:cstheme="majorBidi"/>
                <w:bCs/>
                <w:sz w:val="24"/>
                <w:szCs w:val="24"/>
              </w:rPr>
              <w:t xml:space="preserve"> circulated to the Member States for feedback.</w:t>
            </w:r>
          </w:p>
          <w:p w:rsidR="00F17EE9" w:rsidRDefault="002265D4" w:rsidP="002265D4">
            <w:pPr>
              <w:spacing w:after="200" w:line="276" w:lineRule="auto"/>
              <w:contextualSpacing/>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Taking into account that no substantive feedback received from </w:t>
            </w:r>
            <w:r w:rsidR="00F17EE9" w:rsidRPr="00F17EE9">
              <w:rPr>
                <w:rFonts w:asciiTheme="majorBidi" w:eastAsia="Times New Roman" w:hAnsiTheme="majorBidi" w:cstheme="majorBidi"/>
                <w:bCs/>
                <w:sz w:val="24"/>
                <w:szCs w:val="24"/>
              </w:rPr>
              <w:t xml:space="preserve">the </w:t>
            </w:r>
            <w:r>
              <w:rPr>
                <w:rFonts w:asciiTheme="majorBidi" w:eastAsia="Times New Roman" w:hAnsiTheme="majorBidi" w:cstheme="majorBidi"/>
                <w:bCs/>
                <w:sz w:val="24"/>
                <w:szCs w:val="24"/>
              </w:rPr>
              <w:t xml:space="preserve">Member States, these documents are expected to be discussed in the </w:t>
            </w:r>
            <w:r w:rsidR="00F17EE9" w:rsidRPr="00F17EE9">
              <w:rPr>
                <w:rFonts w:asciiTheme="majorBidi" w:eastAsia="Times New Roman" w:hAnsiTheme="majorBidi" w:cstheme="majorBidi"/>
                <w:bCs/>
                <w:sz w:val="24"/>
                <w:szCs w:val="24"/>
              </w:rPr>
              <w:t>relevant expert</w:t>
            </w:r>
            <w:r>
              <w:rPr>
                <w:rFonts w:asciiTheme="majorBidi" w:eastAsia="Times New Roman" w:hAnsiTheme="majorBidi" w:cstheme="majorBidi"/>
                <w:bCs/>
                <w:sz w:val="24"/>
                <w:szCs w:val="24"/>
              </w:rPr>
              <w:t>/working</w:t>
            </w:r>
            <w:r w:rsidR="00F17EE9" w:rsidRPr="00F17EE9">
              <w:rPr>
                <w:rFonts w:asciiTheme="majorBidi" w:eastAsia="Times New Roman" w:hAnsiTheme="majorBidi" w:cstheme="majorBidi"/>
                <w:bCs/>
                <w:sz w:val="24"/>
                <w:szCs w:val="24"/>
              </w:rPr>
              <w:t xml:space="preserve"> group to be introduced for approval by</w:t>
            </w:r>
            <w:r>
              <w:rPr>
                <w:rFonts w:asciiTheme="majorBidi" w:eastAsia="Times New Roman" w:hAnsiTheme="majorBidi" w:cstheme="majorBidi"/>
                <w:bCs/>
                <w:sz w:val="24"/>
                <w:szCs w:val="24"/>
              </w:rPr>
              <w:t xml:space="preserve"> the </w:t>
            </w:r>
            <w:r w:rsidR="00F17EE9" w:rsidRPr="00F17EE9">
              <w:rPr>
                <w:rFonts w:asciiTheme="majorBidi" w:eastAsia="Times New Roman" w:hAnsiTheme="majorBidi" w:cstheme="majorBidi"/>
                <w:bCs/>
                <w:sz w:val="24"/>
                <w:szCs w:val="24"/>
              </w:rPr>
              <w:t>6</w:t>
            </w:r>
            <w:r w:rsidR="00F17EE9" w:rsidRPr="00F17EE9">
              <w:rPr>
                <w:rFonts w:asciiTheme="majorBidi" w:eastAsia="Times New Roman" w:hAnsiTheme="majorBidi" w:cstheme="majorBidi"/>
                <w:bCs/>
                <w:sz w:val="24"/>
                <w:szCs w:val="24"/>
                <w:vertAlign w:val="superscript"/>
              </w:rPr>
              <w:t>th</w:t>
            </w:r>
            <w:r w:rsidR="00F17EE9" w:rsidRPr="00F17EE9">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 xml:space="preserve">ECO </w:t>
            </w:r>
            <w:r w:rsidR="00F17EE9" w:rsidRPr="00F17EE9">
              <w:rPr>
                <w:rFonts w:asciiTheme="majorBidi" w:eastAsia="Times New Roman" w:hAnsiTheme="majorBidi" w:cstheme="majorBidi"/>
                <w:bCs/>
                <w:sz w:val="24"/>
                <w:szCs w:val="24"/>
              </w:rPr>
              <w:t xml:space="preserve">Ministerial </w:t>
            </w:r>
            <w:r>
              <w:rPr>
                <w:rFonts w:asciiTheme="majorBidi" w:eastAsia="Times New Roman" w:hAnsiTheme="majorBidi" w:cstheme="majorBidi"/>
                <w:bCs/>
                <w:sz w:val="24"/>
                <w:szCs w:val="24"/>
              </w:rPr>
              <w:t xml:space="preserve">Meeting </w:t>
            </w:r>
            <w:r w:rsidR="00F17EE9" w:rsidRPr="00F17EE9">
              <w:rPr>
                <w:rFonts w:asciiTheme="majorBidi" w:eastAsia="Times New Roman" w:hAnsiTheme="majorBidi" w:cstheme="majorBidi"/>
                <w:bCs/>
                <w:sz w:val="24"/>
                <w:szCs w:val="24"/>
              </w:rPr>
              <w:t xml:space="preserve">on Environment. </w:t>
            </w:r>
          </w:p>
          <w:p w:rsidR="0052797A" w:rsidRDefault="0052797A" w:rsidP="0052797A">
            <w:pPr>
              <w:spacing w:after="200" w:line="276" w:lineRule="auto"/>
              <w:contextualSpacing/>
              <w:jc w:val="both"/>
              <w:rPr>
                <w:rFonts w:asciiTheme="majorBidi" w:eastAsia="Times New Roman" w:hAnsiTheme="majorBidi" w:cstheme="majorBidi"/>
                <w:bCs/>
                <w:sz w:val="24"/>
                <w:szCs w:val="24"/>
              </w:rPr>
            </w:pPr>
          </w:p>
          <w:p w:rsidR="0052797A" w:rsidRDefault="0052797A" w:rsidP="00BF13AC">
            <w:pPr>
              <w:spacing w:after="200" w:line="276" w:lineRule="auto"/>
              <w:contextualSpacing/>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As far as it relates to </w:t>
            </w:r>
            <w:r w:rsidRPr="0052797A">
              <w:rPr>
                <w:rFonts w:asciiTheme="majorBidi" w:eastAsia="Times New Roman" w:hAnsiTheme="majorBidi" w:cstheme="majorBidi"/>
                <w:bCs/>
                <w:sz w:val="24"/>
                <w:szCs w:val="24"/>
              </w:rPr>
              <w:t xml:space="preserve">the ECO </w:t>
            </w:r>
            <w:proofErr w:type="spellStart"/>
            <w:r w:rsidRPr="0052797A">
              <w:rPr>
                <w:rFonts w:asciiTheme="majorBidi" w:eastAsia="Times New Roman" w:hAnsiTheme="majorBidi" w:cstheme="majorBidi"/>
                <w:bCs/>
                <w:sz w:val="24"/>
                <w:szCs w:val="24"/>
              </w:rPr>
              <w:t>LandCare</w:t>
            </w:r>
            <w:proofErr w:type="spellEnd"/>
            <w:r w:rsidRPr="0052797A">
              <w:rPr>
                <w:rFonts w:asciiTheme="majorBidi" w:eastAsia="Times New Roman" w:hAnsiTheme="majorBidi" w:cstheme="majorBidi"/>
                <w:bCs/>
                <w:sz w:val="24"/>
                <w:szCs w:val="24"/>
              </w:rPr>
              <w:t xml:space="preserve"> Initiative</w:t>
            </w:r>
            <w:r>
              <w:rPr>
                <w:rFonts w:asciiTheme="majorBidi" w:eastAsia="Times New Roman" w:hAnsiTheme="majorBidi" w:cstheme="majorBidi"/>
                <w:bCs/>
                <w:sz w:val="24"/>
                <w:szCs w:val="24"/>
              </w:rPr>
              <w:t>,</w:t>
            </w:r>
            <w:r w:rsidRPr="0052797A">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it is noteworthy that i</w:t>
            </w:r>
            <w:r w:rsidRPr="0052797A">
              <w:rPr>
                <w:rFonts w:asciiTheme="majorBidi" w:eastAsia="Times New Roman" w:hAnsiTheme="majorBidi" w:cstheme="majorBidi"/>
                <w:bCs/>
                <w:sz w:val="24"/>
                <w:szCs w:val="24"/>
              </w:rPr>
              <w:t>n response to the Member States' request to the Secretariat during the Antalya meeting</w:t>
            </w:r>
            <w:r>
              <w:rPr>
                <w:rFonts w:asciiTheme="majorBidi" w:eastAsia="Times New Roman" w:hAnsiTheme="majorBidi" w:cstheme="majorBidi"/>
                <w:bCs/>
                <w:sz w:val="24"/>
                <w:szCs w:val="24"/>
              </w:rPr>
              <w:t xml:space="preserve"> in 2021</w:t>
            </w:r>
            <w:r w:rsidRPr="0052797A">
              <w:rPr>
                <w:rFonts w:asciiTheme="majorBidi" w:eastAsia="Times New Roman" w:hAnsiTheme="majorBidi" w:cstheme="majorBidi"/>
                <w:bCs/>
                <w:sz w:val="24"/>
                <w:szCs w:val="24"/>
              </w:rPr>
              <w:t xml:space="preserve">, the ECO-IEST created a brief document to aid in the LCI's inception and determine the most efficient means to implement the 1st phase of the ECO </w:t>
            </w:r>
            <w:proofErr w:type="spellStart"/>
            <w:r w:rsidRPr="0052797A">
              <w:rPr>
                <w:rFonts w:asciiTheme="majorBidi" w:eastAsia="Times New Roman" w:hAnsiTheme="majorBidi" w:cstheme="majorBidi"/>
                <w:bCs/>
                <w:sz w:val="24"/>
                <w:szCs w:val="24"/>
              </w:rPr>
              <w:t>LandCare</w:t>
            </w:r>
            <w:proofErr w:type="spellEnd"/>
            <w:r w:rsidRPr="0052797A">
              <w:rPr>
                <w:rFonts w:asciiTheme="majorBidi" w:eastAsia="Times New Roman" w:hAnsiTheme="majorBidi" w:cstheme="majorBidi"/>
                <w:bCs/>
                <w:sz w:val="24"/>
                <w:szCs w:val="24"/>
              </w:rPr>
              <w:t xml:space="preserve"> Initiative (ECO-LCI) which has not been acceptable for the Republic of </w:t>
            </w:r>
            <w:proofErr w:type="spellStart"/>
            <w:r w:rsidRPr="0052797A">
              <w:rPr>
                <w:rFonts w:asciiTheme="majorBidi" w:eastAsia="Times New Roman" w:hAnsiTheme="majorBidi" w:cstheme="majorBidi"/>
                <w:bCs/>
                <w:sz w:val="24"/>
                <w:szCs w:val="24"/>
              </w:rPr>
              <w:t>Türkiye</w:t>
            </w:r>
            <w:proofErr w:type="spellEnd"/>
            <w:r w:rsidRPr="0052797A">
              <w:rPr>
                <w:rFonts w:asciiTheme="majorBidi" w:eastAsia="Times New Roman" w:hAnsiTheme="majorBidi" w:cstheme="majorBidi"/>
                <w:bCs/>
                <w:sz w:val="24"/>
                <w:szCs w:val="24"/>
              </w:rPr>
              <w:t xml:space="preserve">. </w:t>
            </w:r>
          </w:p>
          <w:p w:rsidR="00F17EE9" w:rsidRDefault="00F17EE9" w:rsidP="000530BD">
            <w:pPr>
              <w:spacing w:after="200" w:line="276" w:lineRule="auto"/>
              <w:contextualSpacing/>
              <w:jc w:val="both"/>
              <w:rPr>
                <w:rFonts w:asciiTheme="majorBidi" w:eastAsia="Times New Roman" w:hAnsiTheme="majorBidi" w:cstheme="majorBidi"/>
                <w:bCs/>
                <w:sz w:val="24"/>
                <w:szCs w:val="24"/>
              </w:rPr>
            </w:pPr>
          </w:p>
          <w:p w:rsidR="000530BD" w:rsidRPr="000530BD" w:rsidRDefault="000530BD" w:rsidP="000530BD">
            <w:pPr>
              <w:pBdr>
                <w:top w:val="single" w:sz="4" w:space="1" w:color="auto"/>
                <w:left w:val="single" w:sz="4" w:space="4" w:color="auto"/>
                <w:bottom w:val="single" w:sz="4" w:space="1" w:color="auto"/>
                <w:right w:val="single" w:sz="4" w:space="4" w:color="auto"/>
              </w:pBdr>
              <w:suppressAutoHyphens/>
              <w:autoSpaceDN w:val="0"/>
              <w:spacing w:before="120" w:after="200" w:line="276" w:lineRule="auto"/>
              <w:textAlignment w:val="baseline"/>
              <w:rPr>
                <w:rFonts w:asciiTheme="majorBidi" w:eastAsia="Calibri" w:hAnsiTheme="majorBidi" w:cstheme="majorBidi"/>
                <w:b/>
                <w:bCs/>
                <w:sz w:val="24"/>
                <w:szCs w:val="24"/>
                <w:u w:val="single"/>
              </w:rPr>
            </w:pPr>
            <w:r w:rsidRPr="000530BD">
              <w:rPr>
                <w:rFonts w:asciiTheme="majorBidi" w:eastAsia="Calibri" w:hAnsiTheme="majorBidi" w:cstheme="majorBidi"/>
                <w:b/>
                <w:bCs/>
                <w:sz w:val="24"/>
                <w:szCs w:val="24"/>
              </w:rPr>
              <w:t xml:space="preserve">16. </w:t>
            </w:r>
            <w:r w:rsidRPr="000530BD">
              <w:rPr>
                <w:rFonts w:asciiTheme="majorBidi" w:eastAsia="Calibri" w:hAnsiTheme="majorBidi" w:cstheme="majorBidi"/>
                <w:b/>
                <w:bCs/>
                <w:sz w:val="24"/>
                <w:szCs w:val="24"/>
                <w:u w:val="single"/>
              </w:rPr>
              <w:t>Necessary Actions and Assistance Needed:</w:t>
            </w:r>
          </w:p>
          <w:p w:rsidR="000530BD" w:rsidRDefault="000530BD" w:rsidP="00DE2F9F">
            <w:pPr>
              <w:pBdr>
                <w:top w:val="single" w:sz="4" w:space="1" w:color="auto"/>
                <w:left w:val="single" w:sz="4" w:space="4" w:color="auto"/>
                <w:bottom w:val="single" w:sz="4" w:space="1" w:color="auto"/>
                <w:right w:val="single" w:sz="4" w:space="4" w:color="auto"/>
              </w:pBdr>
              <w:suppressAutoHyphens/>
              <w:autoSpaceDN w:val="0"/>
              <w:spacing w:before="120" w:after="120" w:line="276" w:lineRule="auto"/>
              <w:ind w:left="270" w:hanging="270"/>
              <w:jc w:val="both"/>
              <w:textAlignment w:val="baseline"/>
              <w:rPr>
                <w:rFonts w:asciiTheme="majorBidi" w:eastAsia="Calibri" w:hAnsiTheme="majorBidi" w:cstheme="majorBidi"/>
                <w:bCs/>
                <w:sz w:val="24"/>
                <w:szCs w:val="24"/>
              </w:rPr>
            </w:pPr>
            <w:r w:rsidRPr="000530BD">
              <w:rPr>
                <w:rFonts w:asciiTheme="majorBidi" w:eastAsia="Calibri" w:hAnsiTheme="majorBidi" w:cstheme="majorBidi"/>
                <w:bCs/>
                <w:sz w:val="24"/>
                <w:szCs w:val="24"/>
              </w:rPr>
              <w:t xml:space="preserve">1. All Member States are requested to be actively involved in </w:t>
            </w:r>
            <w:r w:rsidR="00DE2F9F">
              <w:rPr>
                <w:rFonts w:asciiTheme="majorBidi" w:eastAsia="Calibri" w:hAnsiTheme="majorBidi" w:cstheme="majorBidi"/>
                <w:bCs/>
                <w:sz w:val="24"/>
                <w:szCs w:val="24"/>
              </w:rPr>
              <w:t xml:space="preserve">the </w:t>
            </w:r>
            <w:r w:rsidR="00BF13AC">
              <w:rPr>
                <w:rFonts w:asciiTheme="majorBidi" w:eastAsia="Calibri" w:hAnsiTheme="majorBidi" w:cstheme="majorBidi"/>
                <w:bCs/>
                <w:sz w:val="24"/>
                <w:szCs w:val="24"/>
              </w:rPr>
              <w:t>finalization</w:t>
            </w:r>
            <w:r w:rsidRPr="000530BD">
              <w:rPr>
                <w:rFonts w:asciiTheme="majorBidi" w:eastAsia="Calibri" w:hAnsiTheme="majorBidi" w:cstheme="majorBidi"/>
                <w:bCs/>
                <w:sz w:val="24"/>
                <w:szCs w:val="24"/>
              </w:rPr>
              <w:t xml:space="preserve"> process</w:t>
            </w:r>
            <w:r w:rsidR="00DE2F9F">
              <w:rPr>
                <w:rFonts w:asciiTheme="majorBidi" w:eastAsia="Calibri" w:hAnsiTheme="majorBidi" w:cstheme="majorBidi"/>
                <w:bCs/>
                <w:sz w:val="24"/>
                <w:szCs w:val="24"/>
              </w:rPr>
              <w:t xml:space="preserve"> of the </w:t>
            </w:r>
            <w:r w:rsidR="00DE2F9F" w:rsidRPr="00DE2F9F">
              <w:rPr>
                <w:rFonts w:asciiTheme="majorBidi" w:eastAsia="Calibri" w:hAnsiTheme="majorBidi" w:cstheme="majorBidi"/>
                <w:bCs/>
                <w:sz w:val="24"/>
                <w:szCs w:val="24"/>
              </w:rPr>
              <w:t>“ECO Cooperation Framework on the Environment” and its annexes on climate change and biodiversity (2022-2030)</w:t>
            </w:r>
            <w:r w:rsidR="00DE2F9F">
              <w:rPr>
                <w:rFonts w:asciiTheme="majorBidi" w:eastAsia="Calibri" w:hAnsiTheme="majorBidi" w:cstheme="majorBidi"/>
                <w:bCs/>
                <w:sz w:val="24"/>
                <w:szCs w:val="24"/>
              </w:rPr>
              <w:t>.</w:t>
            </w:r>
          </w:p>
          <w:p w:rsidR="00BF13AC" w:rsidRPr="000530BD" w:rsidRDefault="00BF13AC" w:rsidP="00DE2F9F">
            <w:pPr>
              <w:pBdr>
                <w:top w:val="single" w:sz="4" w:space="1" w:color="auto"/>
                <w:left w:val="single" w:sz="4" w:space="4" w:color="auto"/>
                <w:bottom w:val="single" w:sz="4" w:space="1" w:color="auto"/>
                <w:right w:val="single" w:sz="4" w:space="4" w:color="auto"/>
              </w:pBdr>
              <w:suppressAutoHyphens/>
              <w:autoSpaceDN w:val="0"/>
              <w:spacing w:before="120" w:after="120" w:line="276" w:lineRule="auto"/>
              <w:ind w:left="270" w:hanging="270"/>
              <w:jc w:val="both"/>
              <w:textAlignment w:val="baseline"/>
              <w:rPr>
                <w:rFonts w:asciiTheme="majorBidi" w:eastAsia="Calibri" w:hAnsiTheme="majorBidi" w:cstheme="majorBidi"/>
                <w:bCs/>
                <w:sz w:val="24"/>
                <w:szCs w:val="24"/>
              </w:rPr>
            </w:pPr>
            <w:r>
              <w:rPr>
                <w:rFonts w:asciiTheme="majorBidi" w:eastAsia="Calibri" w:hAnsiTheme="majorBidi" w:cstheme="majorBidi"/>
                <w:bCs/>
                <w:sz w:val="24"/>
                <w:szCs w:val="24"/>
              </w:rPr>
              <w:t xml:space="preserve">2. </w:t>
            </w:r>
            <w:r w:rsidR="00DE2F9F" w:rsidRPr="00DE2F9F">
              <w:rPr>
                <w:rFonts w:asciiTheme="majorBidi" w:eastAsia="Calibri" w:hAnsiTheme="majorBidi" w:cstheme="majorBidi"/>
                <w:bCs/>
                <w:sz w:val="24"/>
                <w:szCs w:val="24"/>
              </w:rPr>
              <w:t xml:space="preserve">Taking into account the lack of consensus among the Member States on the result so far, more consultation and coordination among them are required with a view to find a way out of the </w:t>
            </w:r>
            <w:r w:rsidR="00DE2F9F" w:rsidRPr="00DE2F9F">
              <w:rPr>
                <w:rFonts w:asciiTheme="majorBidi" w:eastAsia="Calibri" w:hAnsiTheme="majorBidi" w:cstheme="majorBidi"/>
                <w:bCs/>
                <w:sz w:val="24"/>
                <w:szCs w:val="24"/>
              </w:rPr>
              <w:lastRenderedPageBreak/>
              <w:t>current situation and agree upon a common ground document for guiding the regional activities on the significant issue of land degradatio</w:t>
            </w:r>
            <w:r w:rsidR="00DE2F9F">
              <w:rPr>
                <w:rFonts w:asciiTheme="majorBidi" w:eastAsia="Calibri" w:hAnsiTheme="majorBidi" w:cstheme="majorBidi"/>
                <w:bCs/>
                <w:sz w:val="24"/>
                <w:szCs w:val="24"/>
              </w:rPr>
              <w:t>n.</w:t>
            </w:r>
          </w:p>
          <w:p w:rsidR="000530BD" w:rsidRPr="000530BD" w:rsidRDefault="000530BD" w:rsidP="00BB612B">
            <w:pPr>
              <w:pBdr>
                <w:top w:val="single" w:sz="4" w:space="1" w:color="auto"/>
                <w:left w:val="single" w:sz="4" w:space="4" w:color="auto"/>
                <w:bottom w:val="single" w:sz="4" w:space="1" w:color="auto"/>
                <w:right w:val="single" w:sz="4" w:space="4" w:color="auto"/>
              </w:pBdr>
              <w:suppressAutoHyphens/>
              <w:autoSpaceDN w:val="0"/>
              <w:spacing w:before="120" w:after="120" w:line="276" w:lineRule="auto"/>
              <w:ind w:left="270" w:hanging="270"/>
              <w:jc w:val="both"/>
              <w:textAlignment w:val="baseline"/>
              <w:rPr>
                <w:rFonts w:asciiTheme="majorBidi" w:eastAsia="Calibri" w:hAnsiTheme="majorBidi" w:cstheme="majorBidi"/>
                <w:bCs/>
                <w:sz w:val="24"/>
                <w:szCs w:val="24"/>
                <w:rtl/>
              </w:rPr>
            </w:pPr>
            <w:r w:rsidRPr="000530BD">
              <w:rPr>
                <w:rFonts w:asciiTheme="majorBidi" w:eastAsia="Calibri" w:hAnsiTheme="majorBidi" w:cstheme="majorBidi"/>
                <w:bCs/>
                <w:sz w:val="24"/>
                <w:szCs w:val="24"/>
              </w:rPr>
              <w:t xml:space="preserve">3. ECO Secretariat will continue its engagement with </w:t>
            </w:r>
            <w:r w:rsidR="00DE2F9F">
              <w:rPr>
                <w:rFonts w:asciiTheme="majorBidi" w:eastAsia="Calibri" w:hAnsiTheme="majorBidi" w:cstheme="majorBidi"/>
                <w:bCs/>
                <w:sz w:val="24"/>
                <w:szCs w:val="24"/>
              </w:rPr>
              <w:t xml:space="preserve">the Kyrgyz Republic as the host of the next </w:t>
            </w:r>
            <w:r w:rsidR="00DE2F9F" w:rsidRPr="00DE2F9F">
              <w:rPr>
                <w:rFonts w:asciiTheme="majorBidi" w:eastAsia="Calibri" w:hAnsiTheme="majorBidi" w:cstheme="majorBidi"/>
                <w:bCs/>
                <w:sz w:val="24"/>
                <w:szCs w:val="24"/>
              </w:rPr>
              <w:t>ECO Ministerial Meeting on Environment</w:t>
            </w:r>
            <w:r w:rsidR="00DE2F9F">
              <w:rPr>
                <w:rFonts w:asciiTheme="majorBidi" w:eastAsia="Calibri" w:hAnsiTheme="majorBidi" w:cstheme="majorBidi"/>
                <w:bCs/>
                <w:sz w:val="24"/>
                <w:szCs w:val="24"/>
              </w:rPr>
              <w:t xml:space="preserve"> </w:t>
            </w:r>
            <w:r w:rsidR="00BB612B">
              <w:rPr>
                <w:rFonts w:asciiTheme="majorBidi" w:eastAsia="Calibri" w:hAnsiTheme="majorBidi" w:cstheme="majorBidi"/>
                <w:bCs/>
                <w:sz w:val="24"/>
                <w:szCs w:val="24"/>
              </w:rPr>
              <w:t>and the 7</w:t>
            </w:r>
            <w:r w:rsidR="00BB612B" w:rsidRPr="00BB612B">
              <w:rPr>
                <w:rFonts w:asciiTheme="majorBidi" w:eastAsia="Calibri" w:hAnsiTheme="majorBidi" w:cstheme="majorBidi"/>
                <w:bCs/>
                <w:sz w:val="24"/>
                <w:szCs w:val="24"/>
                <w:vertAlign w:val="superscript"/>
              </w:rPr>
              <w:t>th</w:t>
            </w:r>
            <w:r w:rsidR="00BB612B">
              <w:rPr>
                <w:rFonts w:asciiTheme="majorBidi" w:eastAsia="Calibri" w:hAnsiTheme="majorBidi" w:cstheme="majorBidi"/>
                <w:bCs/>
                <w:sz w:val="24"/>
                <w:szCs w:val="24"/>
              </w:rPr>
              <w:t xml:space="preserve"> Working Group Meeting on Environment for expediting the process of notifying the exact dates and modality of convening these two events which are requisite for the finalization of the above-mentioned documents.</w:t>
            </w:r>
          </w:p>
        </w:tc>
      </w:tr>
      <w:tr w:rsidR="000530BD" w:rsidRPr="000530BD" w:rsidTr="00391047">
        <w:trPr>
          <w:trHeight w:val="397"/>
          <w:jc w:val="center"/>
        </w:trPr>
        <w:tc>
          <w:tcPr>
            <w:tcW w:w="5000" w:type="pct"/>
            <w:gridSpan w:val="2"/>
          </w:tcPr>
          <w:p w:rsidR="000530BD" w:rsidRPr="000530BD" w:rsidRDefault="000530BD" w:rsidP="00C64E58">
            <w:pPr>
              <w:suppressAutoHyphens/>
              <w:autoSpaceDN w:val="0"/>
              <w:spacing w:after="200" w:line="276" w:lineRule="auto"/>
              <w:textAlignment w:val="baseline"/>
              <w:rPr>
                <w:rFonts w:asciiTheme="majorBidi" w:eastAsia="Calibri" w:hAnsiTheme="majorBidi" w:cstheme="majorBidi"/>
                <w:b/>
                <w:bCs/>
                <w:sz w:val="24"/>
                <w:szCs w:val="24"/>
                <w:u w:val="single"/>
              </w:rPr>
            </w:pPr>
            <w:r w:rsidRPr="000530BD">
              <w:rPr>
                <w:rFonts w:asciiTheme="majorBidi" w:eastAsia="Calibri" w:hAnsiTheme="majorBidi" w:cstheme="majorBidi"/>
                <w:b/>
                <w:bCs/>
                <w:sz w:val="24"/>
                <w:szCs w:val="24"/>
              </w:rPr>
              <w:lastRenderedPageBreak/>
              <w:t xml:space="preserve">17. </w:t>
            </w:r>
            <w:r w:rsidRPr="000530BD">
              <w:rPr>
                <w:rFonts w:asciiTheme="majorBidi" w:eastAsia="Calibri" w:hAnsiTheme="majorBidi" w:cstheme="majorBidi"/>
                <w:b/>
                <w:bCs/>
                <w:sz w:val="24"/>
                <w:szCs w:val="24"/>
                <w:u w:val="single"/>
              </w:rPr>
              <w:t>Expected Outcomes of the Project:</w:t>
            </w:r>
          </w:p>
          <w:p w:rsidR="009D080A" w:rsidRPr="009D080A" w:rsidRDefault="009D080A" w:rsidP="009D080A">
            <w:pPr>
              <w:numPr>
                <w:ilvl w:val="0"/>
                <w:numId w:val="1"/>
              </w:numPr>
              <w:suppressAutoHyphens/>
              <w:autoSpaceDN w:val="0"/>
              <w:spacing w:before="120" w:after="120" w:line="240" w:lineRule="auto"/>
              <w:textAlignment w:val="baseline"/>
              <w:rPr>
                <w:rFonts w:asciiTheme="majorBidi" w:eastAsia="Calibri" w:hAnsiTheme="majorBidi" w:cstheme="majorBidi"/>
                <w:sz w:val="24"/>
                <w:szCs w:val="24"/>
              </w:rPr>
            </w:pPr>
            <w:r w:rsidRPr="009D080A">
              <w:rPr>
                <w:rFonts w:asciiTheme="majorBidi" w:eastAsia="Calibri" w:hAnsiTheme="majorBidi" w:cstheme="majorBidi"/>
                <w:sz w:val="24"/>
                <w:szCs w:val="24"/>
              </w:rPr>
              <w:t>Provision of ECO high-level decision making bodies with policy support frameworks in one of ECO core activity areas i.e. Environment, and</w:t>
            </w:r>
          </w:p>
          <w:p w:rsidR="000530BD" w:rsidRPr="000530BD" w:rsidRDefault="009D080A" w:rsidP="009D080A">
            <w:pPr>
              <w:numPr>
                <w:ilvl w:val="0"/>
                <w:numId w:val="1"/>
              </w:numPr>
              <w:suppressAutoHyphens/>
              <w:autoSpaceDN w:val="0"/>
              <w:spacing w:before="120" w:after="120" w:line="240" w:lineRule="auto"/>
              <w:textAlignment w:val="baseline"/>
              <w:rPr>
                <w:rFonts w:asciiTheme="majorBidi" w:eastAsia="Calibri" w:hAnsiTheme="majorBidi" w:cstheme="majorBidi"/>
                <w:b/>
                <w:sz w:val="24"/>
                <w:szCs w:val="24"/>
                <w:u w:val="single"/>
                <w:rtl/>
              </w:rPr>
            </w:pPr>
            <w:r w:rsidRPr="009D080A">
              <w:rPr>
                <w:rFonts w:asciiTheme="majorBidi" w:eastAsia="Calibri" w:hAnsiTheme="majorBidi" w:cstheme="majorBidi"/>
                <w:sz w:val="24"/>
                <w:szCs w:val="24"/>
              </w:rPr>
              <w:t xml:space="preserve">Facilitation of creating the enabling environment in the EME sector of ECO.  </w:t>
            </w:r>
          </w:p>
        </w:tc>
      </w:tr>
    </w:tbl>
    <w:p w:rsidR="007863B1" w:rsidRDefault="007863B1">
      <w:pPr>
        <w:rPr>
          <w:rFonts w:asciiTheme="majorBidi" w:hAnsiTheme="majorBidi" w:cstheme="majorBidi"/>
        </w:rPr>
      </w:pPr>
    </w:p>
    <w:tbl>
      <w:tblPr>
        <w:bidiVisual/>
        <w:tblW w:w="5119"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284"/>
        <w:gridCol w:w="3289"/>
      </w:tblGrid>
      <w:tr w:rsidR="007863B1" w:rsidRPr="007863B1" w:rsidTr="00391047">
        <w:trPr>
          <w:trHeight w:val="325"/>
          <w:jc w:val="center"/>
        </w:trPr>
        <w:tc>
          <w:tcPr>
            <w:tcW w:w="3184" w:type="pct"/>
            <w:tcBorders>
              <w:top w:val="single" w:sz="4" w:space="0" w:color="auto"/>
              <w:bottom w:val="single" w:sz="4" w:space="0" w:color="auto"/>
              <w:right w:val="single" w:sz="4" w:space="0" w:color="auto"/>
            </w:tcBorders>
            <w:shd w:val="clear" w:color="auto" w:fill="8EAADB"/>
          </w:tcPr>
          <w:p w:rsidR="007863B1" w:rsidRPr="007863B1" w:rsidRDefault="007863B1" w:rsidP="007863B1">
            <w:pPr>
              <w:rPr>
                <w:rFonts w:asciiTheme="majorBidi" w:hAnsiTheme="majorBidi" w:cstheme="majorBidi"/>
                <w:b/>
                <w:bCs/>
                <w:rtl/>
                <w:lang w:bidi="fa-IR"/>
              </w:rPr>
            </w:pPr>
            <w:r w:rsidRPr="007863B1">
              <w:rPr>
                <w:rFonts w:asciiTheme="majorBidi" w:hAnsiTheme="majorBidi" w:cstheme="majorBidi"/>
                <w:b/>
                <w:bCs/>
              </w:rPr>
              <w:t>Minerals\Mapping</w:t>
            </w:r>
          </w:p>
        </w:tc>
        <w:tc>
          <w:tcPr>
            <w:tcW w:w="1667" w:type="pct"/>
            <w:tcBorders>
              <w:top w:val="single" w:sz="4" w:space="0" w:color="auto"/>
              <w:left w:val="single" w:sz="4" w:space="0" w:color="auto"/>
              <w:bottom w:val="single" w:sz="4" w:space="0" w:color="auto"/>
            </w:tcBorders>
            <w:shd w:val="clear" w:color="auto" w:fill="8EAADB"/>
          </w:tcPr>
          <w:p w:rsidR="007863B1" w:rsidRPr="007863B1" w:rsidRDefault="007863B1" w:rsidP="007863B1">
            <w:pPr>
              <w:numPr>
                <w:ilvl w:val="0"/>
                <w:numId w:val="7"/>
              </w:numPr>
              <w:rPr>
                <w:rFonts w:asciiTheme="majorBidi" w:hAnsiTheme="majorBidi" w:cstheme="majorBidi"/>
                <w:b/>
                <w:bCs/>
                <w:rtl/>
              </w:rPr>
            </w:pPr>
            <w:r w:rsidRPr="007863B1">
              <w:rPr>
                <w:rFonts w:asciiTheme="majorBidi" w:hAnsiTheme="majorBidi" w:cstheme="majorBidi"/>
                <w:b/>
                <w:bCs/>
              </w:rPr>
              <w:t>Project Category</w:t>
            </w:r>
          </w:p>
        </w:tc>
      </w:tr>
      <w:tr w:rsidR="007863B1" w:rsidRPr="007863B1" w:rsidTr="00391047">
        <w:trPr>
          <w:jc w:val="center"/>
        </w:trPr>
        <w:tc>
          <w:tcPr>
            <w:tcW w:w="3184" w:type="pct"/>
            <w:tcBorders>
              <w:top w:val="single" w:sz="4" w:space="0" w:color="auto"/>
              <w:bottom w:val="single" w:sz="4" w:space="0" w:color="auto"/>
              <w:right w:val="single" w:sz="4" w:space="0" w:color="auto"/>
            </w:tcBorders>
            <w:shd w:val="clear" w:color="auto" w:fill="8EAADB"/>
          </w:tcPr>
          <w:p w:rsidR="007863B1" w:rsidRPr="007863B1" w:rsidRDefault="007863B1" w:rsidP="007863B1">
            <w:pPr>
              <w:rPr>
                <w:rFonts w:asciiTheme="majorBidi" w:hAnsiTheme="majorBidi" w:cstheme="majorBidi"/>
                <w:b/>
                <w:bCs/>
                <w:rtl/>
              </w:rPr>
            </w:pPr>
            <w:r w:rsidRPr="007863B1">
              <w:rPr>
                <w:rFonts w:asciiTheme="majorBidi" w:hAnsiTheme="majorBidi" w:cstheme="majorBidi"/>
                <w:b/>
              </w:rPr>
              <w:t>Preparation of Eco-Environmental Quality Index (EQI) Map (1:5M) of the ECO Region (ECO-EQI)</w:t>
            </w:r>
          </w:p>
        </w:tc>
        <w:tc>
          <w:tcPr>
            <w:tcW w:w="1667" w:type="pct"/>
            <w:tcBorders>
              <w:top w:val="single" w:sz="4" w:space="0" w:color="auto"/>
              <w:left w:val="single" w:sz="4" w:space="0" w:color="auto"/>
              <w:bottom w:val="single" w:sz="4" w:space="0" w:color="auto"/>
            </w:tcBorders>
            <w:shd w:val="clear" w:color="auto" w:fill="8EAADB"/>
          </w:tcPr>
          <w:p w:rsidR="007863B1" w:rsidRPr="007863B1" w:rsidRDefault="007863B1" w:rsidP="007863B1">
            <w:pPr>
              <w:numPr>
                <w:ilvl w:val="0"/>
                <w:numId w:val="7"/>
              </w:numPr>
              <w:rPr>
                <w:rFonts w:asciiTheme="majorBidi" w:hAnsiTheme="majorBidi" w:cstheme="majorBidi"/>
                <w:b/>
                <w:bCs/>
              </w:rPr>
            </w:pPr>
            <w:r w:rsidRPr="007863B1">
              <w:rPr>
                <w:rFonts w:asciiTheme="majorBidi" w:hAnsiTheme="majorBidi" w:cstheme="majorBidi"/>
                <w:b/>
                <w:bCs/>
              </w:rPr>
              <w:t>Project Title</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Pr>
            </w:pPr>
            <w:r w:rsidRPr="007863B1">
              <w:rPr>
                <w:rFonts w:asciiTheme="majorBidi" w:hAnsiTheme="majorBidi" w:cstheme="majorBidi"/>
              </w:rPr>
              <w:t xml:space="preserve">Specific regional challenges related to natural and man-made disasters confronted by the ECO Member States necessitate addressing environmental issues. Most of the Member States faced numerous long-term negative consequences of the lack of country-wide environmental vulnerability assessment maps and environmental regulation for national planning on their economics and health.  </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Therefore, the subject Project aims at evaluation and analysis of environmental conditions in the regional scale. It is designed to evaluate ecological qualities of environment over the ECO Region through collaborative efforts of the Member States. </w:t>
            </w:r>
          </w:p>
          <w:p w:rsidR="007863B1" w:rsidRPr="007863B1" w:rsidRDefault="007863B1" w:rsidP="007863B1">
            <w:pPr>
              <w:rPr>
                <w:rFonts w:asciiTheme="majorBidi" w:hAnsiTheme="majorBidi" w:cstheme="majorBidi"/>
                <w:u w:val="single"/>
                <w:rtl/>
              </w:rPr>
            </w:pPr>
            <w:r w:rsidRPr="007863B1">
              <w:rPr>
                <w:rFonts w:asciiTheme="majorBidi" w:hAnsiTheme="majorBidi" w:cstheme="majorBidi"/>
              </w:rPr>
              <w:t>Environmental quality index data contain information that directly leads to making ecological and environmental decisions in mining, industries, agriculture, forestry, watershed management, biodiversity and human health issues, waste burial and land use management. These data could be a powerful tool for evaluating the environmental challenges and providing appropriate solutions. Ecological-environmental quality assessment is useful in connecting regional economic to social sustainable development.</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7"/>
              </w:numPr>
              <w:rPr>
                <w:rFonts w:asciiTheme="majorBidi" w:hAnsiTheme="majorBidi" w:cstheme="majorBidi"/>
                <w:b/>
                <w:bCs/>
              </w:rPr>
            </w:pPr>
            <w:r w:rsidRPr="007863B1">
              <w:rPr>
                <w:rFonts w:asciiTheme="majorBidi" w:hAnsiTheme="majorBidi" w:cstheme="majorBidi"/>
                <w:b/>
                <w:bCs/>
              </w:rPr>
              <w:t>Project Objective(s):</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USD 300 000</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7"/>
              </w:numPr>
              <w:rPr>
                <w:rFonts w:asciiTheme="majorBidi" w:hAnsiTheme="majorBidi" w:cstheme="majorBidi"/>
                <w:b/>
                <w:bCs/>
              </w:rPr>
            </w:pPr>
            <w:r w:rsidRPr="007863B1">
              <w:rPr>
                <w:rFonts w:asciiTheme="majorBidi" w:hAnsiTheme="majorBidi" w:cstheme="majorBidi"/>
                <w:b/>
                <w:bCs/>
              </w:rPr>
              <w:t>Project Budget:</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bCs/>
              </w:rPr>
            </w:pPr>
            <w:r w:rsidRPr="007863B1">
              <w:rPr>
                <w:rFonts w:asciiTheme="majorBidi" w:hAnsiTheme="majorBidi" w:cstheme="majorBidi"/>
                <w:bCs/>
              </w:rPr>
              <w:t xml:space="preserve">USD 250 000 is expected to be covered by the Geological Survey of Iran (GSI) </w:t>
            </w:r>
          </w:p>
          <w:p w:rsidR="007863B1" w:rsidRPr="007863B1" w:rsidRDefault="007863B1" w:rsidP="007863B1">
            <w:pPr>
              <w:rPr>
                <w:rFonts w:asciiTheme="majorBidi" w:hAnsiTheme="majorBidi" w:cstheme="majorBidi"/>
                <w:bCs/>
                <w:rtl/>
              </w:rPr>
            </w:pPr>
            <w:r w:rsidRPr="007863B1">
              <w:rPr>
                <w:rFonts w:asciiTheme="majorBidi" w:hAnsiTheme="majorBidi" w:cstheme="majorBidi"/>
              </w:rPr>
              <w:t>USD50000 may be allocated from</w:t>
            </w:r>
            <w:r w:rsidRPr="007863B1">
              <w:rPr>
                <w:rFonts w:asciiTheme="majorBidi" w:hAnsiTheme="majorBidi" w:cstheme="majorBidi"/>
                <w:bCs/>
              </w:rPr>
              <w:t xml:space="preserve"> the ECO </w:t>
            </w:r>
            <w:r w:rsidRPr="007863B1">
              <w:rPr>
                <w:rFonts w:asciiTheme="majorBidi" w:hAnsiTheme="majorBidi" w:cstheme="majorBidi"/>
              </w:rPr>
              <w:t>Feasibility and General Purpose Fund (</w:t>
            </w:r>
            <w:r w:rsidRPr="007863B1">
              <w:rPr>
                <w:rFonts w:asciiTheme="majorBidi" w:hAnsiTheme="majorBidi" w:cstheme="majorBidi"/>
                <w:bCs/>
              </w:rPr>
              <w:t>FSGPF</w:t>
            </w:r>
            <w:r w:rsidRPr="007863B1">
              <w:rPr>
                <w:rFonts w:asciiTheme="majorBidi" w:hAnsiTheme="majorBidi" w:cstheme="majorBidi"/>
              </w:rPr>
              <w:t>)</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7"/>
              </w:numPr>
              <w:rPr>
                <w:rFonts w:asciiTheme="majorBidi" w:hAnsiTheme="majorBidi" w:cstheme="majorBidi"/>
                <w:b/>
                <w:bCs/>
                <w:rtl/>
              </w:rPr>
            </w:pPr>
            <w:r w:rsidRPr="007863B1">
              <w:rPr>
                <w:rFonts w:asciiTheme="majorBidi" w:hAnsiTheme="majorBidi" w:cstheme="majorBidi"/>
                <w:b/>
                <w:bCs/>
              </w:rPr>
              <w:t>Project Funding Source:</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bCs/>
              </w:rPr>
              <w:lastRenderedPageBreak/>
              <w:t>Geological Survey of Iran (GSI) / ECO Secretariat</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7"/>
              </w:numPr>
              <w:rPr>
                <w:rFonts w:asciiTheme="majorBidi" w:hAnsiTheme="majorBidi" w:cstheme="majorBidi"/>
                <w:b/>
                <w:bCs/>
                <w:rtl/>
              </w:rPr>
            </w:pPr>
            <w:r w:rsidRPr="007863B1">
              <w:rPr>
                <w:rFonts w:asciiTheme="majorBidi" w:hAnsiTheme="majorBidi" w:cstheme="majorBidi"/>
                <w:b/>
                <w:bCs/>
              </w:rPr>
              <w:t>Coordinating Country/Organization:</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 xml:space="preserve">Presumably the relevant UN System organization/entity </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7"/>
              </w:numPr>
              <w:rPr>
                <w:rFonts w:asciiTheme="majorBidi" w:hAnsiTheme="majorBidi" w:cstheme="majorBidi"/>
                <w:b/>
                <w:bCs/>
              </w:rPr>
            </w:pPr>
            <w:r w:rsidRPr="007863B1">
              <w:rPr>
                <w:rFonts w:asciiTheme="majorBidi" w:hAnsiTheme="majorBidi" w:cstheme="majorBidi"/>
                <w:b/>
                <w:bCs/>
              </w:rPr>
              <w:t>International/Regional Partner:</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12 months</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7"/>
              </w:numPr>
              <w:rPr>
                <w:rFonts w:asciiTheme="majorBidi" w:hAnsiTheme="majorBidi" w:cstheme="majorBidi"/>
                <w:b/>
                <w:bCs/>
                <w:rtl/>
              </w:rPr>
            </w:pPr>
            <w:r w:rsidRPr="007863B1">
              <w:rPr>
                <w:rFonts w:asciiTheme="majorBidi" w:hAnsiTheme="majorBidi" w:cstheme="majorBidi"/>
                <w:b/>
                <w:bCs/>
              </w:rPr>
              <w:t>Duration of Project (Months):</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2022</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7"/>
              </w:numPr>
              <w:rPr>
                <w:rFonts w:asciiTheme="majorBidi" w:hAnsiTheme="majorBidi" w:cstheme="majorBidi"/>
                <w:b/>
                <w:bCs/>
                <w:rtl/>
              </w:rPr>
            </w:pPr>
            <w:r w:rsidRPr="007863B1">
              <w:rPr>
                <w:rFonts w:asciiTheme="majorBidi" w:hAnsiTheme="majorBidi" w:cstheme="majorBidi"/>
                <w:b/>
                <w:bCs/>
              </w:rPr>
              <w:t>Project Starting Time (M/Y):</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7"/>
              </w:numPr>
              <w:rPr>
                <w:rFonts w:asciiTheme="majorBidi" w:hAnsiTheme="majorBidi" w:cstheme="majorBidi"/>
                <w:b/>
                <w:bCs/>
              </w:rPr>
            </w:pPr>
            <w:r w:rsidRPr="007863B1">
              <w:rPr>
                <w:rFonts w:asciiTheme="majorBidi" w:hAnsiTheme="majorBidi" w:cstheme="majorBidi"/>
                <w:b/>
                <w:bCs/>
              </w:rPr>
              <w:t xml:space="preserve">Project Progress </w:t>
            </w:r>
            <w:proofErr w:type="gramStart"/>
            <w:r w:rsidRPr="007863B1">
              <w:rPr>
                <w:rFonts w:asciiTheme="majorBidi" w:hAnsiTheme="majorBidi" w:cstheme="majorBidi"/>
                <w:b/>
                <w:bCs/>
              </w:rPr>
              <w:t>Ratio(</w:t>
            </w:r>
            <w:proofErr w:type="gramEnd"/>
            <w:r w:rsidRPr="007863B1">
              <w:rPr>
                <w:rFonts w:asciiTheme="majorBidi" w:hAnsiTheme="majorBidi" w:cstheme="majorBidi"/>
                <w:b/>
                <w:bCs/>
              </w:rPr>
              <w:t>%):</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Pr>
            </w:pPr>
            <w:r w:rsidRPr="007863B1">
              <w:rPr>
                <w:rFonts w:asciiTheme="majorBidi" w:hAnsiTheme="majorBidi" w:cstheme="majorBidi"/>
              </w:rPr>
              <w:t>- 2023</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7"/>
              </w:numPr>
              <w:rPr>
                <w:rFonts w:asciiTheme="majorBidi" w:hAnsiTheme="majorBidi" w:cstheme="majorBidi"/>
                <w:b/>
                <w:bCs/>
                <w:rtl/>
              </w:rPr>
            </w:pPr>
            <w:r w:rsidRPr="007863B1">
              <w:rPr>
                <w:rFonts w:asciiTheme="majorBidi" w:hAnsiTheme="majorBidi" w:cstheme="majorBidi"/>
                <w:b/>
                <w:bCs/>
              </w:rPr>
              <w:t>Expected Project Completion Time (M/Y):</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Pr>
            </w:pPr>
            <w:r w:rsidRPr="007863B1">
              <w:rPr>
                <w:rFonts w:asciiTheme="majorBidi" w:hAnsiTheme="majorBidi" w:cstheme="majorBidi"/>
              </w:rPr>
              <w:t>-</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7"/>
              </w:numPr>
              <w:rPr>
                <w:rFonts w:asciiTheme="majorBidi" w:hAnsiTheme="majorBidi" w:cstheme="majorBidi"/>
                <w:b/>
                <w:bCs/>
                <w:rtl/>
              </w:rPr>
            </w:pPr>
            <w:r w:rsidRPr="007863B1">
              <w:rPr>
                <w:rFonts w:asciiTheme="majorBidi" w:hAnsiTheme="majorBidi" w:cstheme="majorBidi"/>
                <w:b/>
                <w:bCs/>
              </w:rPr>
              <w:t>Project Budget Released (%):</w:t>
            </w:r>
          </w:p>
        </w:tc>
      </w:tr>
      <w:tr w:rsidR="007863B1" w:rsidRPr="007863B1" w:rsidTr="00391047">
        <w:trPr>
          <w:jc w:val="center"/>
        </w:trPr>
        <w:tc>
          <w:tcPr>
            <w:tcW w:w="4851" w:type="pct"/>
            <w:gridSpan w:val="2"/>
            <w:tcBorders>
              <w:top w:val="single" w:sz="4" w:space="0" w:color="auto"/>
              <w:bottom w:val="single" w:sz="4" w:space="0" w:color="auto"/>
            </w:tcBorders>
          </w:tcPr>
          <w:p w:rsidR="007863B1" w:rsidRPr="007863B1" w:rsidRDefault="007863B1" w:rsidP="007863B1">
            <w:pPr>
              <w:rPr>
                <w:rFonts w:asciiTheme="majorBidi" w:hAnsiTheme="majorBidi" w:cstheme="majorBidi"/>
                <w:b/>
                <w:bCs/>
              </w:rPr>
            </w:pPr>
            <w:r w:rsidRPr="007863B1">
              <w:rPr>
                <w:rFonts w:asciiTheme="majorBidi" w:hAnsiTheme="majorBidi" w:cstheme="majorBidi"/>
                <w:b/>
                <w:bCs/>
              </w:rPr>
              <w:t xml:space="preserve">14. </w:t>
            </w:r>
            <w:r w:rsidRPr="007863B1">
              <w:rPr>
                <w:rFonts w:asciiTheme="majorBidi" w:hAnsiTheme="majorBidi" w:cstheme="majorBidi"/>
                <w:b/>
                <w:bCs/>
                <w:u w:val="single"/>
              </w:rPr>
              <w:t>Background</w:t>
            </w:r>
            <w:r w:rsidRPr="007863B1">
              <w:rPr>
                <w:rFonts w:asciiTheme="majorBidi" w:hAnsiTheme="majorBidi" w:cstheme="majorBidi"/>
                <w:b/>
                <w:bCs/>
              </w:rPr>
              <w:t>:</w:t>
            </w:r>
          </w:p>
          <w:p w:rsidR="007863B1" w:rsidRPr="007863B1" w:rsidRDefault="007863B1" w:rsidP="007863B1">
            <w:pPr>
              <w:rPr>
                <w:rFonts w:asciiTheme="majorBidi" w:hAnsiTheme="majorBidi" w:cstheme="majorBidi"/>
              </w:rPr>
            </w:pPr>
            <w:r w:rsidRPr="007863B1">
              <w:rPr>
                <w:rFonts w:asciiTheme="majorBidi" w:hAnsiTheme="majorBidi" w:cstheme="majorBidi"/>
              </w:rPr>
              <w:t>The subject project proposal was first initiated by GSI following the 6</w:t>
            </w:r>
            <w:r w:rsidRPr="007863B1">
              <w:rPr>
                <w:rFonts w:asciiTheme="majorBidi" w:hAnsiTheme="majorBidi" w:cstheme="majorBidi"/>
                <w:vertAlign w:val="superscript"/>
              </w:rPr>
              <w:t>th</w:t>
            </w:r>
            <w:r w:rsidRPr="007863B1">
              <w:rPr>
                <w:rFonts w:asciiTheme="majorBidi" w:hAnsiTheme="majorBidi" w:cstheme="majorBidi"/>
              </w:rPr>
              <w:t xml:space="preserve"> ECO Minerals Experts Group Meeting, held on 17-18 October 2016 in </w:t>
            </w:r>
            <w:proofErr w:type="spellStart"/>
            <w:r w:rsidRPr="007863B1">
              <w:rPr>
                <w:rFonts w:asciiTheme="majorBidi" w:hAnsiTheme="majorBidi" w:cstheme="majorBidi"/>
              </w:rPr>
              <w:t>Sungun</w:t>
            </w:r>
            <w:proofErr w:type="spellEnd"/>
            <w:r w:rsidRPr="007863B1">
              <w:rPr>
                <w:rFonts w:asciiTheme="majorBidi" w:hAnsiTheme="majorBidi" w:cstheme="majorBidi"/>
              </w:rPr>
              <w:t xml:space="preserve"> Mine Complex in </w:t>
            </w:r>
            <w:proofErr w:type="spellStart"/>
            <w:r w:rsidRPr="007863B1">
              <w:rPr>
                <w:rFonts w:asciiTheme="majorBidi" w:hAnsiTheme="majorBidi" w:cstheme="majorBidi"/>
              </w:rPr>
              <w:t>Varzeghan</w:t>
            </w:r>
            <w:proofErr w:type="spellEnd"/>
            <w:r w:rsidRPr="007863B1">
              <w:rPr>
                <w:rFonts w:asciiTheme="majorBidi" w:hAnsiTheme="majorBidi" w:cstheme="majorBidi"/>
              </w:rPr>
              <w:t xml:space="preserve"> Area, Tabriz, </w:t>
            </w:r>
            <w:proofErr w:type="gramStart"/>
            <w:r w:rsidRPr="007863B1">
              <w:rPr>
                <w:rFonts w:asciiTheme="majorBidi" w:hAnsiTheme="majorBidi" w:cstheme="majorBidi"/>
              </w:rPr>
              <w:t>I.R</w:t>
            </w:r>
            <w:proofErr w:type="gramEnd"/>
            <w:r w:rsidRPr="007863B1">
              <w:rPr>
                <w:rFonts w:asciiTheme="majorBidi" w:hAnsiTheme="majorBidi" w:cstheme="majorBidi"/>
              </w:rPr>
              <w:t>. Iran. As per the recommendations of this Meeting, the relevant authorities of I.R. Iran provided the Secretariat with the Concept Papers on (</w:t>
            </w:r>
            <w:proofErr w:type="spellStart"/>
            <w:r w:rsidRPr="007863B1">
              <w:rPr>
                <w:rFonts w:asciiTheme="majorBidi" w:hAnsiTheme="majorBidi" w:cstheme="majorBidi"/>
              </w:rPr>
              <w:t>i</w:t>
            </w:r>
            <w:proofErr w:type="spellEnd"/>
            <w:r w:rsidRPr="007863B1">
              <w:rPr>
                <w:rFonts w:asciiTheme="majorBidi" w:hAnsiTheme="majorBidi" w:cstheme="majorBidi"/>
              </w:rPr>
              <w:t>) Geodynamic and present-day Crustal Stress (ECO-</w:t>
            </w:r>
            <w:proofErr w:type="spellStart"/>
            <w:r w:rsidRPr="007863B1">
              <w:rPr>
                <w:rFonts w:asciiTheme="majorBidi" w:hAnsiTheme="majorBidi" w:cstheme="majorBidi"/>
              </w:rPr>
              <w:t>GeoDyS</w:t>
            </w:r>
            <w:proofErr w:type="spellEnd"/>
            <w:r w:rsidRPr="007863B1">
              <w:rPr>
                <w:rFonts w:asciiTheme="majorBidi" w:hAnsiTheme="majorBidi" w:cstheme="majorBidi"/>
              </w:rPr>
              <w:t xml:space="preserve">) Map of the ECO Region; (ii) Preparing Eco-Environmental Quality Index (EQI) Map (1:5M) of the ECO Region (ECO-EQI); (iii) Preparation of Mineral Deposit Types and </w:t>
            </w:r>
            <w:proofErr w:type="spellStart"/>
            <w:r w:rsidRPr="007863B1">
              <w:rPr>
                <w:rFonts w:asciiTheme="majorBidi" w:hAnsiTheme="majorBidi" w:cstheme="majorBidi"/>
              </w:rPr>
              <w:t>Metallogenic</w:t>
            </w:r>
            <w:proofErr w:type="spellEnd"/>
            <w:r w:rsidRPr="007863B1">
              <w:rPr>
                <w:rFonts w:asciiTheme="majorBidi" w:hAnsiTheme="majorBidi" w:cstheme="majorBidi"/>
              </w:rPr>
              <w:t xml:space="preserve"> Map of the ECO Region; and (iv) </w:t>
            </w:r>
            <w:proofErr w:type="spellStart"/>
            <w:r w:rsidRPr="007863B1">
              <w:rPr>
                <w:rFonts w:asciiTheme="majorBidi" w:hAnsiTheme="majorBidi" w:cstheme="majorBidi"/>
              </w:rPr>
              <w:t>Spiroclast</w:t>
            </w:r>
            <w:proofErr w:type="spellEnd"/>
            <w:r w:rsidRPr="007863B1">
              <w:rPr>
                <w:rFonts w:asciiTheme="majorBidi" w:hAnsiTheme="majorBidi" w:cstheme="majorBidi"/>
              </w:rPr>
              <w:t xml:space="preserve"> Map of mobile belt between </w:t>
            </w:r>
            <w:proofErr w:type="spellStart"/>
            <w:r w:rsidRPr="007863B1">
              <w:rPr>
                <w:rFonts w:asciiTheme="majorBidi" w:hAnsiTheme="majorBidi" w:cstheme="majorBidi"/>
              </w:rPr>
              <w:t>Gondwana</w:t>
            </w:r>
            <w:proofErr w:type="spellEnd"/>
            <w:r w:rsidRPr="007863B1">
              <w:rPr>
                <w:rFonts w:asciiTheme="majorBidi" w:hAnsiTheme="majorBidi" w:cstheme="majorBidi"/>
              </w:rPr>
              <w:t xml:space="preserve"> and Eurasia, which were accordingly circulated among the Member States for their views and comments.</w:t>
            </w:r>
          </w:p>
          <w:p w:rsidR="007863B1" w:rsidRPr="007863B1" w:rsidRDefault="007863B1" w:rsidP="007863B1">
            <w:pPr>
              <w:rPr>
                <w:rFonts w:asciiTheme="majorBidi" w:hAnsiTheme="majorBidi" w:cstheme="majorBidi"/>
              </w:rPr>
            </w:pPr>
            <w:r w:rsidRPr="007863B1">
              <w:rPr>
                <w:rFonts w:asciiTheme="majorBidi" w:hAnsiTheme="majorBidi" w:cstheme="majorBidi"/>
              </w:rPr>
              <w:t>The 28</w:t>
            </w:r>
            <w:r w:rsidRPr="007863B1">
              <w:rPr>
                <w:rFonts w:asciiTheme="majorBidi" w:hAnsiTheme="majorBidi" w:cstheme="majorBidi"/>
                <w:vertAlign w:val="superscript"/>
              </w:rPr>
              <w:t>th</w:t>
            </w:r>
            <w:r w:rsidRPr="007863B1">
              <w:rPr>
                <w:rFonts w:asciiTheme="majorBidi" w:hAnsiTheme="majorBidi" w:cstheme="majorBidi"/>
              </w:rPr>
              <w:t xml:space="preserve"> RPC Meeting (11-14 December 2017, Islamabad, Pakistan) requested the Member States (except Tajikistan) to expedite providing the Secretariat with their views/comments on the Concept Paper of project proposal on Preparing ECO-Environmental Quality Index (ECO-EQI) Map of the ECO Region.</w:t>
            </w:r>
          </w:p>
          <w:p w:rsidR="007863B1" w:rsidRPr="007863B1" w:rsidRDefault="007863B1" w:rsidP="007863B1">
            <w:pPr>
              <w:rPr>
                <w:rFonts w:asciiTheme="majorBidi" w:hAnsiTheme="majorBidi" w:cstheme="majorBidi"/>
              </w:rPr>
            </w:pPr>
            <w:r w:rsidRPr="007863B1">
              <w:rPr>
                <w:rFonts w:asciiTheme="majorBidi" w:hAnsiTheme="majorBidi" w:cstheme="majorBidi"/>
              </w:rPr>
              <w:t>The 7</w:t>
            </w:r>
            <w:r w:rsidRPr="007863B1">
              <w:rPr>
                <w:rFonts w:asciiTheme="majorBidi" w:hAnsiTheme="majorBidi" w:cstheme="majorBidi"/>
                <w:vertAlign w:val="superscript"/>
              </w:rPr>
              <w:t>th</w:t>
            </w:r>
            <w:r w:rsidRPr="007863B1">
              <w:rPr>
                <w:rFonts w:asciiTheme="majorBidi" w:hAnsiTheme="majorBidi" w:cstheme="majorBidi"/>
              </w:rPr>
              <w:t xml:space="preserve"> ECO Minerals Experts Group Meeting, held on 5-7 August 2018 in </w:t>
            </w:r>
            <w:proofErr w:type="spellStart"/>
            <w:r w:rsidRPr="007863B1">
              <w:rPr>
                <w:rFonts w:asciiTheme="majorBidi" w:hAnsiTheme="majorBidi" w:cstheme="majorBidi"/>
              </w:rPr>
              <w:t>Sanandaj</w:t>
            </w:r>
            <w:proofErr w:type="spellEnd"/>
            <w:r w:rsidRPr="007863B1">
              <w:rPr>
                <w:rFonts w:asciiTheme="majorBidi" w:hAnsiTheme="majorBidi" w:cstheme="majorBidi"/>
              </w:rPr>
              <w:t>, I.R. Iran, noted that in response to aforementioned relevant concept papers, Afghanistan, while noting the importance of the project, has provided comments and suggestions on Preparing ECO-Environmental Quality Index (ECO-EQI) Map of the ECO Region; whereas the Republic of Tajikistan has supported the subject project. 7</w:t>
            </w:r>
            <w:r w:rsidRPr="007863B1">
              <w:rPr>
                <w:rFonts w:asciiTheme="majorBidi" w:hAnsiTheme="majorBidi" w:cstheme="majorBidi"/>
                <w:vertAlign w:val="superscript"/>
              </w:rPr>
              <w:t>th</w:t>
            </w:r>
            <w:r w:rsidRPr="007863B1">
              <w:rPr>
                <w:rFonts w:asciiTheme="majorBidi" w:hAnsiTheme="majorBidi" w:cstheme="majorBidi"/>
              </w:rPr>
              <w:t xml:space="preserve"> Meeting also reflected that most recently, Pakistan, while supporting four project proposals, has also made views and comments and notable suggestions for pragmatic implementation of these projects. </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Following the circulation of the concept paper, the Secretariat regularly requested the Member States through its Notes </w:t>
            </w:r>
            <w:proofErr w:type="spellStart"/>
            <w:r w:rsidRPr="007863B1">
              <w:rPr>
                <w:rFonts w:asciiTheme="majorBidi" w:hAnsiTheme="majorBidi" w:cstheme="majorBidi"/>
              </w:rPr>
              <w:t>Verbales</w:t>
            </w:r>
            <w:proofErr w:type="spellEnd"/>
            <w:r w:rsidRPr="007863B1">
              <w:rPr>
                <w:rFonts w:asciiTheme="majorBidi" w:hAnsiTheme="majorBidi" w:cstheme="majorBidi"/>
              </w:rPr>
              <w:t>, as well as during 28</w:t>
            </w:r>
            <w:r w:rsidRPr="007863B1">
              <w:rPr>
                <w:rFonts w:asciiTheme="majorBidi" w:hAnsiTheme="majorBidi" w:cstheme="majorBidi"/>
                <w:vertAlign w:val="superscript"/>
              </w:rPr>
              <w:t>th</w:t>
            </w:r>
            <w:r w:rsidRPr="007863B1">
              <w:rPr>
                <w:rFonts w:asciiTheme="majorBidi" w:hAnsiTheme="majorBidi" w:cstheme="majorBidi"/>
              </w:rPr>
              <w:t xml:space="preserve"> and 29</w:t>
            </w:r>
            <w:r w:rsidRPr="007863B1">
              <w:rPr>
                <w:rFonts w:asciiTheme="majorBidi" w:hAnsiTheme="majorBidi" w:cstheme="majorBidi"/>
                <w:vertAlign w:val="superscript"/>
              </w:rPr>
              <w:t>th</w:t>
            </w:r>
            <w:r w:rsidRPr="007863B1">
              <w:rPr>
                <w:rFonts w:asciiTheme="majorBidi" w:hAnsiTheme="majorBidi" w:cstheme="majorBidi"/>
              </w:rPr>
              <w:t xml:space="preserve"> RPC Meetings and 7</w:t>
            </w:r>
            <w:r w:rsidRPr="007863B1">
              <w:rPr>
                <w:rFonts w:asciiTheme="majorBidi" w:hAnsiTheme="majorBidi" w:cstheme="majorBidi"/>
                <w:vertAlign w:val="superscript"/>
              </w:rPr>
              <w:t>th</w:t>
            </w:r>
            <w:r w:rsidRPr="007863B1">
              <w:rPr>
                <w:rFonts w:asciiTheme="majorBidi" w:hAnsiTheme="majorBidi" w:cstheme="majorBidi"/>
              </w:rPr>
              <w:t xml:space="preserve"> ECO Minerals Experts Group Meeting to expedite providing with their views and comments on the referred concept paper. </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As of today, 4 Member States, namely, Afghanistan, Iran (initiator), Pakistan and Tajikistan have supported launching of the project on Preparation of Eco-Environmental Quality Index (EQI) Map (1:5M) of the ECO Region (ECO-EQI). </w:t>
            </w:r>
          </w:p>
          <w:p w:rsidR="007863B1" w:rsidRPr="007863B1" w:rsidRDefault="007863B1" w:rsidP="007863B1">
            <w:pPr>
              <w:rPr>
                <w:rFonts w:asciiTheme="majorBidi" w:hAnsiTheme="majorBidi" w:cstheme="majorBidi"/>
                <w:b/>
                <w:bCs/>
              </w:rPr>
            </w:pPr>
            <w:r w:rsidRPr="007863B1">
              <w:rPr>
                <w:rFonts w:asciiTheme="majorBidi" w:hAnsiTheme="majorBidi" w:cstheme="majorBidi"/>
              </w:rPr>
              <w:t xml:space="preserve">In reply to the enquiry of the MFA of I.R. Iran, ECO Secretariat in its NV No. EME/Minerals/2019/665 dated 18 August 2019 commented that the relevant authorities of the I.R. Iran may wish to implement the </w:t>
            </w:r>
            <w:r w:rsidRPr="007863B1">
              <w:rPr>
                <w:rFonts w:asciiTheme="majorBidi" w:hAnsiTheme="majorBidi" w:cstheme="majorBidi"/>
              </w:rPr>
              <w:lastRenderedPageBreak/>
              <w:t xml:space="preserve">ECO-EQI Project with the limited number of the Member States, in pursuance of the “Functional Methodology of ECO”, stipulating that the project shall be identified with ECO if at least four Member States participate in it. The Secretariat reckoned that the designing of the EQI Map/thematic maps as an outcome of the project requires the participation and collaboration of a greater number of the Member States. In this regard, the Secretariat expected from the relevant authorities of the I.R. Iran to advice their approach on the subject matter. </w:t>
            </w:r>
            <w:r w:rsidRPr="007863B1">
              <w:rPr>
                <w:rFonts w:asciiTheme="majorBidi" w:hAnsiTheme="majorBidi" w:cstheme="majorBidi"/>
                <w:b/>
                <w:bCs/>
              </w:rPr>
              <w:t xml:space="preserve">  </w:t>
            </w:r>
          </w:p>
          <w:p w:rsidR="007863B1" w:rsidRPr="007863B1" w:rsidRDefault="007863B1" w:rsidP="007863B1">
            <w:pPr>
              <w:rPr>
                <w:rFonts w:asciiTheme="majorBidi" w:hAnsiTheme="majorBidi" w:cstheme="majorBidi"/>
              </w:rPr>
            </w:pPr>
            <w:r w:rsidRPr="007863B1">
              <w:rPr>
                <w:rFonts w:asciiTheme="majorBidi" w:hAnsiTheme="majorBidi" w:cstheme="majorBidi"/>
              </w:rPr>
              <w:t>During the 30</w:t>
            </w:r>
            <w:r w:rsidRPr="007863B1">
              <w:rPr>
                <w:rFonts w:asciiTheme="majorBidi" w:hAnsiTheme="majorBidi" w:cstheme="majorBidi"/>
                <w:vertAlign w:val="superscript"/>
              </w:rPr>
              <w:t>th</w:t>
            </w:r>
            <w:r w:rsidRPr="007863B1">
              <w:rPr>
                <w:rFonts w:asciiTheme="majorBidi" w:hAnsiTheme="majorBidi" w:cstheme="majorBidi"/>
              </w:rPr>
              <w:t>, 31</w:t>
            </w:r>
            <w:r w:rsidRPr="007863B1">
              <w:rPr>
                <w:rFonts w:asciiTheme="majorBidi" w:hAnsiTheme="majorBidi" w:cstheme="majorBidi"/>
                <w:vertAlign w:val="superscript"/>
              </w:rPr>
              <w:t>st</w:t>
            </w:r>
            <w:r w:rsidRPr="007863B1">
              <w:rPr>
                <w:rFonts w:asciiTheme="majorBidi" w:hAnsiTheme="majorBidi" w:cstheme="majorBidi"/>
              </w:rPr>
              <w:t>, 32</w:t>
            </w:r>
            <w:r w:rsidRPr="007863B1">
              <w:rPr>
                <w:rFonts w:asciiTheme="majorBidi" w:hAnsiTheme="majorBidi" w:cstheme="majorBidi"/>
                <w:vertAlign w:val="superscript"/>
              </w:rPr>
              <w:t>nd</w:t>
            </w:r>
            <w:r w:rsidRPr="007863B1">
              <w:rPr>
                <w:rFonts w:asciiTheme="majorBidi" w:hAnsiTheme="majorBidi" w:cstheme="majorBidi"/>
              </w:rPr>
              <w:t xml:space="preserve"> RPC meetings, the Member States resolved to start the procedures for launching the Project on Preparation of Eco-Environmental Quality Index (EQI) Map (1:5M) of the ECO Region (ECO-EQI). In this vein, all Member States will render their utmost support to launching and efficient implementation of the subject project, which</w:t>
            </w:r>
            <w:r w:rsidRPr="007863B1">
              <w:rPr>
                <w:rFonts w:asciiTheme="majorBidi" w:hAnsiTheme="majorBidi" w:cstheme="majorBidi"/>
                <w:bCs/>
              </w:rPr>
              <w:t xml:space="preserve"> targets on evaluation of ecological qualities of environment across the ECO Region through collaborative efforts of the Member States.</w:t>
            </w:r>
            <w:r w:rsidRPr="007863B1">
              <w:rPr>
                <w:rFonts w:asciiTheme="majorBidi" w:hAnsiTheme="majorBidi" w:cstheme="majorBidi"/>
              </w:rPr>
              <w:t xml:space="preserve"> The initiator country together with the Secretariat, after some internal coordination, may wish to appeal one of the next CPR meetings for consideration of allocation of 50000USD from the ECO FGPF for the ECO-EQI Project. </w:t>
            </w:r>
          </w:p>
        </w:tc>
      </w:tr>
      <w:tr w:rsidR="007863B1" w:rsidRPr="007863B1" w:rsidTr="00391047">
        <w:trPr>
          <w:trHeight w:val="2231"/>
          <w:jc w:val="center"/>
        </w:trPr>
        <w:tc>
          <w:tcPr>
            <w:tcW w:w="4851" w:type="pct"/>
            <w:gridSpan w:val="2"/>
            <w:tcBorders>
              <w:top w:val="single" w:sz="4" w:space="0" w:color="auto"/>
            </w:tcBorders>
          </w:tcPr>
          <w:p w:rsidR="007863B1" w:rsidRPr="007863B1" w:rsidRDefault="007863B1" w:rsidP="007863B1">
            <w:pPr>
              <w:rPr>
                <w:rFonts w:asciiTheme="majorBidi" w:hAnsiTheme="majorBidi" w:cstheme="majorBidi"/>
                <w:b/>
                <w:bCs/>
              </w:rPr>
            </w:pPr>
            <w:r w:rsidRPr="007863B1">
              <w:rPr>
                <w:rFonts w:asciiTheme="majorBidi" w:hAnsiTheme="majorBidi" w:cstheme="majorBidi"/>
                <w:b/>
                <w:bCs/>
              </w:rPr>
              <w:lastRenderedPageBreak/>
              <w:t xml:space="preserve">15. </w:t>
            </w:r>
            <w:r w:rsidRPr="007863B1">
              <w:rPr>
                <w:rFonts w:asciiTheme="majorBidi" w:hAnsiTheme="majorBidi" w:cstheme="majorBidi"/>
                <w:b/>
                <w:bCs/>
                <w:u w:val="single"/>
              </w:rPr>
              <w:t>Current Status</w:t>
            </w:r>
            <w:r w:rsidRPr="007863B1">
              <w:rPr>
                <w:rFonts w:asciiTheme="majorBidi" w:hAnsiTheme="majorBidi" w:cstheme="majorBidi"/>
                <w:b/>
                <w:bCs/>
              </w:rPr>
              <w:t>:</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On April 26, 2022, with the aim to increase participation from more Member States, the Secretariat along with Iran, co-organized validation meeting to attract them and approve validity of </w:t>
            </w:r>
            <w:proofErr w:type="spellStart"/>
            <w:r w:rsidRPr="007863B1">
              <w:rPr>
                <w:rFonts w:asciiTheme="majorBidi" w:hAnsiTheme="majorBidi" w:cstheme="majorBidi"/>
              </w:rPr>
              <w:t>ToR</w:t>
            </w:r>
            <w:proofErr w:type="spellEnd"/>
            <w:r w:rsidRPr="007863B1">
              <w:rPr>
                <w:rFonts w:asciiTheme="majorBidi" w:hAnsiTheme="majorBidi" w:cstheme="majorBidi"/>
              </w:rPr>
              <w:t>. Participated Member States supported project. The Meeting report by silence procedure has been adopted on May 20, 2022.</w:t>
            </w:r>
          </w:p>
          <w:p w:rsidR="007863B1" w:rsidRPr="007863B1" w:rsidRDefault="007863B1" w:rsidP="007863B1">
            <w:pPr>
              <w:rPr>
                <w:rFonts w:asciiTheme="majorBidi" w:hAnsiTheme="majorBidi" w:cstheme="majorBidi"/>
                <w:b/>
                <w:bCs/>
                <w:u w:val="single"/>
              </w:rPr>
            </w:pPr>
            <w:r w:rsidRPr="007863B1">
              <w:rPr>
                <w:rFonts w:asciiTheme="majorBidi" w:hAnsiTheme="majorBidi" w:cstheme="majorBidi"/>
                <w:b/>
                <w:bCs/>
              </w:rPr>
              <w:t xml:space="preserve">16. </w:t>
            </w:r>
            <w:r w:rsidRPr="007863B1">
              <w:rPr>
                <w:rFonts w:asciiTheme="majorBidi" w:hAnsiTheme="majorBidi" w:cstheme="majorBidi"/>
                <w:b/>
                <w:bCs/>
                <w:u w:val="single"/>
              </w:rPr>
              <w:t>Necessary Actions and Assistance Needed:</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1. The initiator country together with the Secretariat may appeal one of the next CPR meetings for consideration and allocation of 50000USD from the ECO </w:t>
            </w:r>
            <w:r w:rsidRPr="007863B1">
              <w:rPr>
                <w:rFonts w:asciiTheme="majorBidi" w:hAnsiTheme="majorBidi" w:cstheme="majorBidi"/>
                <w:bCs/>
              </w:rPr>
              <w:t>FGPF</w:t>
            </w:r>
            <w:r w:rsidRPr="007863B1">
              <w:rPr>
                <w:rFonts w:asciiTheme="majorBidi" w:hAnsiTheme="majorBidi" w:cstheme="majorBidi"/>
              </w:rPr>
              <w:t xml:space="preserve"> for the said project. In this scenario, upon allocation of the required budget by GSI and ECO Secretariat, the preparation of the contract will be undertaken by ECO Secretariat and the project manager – GSI.</w:t>
            </w:r>
          </w:p>
          <w:p w:rsidR="007863B1" w:rsidRPr="007863B1" w:rsidRDefault="007863B1" w:rsidP="007863B1">
            <w:pPr>
              <w:rPr>
                <w:rFonts w:asciiTheme="majorBidi" w:hAnsiTheme="majorBidi" w:cstheme="majorBidi"/>
                <w:rtl/>
              </w:rPr>
            </w:pPr>
            <w:r w:rsidRPr="007863B1">
              <w:rPr>
                <w:rFonts w:asciiTheme="majorBidi" w:hAnsiTheme="majorBidi" w:cstheme="majorBidi"/>
              </w:rPr>
              <w:t>2. All Member States are required to take active part to share necessary information during project implementation process.</w:t>
            </w:r>
          </w:p>
        </w:tc>
      </w:tr>
      <w:tr w:rsidR="007863B1" w:rsidRPr="007863B1" w:rsidTr="00391047">
        <w:trPr>
          <w:jc w:val="center"/>
        </w:trPr>
        <w:tc>
          <w:tcPr>
            <w:tcW w:w="4851" w:type="pct"/>
            <w:gridSpan w:val="2"/>
          </w:tcPr>
          <w:p w:rsidR="007863B1" w:rsidRPr="007863B1" w:rsidRDefault="007863B1" w:rsidP="007863B1">
            <w:pPr>
              <w:rPr>
                <w:rFonts w:asciiTheme="majorBidi" w:hAnsiTheme="majorBidi" w:cstheme="majorBidi"/>
                <w:b/>
                <w:bCs/>
                <w:u w:val="single"/>
              </w:rPr>
            </w:pPr>
            <w:r w:rsidRPr="007863B1">
              <w:rPr>
                <w:rFonts w:asciiTheme="majorBidi" w:hAnsiTheme="majorBidi" w:cstheme="majorBidi"/>
                <w:b/>
                <w:bCs/>
              </w:rPr>
              <w:t xml:space="preserve">17. </w:t>
            </w:r>
            <w:r w:rsidRPr="007863B1">
              <w:rPr>
                <w:rFonts w:asciiTheme="majorBidi" w:hAnsiTheme="majorBidi" w:cstheme="majorBidi"/>
                <w:b/>
                <w:bCs/>
                <w:u w:val="single"/>
              </w:rPr>
              <w:t>Expected Outcomes of the Project:</w:t>
            </w:r>
          </w:p>
          <w:p w:rsidR="007863B1" w:rsidRPr="007863B1" w:rsidRDefault="007863B1" w:rsidP="007863B1">
            <w:pPr>
              <w:rPr>
                <w:rFonts w:asciiTheme="majorBidi" w:hAnsiTheme="majorBidi" w:cstheme="majorBidi"/>
              </w:rPr>
            </w:pPr>
            <w:r w:rsidRPr="007863B1">
              <w:rPr>
                <w:rFonts w:asciiTheme="majorBidi" w:hAnsiTheme="majorBidi" w:cstheme="majorBidi"/>
              </w:rPr>
              <w:t>1- Prepare national scale environmental risk assessment maps for strategic national planning;</w:t>
            </w:r>
          </w:p>
          <w:p w:rsidR="007863B1" w:rsidRPr="007863B1" w:rsidRDefault="007863B1" w:rsidP="007863B1">
            <w:pPr>
              <w:rPr>
                <w:rFonts w:asciiTheme="majorBidi" w:hAnsiTheme="majorBidi" w:cstheme="majorBidi"/>
              </w:rPr>
            </w:pPr>
            <w:r w:rsidRPr="007863B1">
              <w:rPr>
                <w:rFonts w:asciiTheme="majorBidi" w:hAnsiTheme="majorBidi" w:cstheme="majorBidi"/>
              </w:rPr>
              <w:t>2- Develop a standard method to assess ecological-environmental quality in regional scale;</w:t>
            </w:r>
          </w:p>
          <w:p w:rsidR="007863B1" w:rsidRPr="007863B1" w:rsidRDefault="007863B1" w:rsidP="007863B1">
            <w:pPr>
              <w:rPr>
                <w:rFonts w:asciiTheme="majorBidi" w:hAnsiTheme="majorBidi" w:cstheme="majorBidi"/>
              </w:rPr>
            </w:pPr>
            <w:r w:rsidRPr="007863B1">
              <w:rPr>
                <w:rFonts w:asciiTheme="majorBidi" w:hAnsiTheme="majorBidi" w:cstheme="majorBidi"/>
              </w:rPr>
              <w:t>3- Identify and prioritize vulnerable areas using cost effective methods, as remote sensing and GIS for detailed studies;</w:t>
            </w:r>
          </w:p>
          <w:p w:rsidR="007863B1" w:rsidRPr="007863B1" w:rsidRDefault="007863B1" w:rsidP="007863B1">
            <w:pPr>
              <w:rPr>
                <w:rFonts w:asciiTheme="majorBidi" w:hAnsiTheme="majorBidi" w:cstheme="majorBidi"/>
              </w:rPr>
            </w:pPr>
            <w:r w:rsidRPr="007863B1">
              <w:rPr>
                <w:rFonts w:asciiTheme="majorBidi" w:hAnsiTheme="majorBidi" w:cstheme="majorBidi"/>
              </w:rPr>
              <w:t>4- Identify natural and anthropogenic factors affecting the vulnerability of ecological areas and to develop solutions to reduce the impact of harmful factors;</w:t>
            </w:r>
          </w:p>
          <w:p w:rsidR="007863B1" w:rsidRPr="007863B1" w:rsidRDefault="007863B1" w:rsidP="007863B1">
            <w:pPr>
              <w:rPr>
                <w:rFonts w:asciiTheme="majorBidi" w:hAnsiTheme="majorBidi" w:cstheme="majorBidi"/>
              </w:rPr>
            </w:pPr>
            <w:r w:rsidRPr="007863B1">
              <w:rPr>
                <w:rFonts w:asciiTheme="majorBidi" w:hAnsiTheme="majorBidi" w:cstheme="majorBidi"/>
              </w:rPr>
              <w:t>5- Periodic monitoring of ecological areas over time through updating of EQI maps;</w:t>
            </w:r>
          </w:p>
          <w:p w:rsidR="007863B1" w:rsidRPr="007863B1" w:rsidRDefault="007863B1" w:rsidP="007863B1">
            <w:pPr>
              <w:rPr>
                <w:rFonts w:asciiTheme="majorBidi" w:hAnsiTheme="majorBidi" w:cstheme="majorBidi"/>
              </w:rPr>
            </w:pPr>
            <w:r w:rsidRPr="007863B1">
              <w:rPr>
                <w:rFonts w:asciiTheme="majorBidi" w:hAnsiTheme="majorBidi" w:cstheme="majorBidi"/>
              </w:rPr>
              <w:t>6- Identification of appropriate areas for development of population centers and agriculture lands through codification of land use strategies;</w:t>
            </w:r>
          </w:p>
          <w:p w:rsidR="007863B1" w:rsidRPr="007863B1" w:rsidRDefault="007863B1" w:rsidP="007863B1">
            <w:pPr>
              <w:rPr>
                <w:rFonts w:asciiTheme="majorBidi" w:hAnsiTheme="majorBidi" w:cstheme="majorBidi"/>
              </w:rPr>
            </w:pPr>
            <w:r w:rsidRPr="007863B1">
              <w:rPr>
                <w:rFonts w:asciiTheme="majorBidi" w:hAnsiTheme="majorBidi" w:cstheme="majorBidi"/>
              </w:rPr>
              <w:t>7- Providing basic data for improving mining activities, forestry and farming compatible with environmental standards;</w:t>
            </w:r>
          </w:p>
          <w:p w:rsidR="007863B1" w:rsidRPr="007863B1" w:rsidRDefault="007863B1" w:rsidP="007863B1">
            <w:pPr>
              <w:rPr>
                <w:rFonts w:asciiTheme="majorBidi" w:hAnsiTheme="majorBidi" w:cstheme="majorBidi"/>
              </w:rPr>
            </w:pPr>
            <w:r w:rsidRPr="007863B1">
              <w:rPr>
                <w:rFonts w:asciiTheme="majorBidi" w:hAnsiTheme="majorBidi" w:cstheme="majorBidi"/>
              </w:rPr>
              <w:lastRenderedPageBreak/>
              <w:t>8- Provide basic information for regional ecological area conservation through codification of protective laws;</w:t>
            </w:r>
          </w:p>
          <w:p w:rsidR="007863B1" w:rsidRPr="007863B1" w:rsidRDefault="007863B1" w:rsidP="007863B1">
            <w:pPr>
              <w:rPr>
                <w:rFonts w:asciiTheme="majorBidi" w:hAnsiTheme="majorBidi" w:cstheme="majorBidi"/>
              </w:rPr>
            </w:pPr>
            <w:r w:rsidRPr="007863B1">
              <w:rPr>
                <w:rFonts w:asciiTheme="majorBidi" w:hAnsiTheme="majorBidi" w:cstheme="majorBidi"/>
              </w:rPr>
              <w:t>9- Improvement of human habitats via development of environmental conservation policies on a regional scale;</w:t>
            </w:r>
          </w:p>
          <w:p w:rsidR="007863B1" w:rsidRPr="007863B1" w:rsidRDefault="007863B1" w:rsidP="007863B1">
            <w:pPr>
              <w:rPr>
                <w:rFonts w:asciiTheme="majorBidi" w:hAnsiTheme="majorBidi" w:cstheme="majorBidi"/>
              </w:rPr>
            </w:pPr>
            <w:r w:rsidRPr="007863B1">
              <w:rPr>
                <w:rFonts w:asciiTheme="majorBidi" w:hAnsiTheme="majorBidi" w:cstheme="majorBidi"/>
              </w:rPr>
              <w:t>10- Employing quantitative assessment methods instead of traditional qualitative ones for regional planning;</w:t>
            </w:r>
          </w:p>
          <w:p w:rsidR="007863B1" w:rsidRPr="007863B1" w:rsidRDefault="007863B1" w:rsidP="007863B1">
            <w:pPr>
              <w:rPr>
                <w:rFonts w:asciiTheme="majorBidi" w:hAnsiTheme="majorBidi" w:cstheme="majorBidi"/>
              </w:rPr>
            </w:pPr>
            <w:r w:rsidRPr="007863B1">
              <w:rPr>
                <w:rFonts w:asciiTheme="majorBidi" w:hAnsiTheme="majorBidi" w:cstheme="majorBidi"/>
              </w:rPr>
              <w:t>11- Empowerment of member states in protecting the human habitat, natural resources, biodiversity, forests, pastures, soil and water resources;</w:t>
            </w:r>
          </w:p>
          <w:p w:rsidR="007863B1" w:rsidRPr="007863B1" w:rsidRDefault="007863B1" w:rsidP="007863B1">
            <w:pPr>
              <w:rPr>
                <w:rFonts w:asciiTheme="majorBidi" w:hAnsiTheme="majorBidi" w:cstheme="majorBidi"/>
              </w:rPr>
            </w:pPr>
            <w:r w:rsidRPr="007863B1">
              <w:rPr>
                <w:rFonts w:asciiTheme="majorBidi" w:hAnsiTheme="majorBidi" w:cstheme="majorBidi"/>
              </w:rPr>
              <w:t>12- Integrating the scattered data in different organizations to design a regional database;</w:t>
            </w:r>
          </w:p>
          <w:p w:rsidR="007863B1" w:rsidRPr="007863B1" w:rsidRDefault="007863B1" w:rsidP="007863B1">
            <w:pPr>
              <w:rPr>
                <w:rFonts w:asciiTheme="majorBidi" w:hAnsiTheme="majorBidi" w:cstheme="majorBidi"/>
                <w:rtl/>
              </w:rPr>
            </w:pPr>
            <w:r w:rsidRPr="007863B1">
              <w:rPr>
                <w:rFonts w:asciiTheme="majorBidi" w:hAnsiTheme="majorBidi" w:cstheme="majorBidi"/>
              </w:rPr>
              <w:t>13- Facilitate the access to information needed by decision-makers and researchers through establishing a regional data bank.</w:t>
            </w:r>
          </w:p>
        </w:tc>
      </w:tr>
    </w:tbl>
    <w:p w:rsidR="007863B1" w:rsidRPr="007863B1" w:rsidRDefault="007863B1" w:rsidP="007863B1">
      <w:pPr>
        <w:rPr>
          <w:rFonts w:asciiTheme="majorBidi" w:hAnsiTheme="majorBidi" w:cstheme="majorBidi"/>
        </w:rPr>
      </w:pPr>
    </w:p>
    <w:tbl>
      <w:tblPr>
        <w:bidiVisual/>
        <w:tblW w:w="5119"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284"/>
        <w:gridCol w:w="3289"/>
      </w:tblGrid>
      <w:tr w:rsidR="007863B1" w:rsidRPr="007863B1" w:rsidTr="00391047">
        <w:trPr>
          <w:trHeight w:val="325"/>
          <w:jc w:val="center"/>
        </w:trPr>
        <w:tc>
          <w:tcPr>
            <w:tcW w:w="3282" w:type="pct"/>
            <w:tcBorders>
              <w:top w:val="single" w:sz="4" w:space="0" w:color="auto"/>
              <w:bottom w:val="single" w:sz="4" w:space="0" w:color="auto"/>
              <w:right w:val="single" w:sz="4" w:space="0" w:color="auto"/>
            </w:tcBorders>
            <w:shd w:val="clear" w:color="auto" w:fill="8EAADB"/>
          </w:tcPr>
          <w:p w:rsidR="007863B1" w:rsidRPr="007863B1" w:rsidRDefault="007863B1" w:rsidP="007863B1">
            <w:pPr>
              <w:rPr>
                <w:rFonts w:asciiTheme="majorBidi" w:hAnsiTheme="majorBidi" w:cstheme="majorBidi"/>
                <w:b/>
                <w:bCs/>
                <w:rtl/>
                <w:lang w:bidi="fa-IR"/>
              </w:rPr>
            </w:pPr>
            <w:r w:rsidRPr="007863B1">
              <w:rPr>
                <w:rFonts w:asciiTheme="majorBidi" w:hAnsiTheme="majorBidi" w:cstheme="majorBidi"/>
                <w:b/>
                <w:bCs/>
              </w:rPr>
              <w:t>Minerals\Mapping</w:t>
            </w:r>
          </w:p>
        </w:tc>
        <w:tc>
          <w:tcPr>
            <w:tcW w:w="1718" w:type="pct"/>
            <w:tcBorders>
              <w:top w:val="single" w:sz="4" w:space="0" w:color="auto"/>
              <w:left w:val="single" w:sz="4" w:space="0" w:color="auto"/>
              <w:bottom w:val="single" w:sz="4" w:space="0" w:color="auto"/>
            </w:tcBorders>
            <w:shd w:val="clear" w:color="auto" w:fill="8EAADB"/>
          </w:tcPr>
          <w:p w:rsidR="007863B1" w:rsidRPr="007863B1" w:rsidRDefault="007863B1" w:rsidP="007863B1">
            <w:pPr>
              <w:numPr>
                <w:ilvl w:val="0"/>
                <w:numId w:val="8"/>
              </w:numPr>
              <w:rPr>
                <w:rFonts w:asciiTheme="majorBidi" w:hAnsiTheme="majorBidi" w:cstheme="majorBidi"/>
                <w:b/>
                <w:bCs/>
                <w:rtl/>
              </w:rPr>
            </w:pPr>
            <w:r w:rsidRPr="007863B1">
              <w:rPr>
                <w:rFonts w:asciiTheme="majorBidi" w:hAnsiTheme="majorBidi" w:cstheme="majorBidi"/>
                <w:b/>
                <w:bCs/>
              </w:rPr>
              <w:t>Project Category</w:t>
            </w:r>
          </w:p>
        </w:tc>
      </w:tr>
      <w:tr w:rsidR="007863B1" w:rsidRPr="007863B1" w:rsidTr="00391047">
        <w:trPr>
          <w:jc w:val="center"/>
        </w:trPr>
        <w:tc>
          <w:tcPr>
            <w:tcW w:w="3282" w:type="pct"/>
            <w:tcBorders>
              <w:top w:val="single" w:sz="4" w:space="0" w:color="auto"/>
              <w:bottom w:val="single" w:sz="4" w:space="0" w:color="auto"/>
              <w:right w:val="single" w:sz="4" w:space="0" w:color="auto"/>
            </w:tcBorders>
            <w:shd w:val="clear" w:color="auto" w:fill="8EAADB"/>
          </w:tcPr>
          <w:p w:rsidR="007863B1" w:rsidRPr="007863B1" w:rsidRDefault="007863B1" w:rsidP="007863B1">
            <w:pPr>
              <w:rPr>
                <w:rFonts w:asciiTheme="majorBidi" w:hAnsiTheme="majorBidi" w:cstheme="majorBidi"/>
                <w:b/>
                <w:bCs/>
              </w:rPr>
            </w:pPr>
            <w:r w:rsidRPr="007863B1">
              <w:rPr>
                <w:rFonts w:asciiTheme="majorBidi" w:hAnsiTheme="majorBidi" w:cstheme="majorBidi"/>
                <w:b/>
                <w:bCs/>
              </w:rPr>
              <w:t xml:space="preserve">Preparation of </w:t>
            </w:r>
            <w:proofErr w:type="spellStart"/>
            <w:r w:rsidRPr="007863B1">
              <w:rPr>
                <w:rFonts w:asciiTheme="majorBidi" w:hAnsiTheme="majorBidi" w:cstheme="majorBidi"/>
                <w:b/>
                <w:bCs/>
              </w:rPr>
              <w:t>Spiroclast</w:t>
            </w:r>
            <w:proofErr w:type="spellEnd"/>
            <w:r w:rsidRPr="007863B1">
              <w:rPr>
                <w:rFonts w:asciiTheme="majorBidi" w:hAnsiTheme="majorBidi" w:cstheme="majorBidi"/>
                <w:b/>
                <w:bCs/>
              </w:rPr>
              <w:t xml:space="preserve"> of Mobile belt between </w:t>
            </w:r>
            <w:proofErr w:type="spellStart"/>
            <w:r w:rsidRPr="007863B1">
              <w:rPr>
                <w:rFonts w:asciiTheme="majorBidi" w:hAnsiTheme="majorBidi" w:cstheme="majorBidi"/>
                <w:b/>
                <w:bCs/>
              </w:rPr>
              <w:t>Gondwana</w:t>
            </w:r>
            <w:proofErr w:type="spellEnd"/>
            <w:r w:rsidRPr="007863B1">
              <w:rPr>
                <w:rFonts w:asciiTheme="majorBidi" w:hAnsiTheme="majorBidi" w:cstheme="majorBidi"/>
                <w:b/>
                <w:bCs/>
              </w:rPr>
              <w:t xml:space="preserve"> and Eurasia </w:t>
            </w:r>
          </w:p>
          <w:p w:rsidR="007863B1" w:rsidRPr="007863B1" w:rsidRDefault="007863B1" w:rsidP="007863B1">
            <w:pPr>
              <w:rPr>
                <w:rFonts w:asciiTheme="majorBidi" w:hAnsiTheme="majorBidi" w:cstheme="majorBidi"/>
                <w:b/>
                <w:bCs/>
                <w:rtl/>
              </w:rPr>
            </w:pPr>
          </w:p>
        </w:tc>
        <w:tc>
          <w:tcPr>
            <w:tcW w:w="1718" w:type="pct"/>
            <w:tcBorders>
              <w:top w:val="single" w:sz="4" w:space="0" w:color="auto"/>
              <w:left w:val="single" w:sz="4" w:space="0" w:color="auto"/>
              <w:bottom w:val="single" w:sz="4" w:space="0" w:color="auto"/>
            </w:tcBorders>
            <w:shd w:val="clear" w:color="auto" w:fill="8EAADB"/>
          </w:tcPr>
          <w:p w:rsidR="007863B1" w:rsidRPr="007863B1" w:rsidRDefault="007863B1" w:rsidP="007863B1">
            <w:pPr>
              <w:numPr>
                <w:ilvl w:val="0"/>
                <w:numId w:val="8"/>
              </w:numPr>
              <w:rPr>
                <w:rFonts w:asciiTheme="majorBidi" w:hAnsiTheme="majorBidi" w:cstheme="majorBidi"/>
                <w:b/>
                <w:bCs/>
              </w:rPr>
            </w:pPr>
            <w:r w:rsidRPr="007863B1">
              <w:rPr>
                <w:rFonts w:asciiTheme="majorBidi" w:hAnsiTheme="majorBidi" w:cstheme="majorBidi"/>
                <w:b/>
                <w:bCs/>
              </w:rPr>
              <w:t>Project Title</w:t>
            </w:r>
          </w:p>
        </w:tc>
      </w:tr>
      <w:tr w:rsidR="007863B1" w:rsidRPr="007863B1" w:rsidTr="00391047">
        <w:trPr>
          <w:jc w:val="center"/>
        </w:trPr>
        <w:tc>
          <w:tcPr>
            <w:tcW w:w="3282"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 xml:space="preserve">This project aims to use data from geological, geomagnetic, GPS velocity field, tectonic, stress direction, block rotation, seismic hazard maps and other geological data set in mobile belt between Eurasia and </w:t>
            </w:r>
            <w:proofErr w:type="spellStart"/>
            <w:r w:rsidRPr="007863B1">
              <w:rPr>
                <w:rFonts w:asciiTheme="majorBidi" w:hAnsiTheme="majorBidi" w:cstheme="majorBidi"/>
              </w:rPr>
              <w:t>Gondwana</w:t>
            </w:r>
            <w:proofErr w:type="spellEnd"/>
            <w:r w:rsidRPr="007863B1">
              <w:rPr>
                <w:rFonts w:asciiTheme="majorBidi" w:hAnsiTheme="majorBidi" w:cstheme="majorBidi"/>
              </w:rPr>
              <w:t xml:space="preserve"> to provide a </w:t>
            </w:r>
            <w:proofErr w:type="spellStart"/>
            <w:r w:rsidRPr="007863B1">
              <w:rPr>
                <w:rFonts w:asciiTheme="majorBidi" w:hAnsiTheme="majorBidi" w:cstheme="majorBidi"/>
              </w:rPr>
              <w:t>spiroclast</w:t>
            </w:r>
            <w:proofErr w:type="spellEnd"/>
            <w:r w:rsidRPr="007863B1">
              <w:rPr>
                <w:rFonts w:asciiTheme="majorBidi" w:hAnsiTheme="majorBidi" w:cstheme="majorBidi"/>
              </w:rPr>
              <w:t xml:space="preserve"> map of ECO region. In this project, the </w:t>
            </w:r>
            <w:proofErr w:type="spellStart"/>
            <w:r w:rsidRPr="007863B1">
              <w:rPr>
                <w:rFonts w:asciiTheme="majorBidi" w:hAnsiTheme="majorBidi" w:cstheme="majorBidi"/>
              </w:rPr>
              <w:t>spiroclast</w:t>
            </w:r>
            <w:proofErr w:type="spellEnd"/>
            <w:r w:rsidRPr="007863B1">
              <w:rPr>
                <w:rFonts w:asciiTheme="majorBidi" w:hAnsiTheme="majorBidi" w:cstheme="majorBidi"/>
              </w:rPr>
              <w:t xml:space="preserve"> map of Afghanistan, Azerbaijan, Iran, Kazakhstan, Kyrgyzstan, Pakistan, Tajikistan, Turkey, Turkmenistan, and Uzbekistan will be provided. </w:t>
            </w:r>
          </w:p>
        </w:tc>
        <w:tc>
          <w:tcPr>
            <w:tcW w:w="1718" w:type="pct"/>
            <w:tcBorders>
              <w:top w:val="single" w:sz="4" w:space="0" w:color="auto"/>
              <w:left w:val="single" w:sz="4" w:space="0" w:color="auto"/>
              <w:bottom w:val="single" w:sz="4" w:space="0" w:color="auto"/>
            </w:tcBorders>
          </w:tcPr>
          <w:p w:rsidR="007863B1" w:rsidRPr="007863B1" w:rsidRDefault="007863B1" w:rsidP="007863B1">
            <w:pPr>
              <w:numPr>
                <w:ilvl w:val="0"/>
                <w:numId w:val="8"/>
              </w:numPr>
              <w:rPr>
                <w:rFonts w:asciiTheme="majorBidi" w:hAnsiTheme="majorBidi" w:cstheme="majorBidi"/>
                <w:b/>
                <w:bCs/>
              </w:rPr>
            </w:pPr>
            <w:r w:rsidRPr="007863B1">
              <w:rPr>
                <w:rFonts w:asciiTheme="majorBidi" w:hAnsiTheme="majorBidi" w:cstheme="majorBidi"/>
                <w:b/>
                <w:bCs/>
              </w:rPr>
              <w:t>Project Objective(s):</w:t>
            </w:r>
          </w:p>
        </w:tc>
      </w:tr>
      <w:tr w:rsidR="007863B1" w:rsidRPr="007863B1" w:rsidTr="00391047">
        <w:trPr>
          <w:jc w:val="center"/>
        </w:trPr>
        <w:tc>
          <w:tcPr>
            <w:tcW w:w="3282"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USD 50 000 and in-kind contribution</w:t>
            </w:r>
          </w:p>
        </w:tc>
        <w:tc>
          <w:tcPr>
            <w:tcW w:w="1718" w:type="pct"/>
            <w:tcBorders>
              <w:top w:val="single" w:sz="4" w:space="0" w:color="auto"/>
              <w:left w:val="single" w:sz="4" w:space="0" w:color="auto"/>
              <w:bottom w:val="single" w:sz="4" w:space="0" w:color="auto"/>
            </w:tcBorders>
          </w:tcPr>
          <w:p w:rsidR="007863B1" w:rsidRPr="007863B1" w:rsidRDefault="007863B1" w:rsidP="007863B1">
            <w:pPr>
              <w:numPr>
                <w:ilvl w:val="0"/>
                <w:numId w:val="8"/>
              </w:numPr>
              <w:rPr>
                <w:rFonts w:asciiTheme="majorBidi" w:hAnsiTheme="majorBidi" w:cstheme="majorBidi"/>
                <w:b/>
                <w:bCs/>
              </w:rPr>
            </w:pPr>
            <w:r w:rsidRPr="007863B1">
              <w:rPr>
                <w:rFonts w:asciiTheme="majorBidi" w:hAnsiTheme="majorBidi" w:cstheme="majorBidi"/>
                <w:b/>
                <w:bCs/>
              </w:rPr>
              <w:t>Project Budget:</w:t>
            </w:r>
          </w:p>
        </w:tc>
      </w:tr>
      <w:tr w:rsidR="007863B1" w:rsidRPr="007863B1" w:rsidTr="00391047">
        <w:trPr>
          <w:jc w:val="center"/>
        </w:trPr>
        <w:tc>
          <w:tcPr>
            <w:tcW w:w="3282"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bCs/>
              </w:rPr>
            </w:pPr>
            <w:r w:rsidRPr="007863B1">
              <w:rPr>
                <w:rFonts w:asciiTheme="majorBidi" w:hAnsiTheme="majorBidi" w:cstheme="majorBidi"/>
                <w:bCs/>
              </w:rPr>
              <w:t>In-kind contribution is expected to be covered by Tabriz University</w:t>
            </w:r>
          </w:p>
          <w:p w:rsidR="007863B1" w:rsidRPr="007863B1" w:rsidRDefault="007863B1" w:rsidP="007863B1">
            <w:pPr>
              <w:rPr>
                <w:rFonts w:asciiTheme="majorBidi" w:hAnsiTheme="majorBidi" w:cstheme="majorBidi"/>
                <w:bCs/>
                <w:rtl/>
              </w:rPr>
            </w:pPr>
            <w:r w:rsidRPr="007863B1">
              <w:rPr>
                <w:rFonts w:asciiTheme="majorBidi" w:hAnsiTheme="majorBidi" w:cstheme="majorBidi"/>
              </w:rPr>
              <w:t>USD50000 may be allocated from</w:t>
            </w:r>
            <w:r w:rsidRPr="007863B1">
              <w:rPr>
                <w:rFonts w:asciiTheme="majorBidi" w:hAnsiTheme="majorBidi" w:cstheme="majorBidi"/>
                <w:bCs/>
              </w:rPr>
              <w:t xml:space="preserve"> the ECO </w:t>
            </w:r>
            <w:r w:rsidRPr="007863B1">
              <w:rPr>
                <w:rFonts w:asciiTheme="majorBidi" w:hAnsiTheme="majorBidi" w:cstheme="majorBidi"/>
              </w:rPr>
              <w:t>Feasibility and General Purpose Fund (</w:t>
            </w:r>
            <w:r w:rsidRPr="007863B1">
              <w:rPr>
                <w:rFonts w:asciiTheme="majorBidi" w:hAnsiTheme="majorBidi" w:cstheme="majorBidi"/>
                <w:bCs/>
              </w:rPr>
              <w:t>FSGPF</w:t>
            </w:r>
            <w:r w:rsidRPr="007863B1">
              <w:rPr>
                <w:rFonts w:asciiTheme="majorBidi" w:hAnsiTheme="majorBidi" w:cstheme="majorBidi"/>
              </w:rPr>
              <w:t>)</w:t>
            </w:r>
          </w:p>
        </w:tc>
        <w:tc>
          <w:tcPr>
            <w:tcW w:w="1718" w:type="pct"/>
            <w:tcBorders>
              <w:top w:val="single" w:sz="4" w:space="0" w:color="auto"/>
              <w:left w:val="single" w:sz="4" w:space="0" w:color="auto"/>
              <w:bottom w:val="single" w:sz="4" w:space="0" w:color="auto"/>
            </w:tcBorders>
          </w:tcPr>
          <w:p w:rsidR="007863B1" w:rsidRPr="007863B1" w:rsidRDefault="007863B1" w:rsidP="007863B1">
            <w:pPr>
              <w:numPr>
                <w:ilvl w:val="0"/>
                <w:numId w:val="8"/>
              </w:numPr>
              <w:rPr>
                <w:rFonts w:asciiTheme="majorBidi" w:hAnsiTheme="majorBidi" w:cstheme="majorBidi"/>
                <w:b/>
                <w:bCs/>
                <w:rtl/>
              </w:rPr>
            </w:pPr>
            <w:r w:rsidRPr="007863B1">
              <w:rPr>
                <w:rFonts w:asciiTheme="majorBidi" w:hAnsiTheme="majorBidi" w:cstheme="majorBidi"/>
                <w:b/>
                <w:bCs/>
              </w:rPr>
              <w:t>Project Funding Source:</w:t>
            </w:r>
          </w:p>
        </w:tc>
      </w:tr>
      <w:tr w:rsidR="007863B1" w:rsidRPr="007863B1" w:rsidTr="00391047">
        <w:trPr>
          <w:jc w:val="center"/>
        </w:trPr>
        <w:tc>
          <w:tcPr>
            <w:tcW w:w="3282"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bCs/>
              </w:rPr>
              <w:t>ECO Secretariat – Energy Minerals and Environment</w:t>
            </w:r>
          </w:p>
        </w:tc>
        <w:tc>
          <w:tcPr>
            <w:tcW w:w="1718" w:type="pct"/>
            <w:tcBorders>
              <w:top w:val="single" w:sz="4" w:space="0" w:color="auto"/>
              <w:left w:val="single" w:sz="4" w:space="0" w:color="auto"/>
              <w:bottom w:val="single" w:sz="4" w:space="0" w:color="auto"/>
            </w:tcBorders>
          </w:tcPr>
          <w:p w:rsidR="007863B1" w:rsidRPr="007863B1" w:rsidRDefault="007863B1" w:rsidP="007863B1">
            <w:pPr>
              <w:numPr>
                <w:ilvl w:val="0"/>
                <w:numId w:val="8"/>
              </w:numPr>
              <w:rPr>
                <w:rFonts w:asciiTheme="majorBidi" w:hAnsiTheme="majorBidi" w:cstheme="majorBidi"/>
                <w:b/>
                <w:bCs/>
                <w:rtl/>
              </w:rPr>
            </w:pPr>
            <w:r w:rsidRPr="007863B1">
              <w:rPr>
                <w:rFonts w:asciiTheme="majorBidi" w:hAnsiTheme="majorBidi" w:cstheme="majorBidi"/>
                <w:b/>
                <w:bCs/>
              </w:rPr>
              <w:t>Coordinating Country/Organization:</w:t>
            </w:r>
          </w:p>
        </w:tc>
      </w:tr>
      <w:tr w:rsidR="007863B1" w:rsidRPr="007863B1" w:rsidTr="00391047">
        <w:trPr>
          <w:jc w:val="center"/>
        </w:trPr>
        <w:tc>
          <w:tcPr>
            <w:tcW w:w="3282"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bCs/>
              </w:rPr>
              <w:t xml:space="preserve">Group of experts from Tabriz University </w:t>
            </w:r>
          </w:p>
        </w:tc>
        <w:tc>
          <w:tcPr>
            <w:tcW w:w="1718" w:type="pct"/>
            <w:tcBorders>
              <w:top w:val="single" w:sz="4" w:space="0" w:color="auto"/>
              <w:left w:val="single" w:sz="4" w:space="0" w:color="auto"/>
              <w:bottom w:val="single" w:sz="4" w:space="0" w:color="auto"/>
            </w:tcBorders>
          </w:tcPr>
          <w:p w:rsidR="007863B1" w:rsidRPr="007863B1" w:rsidRDefault="007863B1" w:rsidP="007863B1">
            <w:pPr>
              <w:numPr>
                <w:ilvl w:val="0"/>
                <w:numId w:val="8"/>
              </w:numPr>
              <w:rPr>
                <w:rFonts w:asciiTheme="majorBidi" w:hAnsiTheme="majorBidi" w:cstheme="majorBidi"/>
                <w:b/>
                <w:bCs/>
              </w:rPr>
            </w:pPr>
            <w:r w:rsidRPr="007863B1">
              <w:rPr>
                <w:rFonts w:asciiTheme="majorBidi" w:hAnsiTheme="majorBidi" w:cstheme="majorBidi"/>
                <w:b/>
                <w:bCs/>
              </w:rPr>
              <w:t>International/Regional Partner:</w:t>
            </w:r>
          </w:p>
        </w:tc>
      </w:tr>
      <w:tr w:rsidR="007863B1" w:rsidRPr="007863B1" w:rsidTr="00391047">
        <w:trPr>
          <w:jc w:val="center"/>
        </w:trPr>
        <w:tc>
          <w:tcPr>
            <w:tcW w:w="3282"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9-12 months</w:t>
            </w:r>
          </w:p>
        </w:tc>
        <w:tc>
          <w:tcPr>
            <w:tcW w:w="1718" w:type="pct"/>
            <w:tcBorders>
              <w:top w:val="single" w:sz="4" w:space="0" w:color="auto"/>
              <w:left w:val="single" w:sz="4" w:space="0" w:color="auto"/>
              <w:bottom w:val="single" w:sz="4" w:space="0" w:color="auto"/>
            </w:tcBorders>
          </w:tcPr>
          <w:p w:rsidR="007863B1" w:rsidRPr="007863B1" w:rsidRDefault="007863B1" w:rsidP="007863B1">
            <w:pPr>
              <w:numPr>
                <w:ilvl w:val="0"/>
                <w:numId w:val="8"/>
              </w:numPr>
              <w:rPr>
                <w:rFonts w:asciiTheme="majorBidi" w:hAnsiTheme="majorBidi" w:cstheme="majorBidi"/>
                <w:b/>
                <w:bCs/>
                <w:rtl/>
              </w:rPr>
            </w:pPr>
            <w:r w:rsidRPr="007863B1">
              <w:rPr>
                <w:rFonts w:asciiTheme="majorBidi" w:hAnsiTheme="majorBidi" w:cstheme="majorBidi"/>
                <w:b/>
                <w:bCs/>
              </w:rPr>
              <w:t>Duration of Project (Months):</w:t>
            </w:r>
          </w:p>
        </w:tc>
      </w:tr>
      <w:tr w:rsidR="007863B1" w:rsidRPr="007863B1" w:rsidTr="00391047">
        <w:trPr>
          <w:jc w:val="center"/>
        </w:trPr>
        <w:tc>
          <w:tcPr>
            <w:tcW w:w="3282"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2022</w:t>
            </w:r>
          </w:p>
        </w:tc>
        <w:tc>
          <w:tcPr>
            <w:tcW w:w="1718" w:type="pct"/>
            <w:tcBorders>
              <w:top w:val="single" w:sz="4" w:space="0" w:color="auto"/>
              <w:left w:val="single" w:sz="4" w:space="0" w:color="auto"/>
              <w:bottom w:val="single" w:sz="4" w:space="0" w:color="auto"/>
            </w:tcBorders>
          </w:tcPr>
          <w:p w:rsidR="007863B1" w:rsidRPr="007863B1" w:rsidRDefault="007863B1" w:rsidP="007863B1">
            <w:pPr>
              <w:numPr>
                <w:ilvl w:val="0"/>
                <w:numId w:val="8"/>
              </w:numPr>
              <w:rPr>
                <w:rFonts w:asciiTheme="majorBidi" w:hAnsiTheme="majorBidi" w:cstheme="majorBidi"/>
                <w:b/>
                <w:bCs/>
                <w:rtl/>
              </w:rPr>
            </w:pPr>
            <w:r w:rsidRPr="007863B1">
              <w:rPr>
                <w:rFonts w:asciiTheme="majorBidi" w:hAnsiTheme="majorBidi" w:cstheme="majorBidi"/>
                <w:b/>
                <w:bCs/>
              </w:rPr>
              <w:t>Project Starting Time (M/Y):</w:t>
            </w:r>
          </w:p>
        </w:tc>
      </w:tr>
      <w:tr w:rsidR="007863B1" w:rsidRPr="007863B1" w:rsidTr="00391047">
        <w:trPr>
          <w:jc w:val="center"/>
        </w:trPr>
        <w:tc>
          <w:tcPr>
            <w:tcW w:w="3282"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lastRenderedPageBreak/>
              <w:t>-</w:t>
            </w:r>
          </w:p>
        </w:tc>
        <w:tc>
          <w:tcPr>
            <w:tcW w:w="1718" w:type="pct"/>
            <w:tcBorders>
              <w:top w:val="single" w:sz="4" w:space="0" w:color="auto"/>
              <w:left w:val="single" w:sz="4" w:space="0" w:color="auto"/>
              <w:bottom w:val="single" w:sz="4" w:space="0" w:color="auto"/>
            </w:tcBorders>
          </w:tcPr>
          <w:p w:rsidR="007863B1" w:rsidRPr="007863B1" w:rsidRDefault="007863B1" w:rsidP="007863B1">
            <w:pPr>
              <w:numPr>
                <w:ilvl w:val="0"/>
                <w:numId w:val="8"/>
              </w:numPr>
              <w:rPr>
                <w:rFonts w:asciiTheme="majorBidi" w:hAnsiTheme="majorBidi" w:cstheme="majorBidi"/>
                <w:b/>
                <w:bCs/>
              </w:rPr>
            </w:pPr>
            <w:r w:rsidRPr="007863B1">
              <w:rPr>
                <w:rFonts w:asciiTheme="majorBidi" w:hAnsiTheme="majorBidi" w:cstheme="majorBidi"/>
                <w:b/>
                <w:bCs/>
              </w:rPr>
              <w:t xml:space="preserve">Project Progress </w:t>
            </w:r>
            <w:proofErr w:type="gramStart"/>
            <w:r w:rsidRPr="007863B1">
              <w:rPr>
                <w:rFonts w:asciiTheme="majorBidi" w:hAnsiTheme="majorBidi" w:cstheme="majorBidi"/>
                <w:b/>
                <w:bCs/>
              </w:rPr>
              <w:t>Ratio(</w:t>
            </w:r>
            <w:proofErr w:type="gramEnd"/>
            <w:r w:rsidRPr="007863B1">
              <w:rPr>
                <w:rFonts w:asciiTheme="majorBidi" w:hAnsiTheme="majorBidi" w:cstheme="majorBidi"/>
                <w:b/>
                <w:bCs/>
              </w:rPr>
              <w:t>%):</w:t>
            </w:r>
          </w:p>
        </w:tc>
      </w:tr>
      <w:tr w:rsidR="007863B1" w:rsidRPr="007863B1" w:rsidTr="00391047">
        <w:trPr>
          <w:jc w:val="center"/>
        </w:trPr>
        <w:tc>
          <w:tcPr>
            <w:tcW w:w="3282"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Pr>
            </w:pPr>
            <w:r w:rsidRPr="007863B1">
              <w:rPr>
                <w:rFonts w:asciiTheme="majorBidi" w:hAnsiTheme="majorBidi" w:cstheme="majorBidi"/>
              </w:rPr>
              <w:t>- 2023</w:t>
            </w:r>
          </w:p>
        </w:tc>
        <w:tc>
          <w:tcPr>
            <w:tcW w:w="1718" w:type="pct"/>
            <w:tcBorders>
              <w:top w:val="single" w:sz="4" w:space="0" w:color="auto"/>
              <w:left w:val="single" w:sz="4" w:space="0" w:color="auto"/>
              <w:bottom w:val="single" w:sz="4" w:space="0" w:color="auto"/>
            </w:tcBorders>
          </w:tcPr>
          <w:p w:rsidR="007863B1" w:rsidRPr="007863B1" w:rsidRDefault="007863B1" w:rsidP="007863B1">
            <w:pPr>
              <w:numPr>
                <w:ilvl w:val="0"/>
                <w:numId w:val="8"/>
              </w:numPr>
              <w:rPr>
                <w:rFonts w:asciiTheme="majorBidi" w:hAnsiTheme="majorBidi" w:cstheme="majorBidi"/>
                <w:b/>
                <w:bCs/>
                <w:rtl/>
              </w:rPr>
            </w:pPr>
            <w:r w:rsidRPr="007863B1">
              <w:rPr>
                <w:rFonts w:asciiTheme="majorBidi" w:hAnsiTheme="majorBidi" w:cstheme="majorBidi"/>
                <w:b/>
                <w:bCs/>
              </w:rPr>
              <w:t>Expected Project Completion Time (M/Y):</w:t>
            </w:r>
          </w:p>
        </w:tc>
      </w:tr>
      <w:tr w:rsidR="007863B1" w:rsidRPr="007863B1" w:rsidTr="00391047">
        <w:trPr>
          <w:jc w:val="center"/>
        </w:trPr>
        <w:tc>
          <w:tcPr>
            <w:tcW w:w="3282"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Pr>
            </w:pPr>
            <w:r w:rsidRPr="007863B1">
              <w:rPr>
                <w:rFonts w:asciiTheme="majorBidi" w:hAnsiTheme="majorBidi" w:cstheme="majorBidi"/>
              </w:rPr>
              <w:t>-</w:t>
            </w:r>
          </w:p>
        </w:tc>
        <w:tc>
          <w:tcPr>
            <w:tcW w:w="1718" w:type="pct"/>
            <w:tcBorders>
              <w:top w:val="single" w:sz="4" w:space="0" w:color="auto"/>
              <w:left w:val="single" w:sz="4" w:space="0" w:color="auto"/>
              <w:bottom w:val="single" w:sz="4" w:space="0" w:color="auto"/>
            </w:tcBorders>
          </w:tcPr>
          <w:p w:rsidR="007863B1" w:rsidRPr="007863B1" w:rsidRDefault="007863B1" w:rsidP="007863B1">
            <w:pPr>
              <w:numPr>
                <w:ilvl w:val="0"/>
                <w:numId w:val="8"/>
              </w:numPr>
              <w:rPr>
                <w:rFonts w:asciiTheme="majorBidi" w:hAnsiTheme="majorBidi" w:cstheme="majorBidi"/>
                <w:b/>
                <w:bCs/>
                <w:rtl/>
              </w:rPr>
            </w:pPr>
            <w:r w:rsidRPr="007863B1">
              <w:rPr>
                <w:rFonts w:asciiTheme="majorBidi" w:hAnsiTheme="majorBidi" w:cstheme="majorBidi"/>
                <w:b/>
                <w:bCs/>
              </w:rPr>
              <w:t>Project Budget Released (%):</w:t>
            </w:r>
          </w:p>
        </w:tc>
      </w:tr>
      <w:tr w:rsidR="007863B1" w:rsidRPr="007863B1" w:rsidTr="00391047">
        <w:trPr>
          <w:jc w:val="center"/>
        </w:trPr>
        <w:tc>
          <w:tcPr>
            <w:tcW w:w="5000" w:type="pct"/>
            <w:gridSpan w:val="2"/>
            <w:tcBorders>
              <w:top w:val="single" w:sz="4" w:space="0" w:color="auto"/>
              <w:bottom w:val="single" w:sz="4" w:space="0" w:color="auto"/>
            </w:tcBorders>
          </w:tcPr>
          <w:p w:rsidR="007863B1" w:rsidRPr="007863B1" w:rsidRDefault="007863B1" w:rsidP="007863B1">
            <w:pPr>
              <w:rPr>
                <w:rFonts w:asciiTheme="majorBidi" w:hAnsiTheme="majorBidi" w:cstheme="majorBidi"/>
                <w:b/>
                <w:bCs/>
              </w:rPr>
            </w:pPr>
            <w:r w:rsidRPr="007863B1">
              <w:rPr>
                <w:rFonts w:asciiTheme="majorBidi" w:hAnsiTheme="majorBidi" w:cstheme="majorBidi"/>
                <w:b/>
                <w:bCs/>
              </w:rPr>
              <w:t xml:space="preserve">14. </w:t>
            </w:r>
            <w:r w:rsidRPr="007863B1">
              <w:rPr>
                <w:rFonts w:asciiTheme="majorBidi" w:hAnsiTheme="majorBidi" w:cstheme="majorBidi"/>
                <w:b/>
                <w:bCs/>
                <w:u w:val="single"/>
              </w:rPr>
              <w:t>Background</w:t>
            </w:r>
            <w:r w:rsidRPr="007863B1">
              <w:rPr>
                <w:rFonts w:asciiTheme="majorBidi" w:hAnsiTheme="majorBidi" w:cstheme="majorBidi"/>
                <w:b/>
                <w:bCs/>
              </w:rPr>
              <w:t>:</w:t>
            </w:r>
          </w:p>
          <w:p w:rsidR="007863B1" w:rsidRPr="007863B1" w:rsidRDefault="007863B1" w:rsidP="007863B1">
            <w:pPr>
              <w:rPr>
                <w:rFonts w:asciiTheme="majorBidi" w:hAnsiTheme="majorBidi" w:cstheme="majorBidi"/>
              </w:rPr>
            </w:pPr>
            <w:r w:rsidRPr="007863B1">
              <w:rPr>
                <w:rFonts w:asciiTheme="majorBidi" w:hAnsiTheme="majorBidi" w:cstheme="majorBidi"/>
              </w:rPr>
              <w:t>The subject project proposal was first initiated by GSI following the 6</w:t>
            </w:r>
            <w:r w:rsidRPr="007863B1">
              <w:rPr>
                <w:rFonts w:asciiTheme="majorBidi" w:hAnsiTheme="majorBidi" w:cstheme="majorBidi"/>
                <w:vertAlign w:val="superscript"/>
              </w:rPr>
              <w:t>th</w:t>
            </w:r>
            <w:r w:rsidRPr="007863B1">
              <w:rPr>
                <w:rFonts w:asciiTheme="majorBidi" w:hAnsiTheme="majorBidi" w:cstheme="majorBidi"/>
              </w:rPr>
              <w:t xml:space="preserve"> ECO Minerals Experts Group Meeting, held on 17-18 October 2016 in </w:t>
            </w:r>
            <w:proofErr w:type="spellStart"/>
            <w:r w:rsidRPr="007863B1">
              <w:rPr>
                <w:rFonts w:asciiTheme="majorBidi" w:hAnsiTheme="majorBidi" w:cstheme="majorBidi"/>
              </w:rPr>
              <w:t>Sungun</w:t>
            </w:r>
            <w:proofErr w:type="spellEnd"/>
            <w:r w:rsidRPr="007863B1">
              <w:rPr>
                <w:rFonts w:asciiTheme="majorBidi" w:hAnsiTheme="majorBidi" w:cstheme="majorBidi"/>
              </w:rPr>
              <w:t xml:space="preserve"> Mine Complex in </w:t>
            </w:r>
            <w:proofErr w:type="spellStart"/>
            <w:r w:rsidRPr="007863B1">
              <w:rPr>
                <w:rFonts w:asciiTheme="majorBidi" w:hAnsiTheme="majorBidi" w:cstheme="majorBidi"/>
              </w:rPr>
              <w:t>Varzeghan</w:t>
            </w:r>
            <w:proofErr w:type="spellEnd"/>
            <w:r w:rsidRPr="007863B1">
              <w:rPr>
                <w:rFonts w:asciiTheme="majorBidi" w:hAnsiTheme="majorBidi" w:cstheme="majorBidi"/>
              </w:rPr>
              <w:t xml:space="preserve"> Area, Tabriz, </w:t>
            </w:r>
            <w:proofErr w:type="gramStart"/>
            <w:r w:rsidRPr="007863B1">
              <w:rPr>
                <w:rFonts w:asciiTheme="majorBidi" w:hAnsiTheme="majorBidi" w:cstheme="majorBidi"/>
              </w:rPr>
              <w:t>I.R</w:t>
            </w:r>
            <w:proofErr w:type="gramEnd"/>
            <w:r w:rsidRPr="007863B1">
              <w:rPr>
                <w:rFonts w:asciiTheme="majorBidi" w:hAnsiTheme="majorBidi" w:cstheme="majorBidi"/>
              </w:rPr>
              <w:t>. Iran. As per the recommendations of this Meeting, the relevant authorities of I.R. Iran provided the Secretariat with the Concept Papers on (</w:t>
            </w:r>
            <w:proofErr w:type="spellStart"/>
            <w:r w:rsidRPr="007863B1">
              <w:rPr>
                <w:rFonts w:asciiTheme="majorBidi" w:hAnsiTheme="majorBidi" w:cstheme="majorBidi"/>
              </w:rPr>
              <w:t>i</w:t>
            </w:r>
            <w:proofErr w:type="spellEnd"/>
            <w:r w:rsidRPr="007863B1">
              <w:rPr>
                <w:rFonts w:asciiTheme="majorBidi" w:hAnsiTheme="majorBidi" w:cstheme="majorBidi"/>
              </w:rPr>
              <w:t>) Geodynamic and present-day Crustal Stress (ECO-</w:t>
            </w:r>
            <w:proofErr w:type="spellStart"/>
            <w:r w:rsidRPr="007863B1">
              <w:rPr>
                <w:rFonts w:asciiTheme="majorBidi" w:hAnsiTheme="majorBidi" w:cstheme="majorBidi"/>
              </w:rPr>
              <w:t>GeoDyS</w:t>
            </w:r>
            <w:proofErr w:type="spellEnd"/>
            <w:r w:rsidRPr="007863B1">
              <w:rPr>
                <w:rFonts w:asciiTheme="majorBidi" w:hAnsiTheme="majorBidi" w:cstheme="majorBidi"/>
              </w:rPr>
              <w:t xml:space="preserve">) Map of the ECO Region; (ii) Preparing Eco-Environmental Quality Index (EQI) Map (1:5M) of the ECO Region (ECO-EQI); (iii) Preparation of Mineral Deposit Types and </w:t>
            </w:r>
            <w:proofErr w:type="spellStart"/>
            <w:r w:rsidRPr="007863B1">
              <w:rPr>
                <w:rFonts w:asciiTheme="majorBidi" w:hAnsiTheme="majorBidi" w:cstheme="majorBidi"/>
              </w:rPr>
              <w:t>Metallogenic</w:t>
            </w:r>
            <w:proofErr w:type="spellEnd"/>
            <w:r w:rsidRPr="007863B1">
              <w:rPr>
                <w:rFonts w:asciiTheme="majorBidi" w:hAnsiTheme="majorBidi" w:cstheme="majorBidi"/>
              </w:rPr>
              <w:t xml:space="preserve"> Map of the ECO Region; and (iv) </w:t>
            </w:r>
            <w:proofErr w:type="spellStart"/>
            <w:r w:rsidRPr="007863B1">
              <w:rPr>
                <w:rFonts w:asciiTheme="majorBidi" w:hAnsiTheme="majorBidi" w:cstheme="majorBidi"/>
              </w:rPr>
              <w:t>Spiroclast</w:t>
            </w:r>
            <w:proofErr w:type="spellEnd"/>
            <w:r w:rsidRPr="007863B1">
              <w:rPr>
                <w:rFonts w:asciiTheme="majorBidi" w:hAnsiTheme="majorBidi" w:cstheme="majorBidi"/>
              </w:rPr>
              <w:t xml:space="preserve"> Map of mobile belt between </w:t>
            </w:r>
            <w:proofErr w:type="spellStart"/>
            <w:r w:rsidRPr="007863B1">
              <w:rPr>
                <w:rFonts w:asciiTheme="majorBidi" w:hAnsiTheme="majorBidi" w:cstheme="majorBidi"/>
              </w:rPr>
              <w:t>Gondwana</w:t>
            </w:r>
            <w:proofErr w:type="spellEnd"/>
            <w:r w:rsidRPr="007863B1">
              <w:rPr>
                <w:rFonts w:asciiTheme="majorBidi" w:hAnsiTheme="majorBidi" w:cstheme="majorBidi"/>
              </w:rPr>
              <w:t xml:space="preserve"> and Eurasia, which were accordingly circulated among the Member States for their views and comments.</w:t>
            </w:r>
          </w:p>
          <w:p w:rsidR="007863B1" w:rsidRPr="007863B1" w:rsidRDefault="007863B1" w:rsidP="007863B1">
            <w:pPr>
              <w:rPr>
                <w:rFonts w:asciiTheme="majorBidi" w:hAnsiTheme="majorBidi" w:cstheme="majorBidi"/>
              </w:rPr>
            </w:pPr>
            <w:r w:rsidRPr="007863B1">
              <w:rPr>
                <w:rFonts w:asciiTheme="majorBidi" w:hAnsiTheme="majorBidi" w:cstheme="majorBidi"/>
              </w:rPr>
              <w:t>The 28</w:t>
            </w:r>
            <w:r w:rsidRPr="007863B1">
              <w:rPr>
                <w:rFonts w:asciiTheme="majorBidi" w:hAnsiTheme="majorBidi" w:cstheme="majorBidi"/>
                <w:vertAlign w:val="superscript"/>
              </w:rPr>
              <w:t>th</w:t>
            </w:r>
            <w:r w:rsidRPr="007863B1">
              <w:rPr>
                <w:rFonts w:asciiTheme="majorBidi" w:hAnsiTheme="majorBidi" w:cstheme="majorBidi"/>
              </w:rPr>
              <w:t xml:space="preserve"> RPC Meeting (11-14 December 2017, Islamabad, Pakistan) requested the Member States (except Tajikistan) to expedite providing the Secretariat with their views/comments on the Concept Paper of project proposal on Preparing ECO-Environmental Quality Index (ECO-EQI) Map of the ECO Region.</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Following the circulation of the concept paper, the Secretariat regularly requested the Member States through its Notes </w:t>
            </w:r>
            <w:proofErr w:type="spellStart"/>
            <w:r w:rsidRPr="007863B1">
              <w:rPr>
                <w:rFonts w:asciiTheme="majorBidi" w:hAnsiTheme="majorBidi" w:cstheme="majorBidi"/>
              </w:rPr>
              <w:t>Verbales</w:t>
            </w:r>
            <w:proofErr w:type="spellEnd"/>
            <w:r w:rsidRPr="007863B1">
              <w:rPr>
                <w:rFonts w:asciiTheme="majorBidi" w:hAnsiTheme="majorBidi" w:cstheme="majorBidi"/>
              </w:rPr>
              <w:t>, as well as during 28</w:t>
            </w:r>
            <w:r w:rsidRPr="007863B1">
              <w:rPr>
                <w:rFonts w:asciiTheme="majorBidi" w:hAnsiTheme="majorBidi" w:cstheme="majorBidi"/>
                <w:vertAlign w:val="superscript"/>
              </w:rPr>
              <w:t>th</w:t>
            </w:r>
            <w:r w:rsidRPr="007863B1">
              <w:rPr>
                <w:rFonts w:asciiTheme="majorBidi" w:hAnsiTheme="majorBidi" w:cstheme="majorBidi"/>
              </w:rPr>
              <w:t xml:space="preserve"> and 29</w:t>
            </w:r>
            <w:r w:rsidRPr="007863B1">
              <w:rPr>
                <w:rFonts w:asciiTheme="majorBidi" w:hAnsiTheme="majorBidi" w:cstheme="majorBidi"/>
                <w:vertAlign w:val="superscript"/>
              </w:rPr>
              <w:t>th</w:t>
            </w:r>
            <w:r w:rsidRPr="007863B1">
              <w:rPr>
                <w:rFonts w:asciiTheme="majorBidi" w:hAnsiTheme="majorBidi" w:cstheme="majorBidi"/>
              </w:rPr>
              <w:t xml:space="preserve"> RPC Meetings and 7</w:t>
            </w:r>
            <w:r w:rsidRPr="007863B1">
              <w:rPr>
                <w:rFonts w:asciiTheme="majorBidi" w:hAnsiTheme="majorBidi" w:cstheme="majorBidi"/>
                <w:vertAlign w:val="superscript"/>
              </w:rPr>
              <w:t>th</w:t>
            </w:r>
            <w:r w:rsidRPr="007863B1">
              <w:rPr>
                <w:rFonts w:asciiTheme="majorBidi" w:hAnsiTheme="majorBidi" w:cstheme="majorBidi"/>
              </w:rPr>
              <w:t xml:space="preserve"> ECO Minerals Experts Group Meeting to expedite providing with their views and comments on the referred concept paper.  </w:t>
            </w:r>
          </w:p>
        </w:tc>
      </w:tr>
      <w:tr w:rsidR="007863B1" w:rsidRPr="007863B1" w:rsidTr="00391047">
        <w:trPr>
          <w:trHeight w:val="2231"/>
          <w:jc w:val="center"/>
        </w:trPr>
        <w:tc>
          <w:tcPr>
            <w:tcW w:w="5000" w:type="pct"/>
            <w:gridSpan w:val="2"/>
            <w:tcBorders>
              <w:top w:val="single" w:sz="4" w:space="0" w:color="auto"/>
            </w:tcBorders>
          </w:tcPr>
          <w:p w:rsidR="007863B1" w:rsidRPr="007863B1" w:rsidRDefault="007863B1" w:rsidP="007863B1">
            <w:pPr>
              <w:rPr>
                <w:rFonts w:asciiTheme="majorBidi" w:hAnsiTheme="majorBidi" w:cstheme="majorBidi"/>
                <w:b/>
                <w:bCs/>
              </w:rPr>
            </w:pPr>
            <w:r w:rsidRPr="007863B1">
              <w:rPr>
                <w:rFonts w:asciiTheme="majorBidi" w:hAnsiTheme="majorBidi" w:cstheme="majorBidi"/>
                <w:b/>
                <w:bCs/>
              </w:rPr>
              <w:t xml:space="preserve">15. </w:t>
            </w:r>
            <w:r w:rsidRPr="007863B1">
              <w:rPr>
                <w:rFonts w:asciiTheme="majorBidi" w:hAnsiTheme="majorBidi" w:cstheme="majorBidi"/>
                <w:b/>
                <w:bCs/>
                <w:u w:val="single"/>
              </w:rPr>
              <w:t>Current Status</w:t>
            </w:r>
            <w:r w:rsidRPr="007863B1">
              <w:rPr>
                <w:rFonts w:asciiTheme="majorBidi" w:hAnsiTheme="majorBidi" w:cstheme="majorBidi"/>
                <w:b/>
                <w:bCs/>
              </w:rPr>
              <w:t>:</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On April 26, 2022, with the aim to increase participation from more Member States, the Secretariat along with Iran, co-organized validation meeting to attract them and approve validity of </w:t>
            </w:r>
            <w:proofErr w:type="spellStart"/>
            <w:r w:rsidRPr="007863B1">
              <w:rPr>
                <w:rFonts w:asciiTheme="majorBidi" w:hAnsiTheme="majorBidi" w:cstheme="majorBidi"/>
              </w:rPr>
              <w:t>ToR</w:t>
            </w:r>
            <w:proofErr w:type="spellEnd"/>
            <w:r w:rsidRPr="007863B1">
              <w:rPr>
                <w:rFonts w:asciiTheme="majorBidi" w:hAnsiTheme="majorBidi" w:cstheme="majorBidi"/>
              </w:rPr>
              <w:t>. Participated Member States supported project. The Meeting report by silence procedure has been adopted on May 20, 2022.</w:t>
            </w:r>
          </w:p>
          <w:p w:rsidR="007863B1" w:rsidRPr="007863B1" w:rsidRDefault="007863B1" w:rsidP="007863B1">
            <w:pPr>
              <w:rPr>
                <w:rFonts w:asciiTheme="majorBidi" w:hAnsiTheme="majorBidi" w:cstheme="majorBidi"/>
                <w:b/>
                <w:bCs/>
                <w:u w:val="single"/>
              </w:rPr>
            </w:pPr>
            <w:r w:rsidRPr="007863B1">
              <w:rPr>
                <w:rFonts w:asciiTheme="majorBidi" w:hAnsiTheme="majorBidi" w:cstheme="majorBidi"/>
                <w:b/>
                <w:bCs/>
              </w:rPr>
              <w:t xml:space="preserve">16. </w:t>
            </w:r>
            <w:r w:rsidRPr="007863B1">
              <w:rPr>
                <w:rFonts w:asciiTheme="majorBidi" w:hAnsiTheme="majorBidi" w:cstheme="majorBidi"/>
                <w:b/>
                <w:bCs/>
                <w:u w:val="single"/>
              </w:rPr>
              <w:t>Necessary Actions and Assistance Needed:</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1. The initiator country together with the Secretariat may appeal one of the next CPR meetings for consideration and allocation of 50000USD from the ECO </w:t>
            </w:r>
            <w:r w:rsidRPr="007863B1">
              <w:rPr>
                <w:rFonts w:asciiTheme="majorBidi" w:hAnsiTheme="majorBidi" w:cstheme="majorBidi"/>
                <w:bCs/>
              </w:rPr>
              <w:t>FGPF</w:t>
            </w:r>
            <w:r w:rsidRPr="007863B1">
              <w:rPr>
                <w:rFonts w:asciiTheme="majorBidi" w:hAnsiTheme="majorBidi" w:cstheme="majorBidi"/>
              </w:rPr>
              <w:t xml:space="preserve"> for the said project. In this scenario, upon decision of CPR the contract will be undertaken by ECO Secretariat and the project manager – Tabriz University.</w:t>
            </w:r>
          </w:p>
          <w:p w:rsidR="007863B1" w:rsidRPr="007863B1" w:rsidRDefault="007863B1" w:rsidP="007863B1">
            <w:pPr>
              <w:rPr>
                <w:rFonts w:asciiTheme="majorBidi" w:hAnsiTheme="majorBidi" w:cstheme="majorBidi"/>
                <w:rtl/>
              </w:rPr>
            </w:pPr>
            <w:r w:rsidRPr="007863B1">
              <w:rPr>
                <w:rFonts w:asciiTheme="majorBidi" w:hAnsiTheme="majorBidi" w:cstheme="majorBidi"/>
              </w:rPr>
              <w:t>2. All Member States are required to take active part to share necessary information during project implementation process.</w:t>
            </w:r>
          </w:p>
        </w:tc>
      </w:tr>
      <w:tr w:rsidR="007863B1" w:rsidRPr="007863B1" w:rsidTr="00391047">
        <w:trPr>
          <w:jc w:val="center"/>
        </w:trPr>
        <w:tc>
          <w:tcPr>
            <w:tcW w:w="5000" w:type="pct"/>
            <w:gridSpan w:val="2"/>
          </w:tcPr>
          <w:p w:rsidR="007863B1" w:rsidRPr="007863B1" w:rsidRDefault="007863B1" w:rsidP="007863B1">
            <w:pPr>
              <w:rPr>
                <w:rFonts w:asciiTheme="majorBidi" w:hAnsiTheme="majorBidi" w:cstheme="majorBidi"/>
                <w:b/>
                <w:bCs/>
                <w:u w:val="single"/>
              </w:rPr>
            </w:pPr>
            <w:r w:rsidRPr="007863B1">
              <w:rPr>
                <w:rFonts w:asciiTheme="majorBidi" w:hAnsiTheme="majorBidi" w:cstheme="majorBidi"/>
                <w:b/>
                <w:bCs/>
              </w:rPr>
              <w:t xml:space="preserve">17. </w:t>
            </w:r>
            <w:r w:rsidRPr="007863B1">
              <w:rPr>
                <w:rFonts w:asciiTheme="majorBidi" w:hAnsiTheme="majorBidi" w:cstheme="majorBidi"/>
                <w:b/>
                <w:bCs/>
                <w:u w:val="single"/>
              </w:rPr>
              <w:t>Expected Outcomes of the Project:</w:t>
            </w:r>
          </w:p>
          <w:p w:rsidR="007863B1" w:rsidRPr="007863B1" w:rsidRDefault="007863B1" w:rsidP="007863B1">
            <w:pPr>
              <w:rPr>
                <w:rFonts w:asciiTheme="majorBidi" w:hAnsiTheme="majorBidi" w:cstheme="majorBidi"/>
              </w:rPr>
            </w:pPr>
            <w:r w:rsidRPr="007863B1">
              <w:rPr>
                <w:rFonts w:asciiTheme="majorBidi" w:hAnsiTheme="majorBidi" w:cstheme="majorBidi"/>
                <w:b/>
                <w:bCs/>
                <w:u w:val="single"/>
              </w:rPr>
              <w:t>Outcomes</w:t>
            </w:r>
            <w:r w:rsidRPr="007863B1">
              <w:rPr>
                <w:rFonts w:asciiTheme="majorBidi" w:hAnsiTheme="majorBidi" w:cstheme="majorBidi"/>
              </w:rPr>
              <w:t xml:space="preserve">: </w:t>
            </w:r>
          </w:p>
          <w:p w:rsidR="007863B1" w:rsidRPr="007863B1" w:rsidRDefault="007863B1" w:rsidP="007863B1">
            <w:pPr>
              <w:rPr>
                <w:rFonts w:asciiTheme="majorBidi" w:hAnsiTheme="majorBidi" w:cstheme="majorBidi"/>
              </w:rPr>
            </w:pPr>
            <w:r w:rsidRPr="007863B1">
              <w:rPr>
                <w:rFonts w:asciiTheme="majorBidi" w:hAnsiTheme="majorBidi" w:cstheme="majorBidi"/>
                <w:b/>
                <w:bCs/>
              </w:rPr>
              <w:t>Outcome I:</w:t>
            </w:r>
            <w:r w:rsidRPr="007863B1">
              <w:rPr>
                <w:rFonts w:asciiTheme="majorBidi" w:hAnsiTheme="majorBidi" w:cstheme="majorBidi"/>
              </w:rPr>
              <w:t xml:space="preserve"> ECO Member States will receive accurate map in which the exact location of faults and their structural relationship with each other will be determined and earthquake prone areas will be identified. </w:t>
            </w:r>
          </w:p>
          <w:p w:rsidR="007863B1" w:rsidRPr="007863B1" w:rsidRDefault="007863B1" w:rsidP="007863B1">
            <w:pPr>
              <w:rPr>
                <w:rFonts w:asciiTheme="majorBidi" w:hAnsiTheme="majorBidi" w:cstheme="majorBidi"/>
              </w:rPr>
            </w:pPr>
            <w:r w:rsidRPr="007863B1">
              <w:rPr>
                <w:rFonts w:asciiTheme="majorBidi" w:hAnsiTheme="majorBidi" w:cstheme="majorBidi"/>
                <w:b/>
                <w:bCs/>
              </w:rPr>
              <w:lastRenderedPageBreak/>
              <w:t>Outcome II:</w:t>
            </w:r>
            <w:r w:rsidRPr="007863B1">
              <w:rPr>
                <w:rFonts w:asciiTheme="majorBidi" w:hAnsiTheme="majorBidi" w:cstheme="majorBidi"/>
              </w:rPr>
              <w:t xml:space="preserve"> ECO Member States will be able to alleviate effect of drastic earthquakes by identifying earthquake-prone areas. </w:t>
            </w:r>
          </w:p>
          <w:p w:rsidR="007863B1" w:rsidRPr="007863B1" w:rsidRDefault="007863B1" w:rsidP="007863B1">
            <w:pPr>
              <w:rPr>
                <w:rFonts w:asciiTheme="majorBidi" w:hAnsiTheme="majorBidi" w:cstheme="majorBidi"/>
              </w:rPr>
            </w:pPr>
            <w:r w:rsidRPr="007863B1">
              <w:rPr>
                <w:rFonts w:asciiTheme="majorBidi" w:hAnsiTheme="majorBidi" w:cstheme="majorBidi"/>
                <w:b/>
                <w:bCs/>
              </w:rPr>
              <w:t>Outcome III:</w:t>
            </w:r>
            <w:r w:rsidRPr="007863B1">
              <w:rPr>
                <w:rFonts w:asciiTheme="majorBidi" w:hAnsiTheme="majorBidi" w:cstheme="majorBidi"/>
              </w:rPr>
              <w:t xml:space="preserve"> Benefits of the project for ECO Member States will be sensed in alleviation of otherwise sensible economic and social losses.</w:t>
            </w:r>
          </w:p>
          <w:p w:rsidR="007863B1" w:rsidRPr="007863B1" w:rsidRDefault="007863B1" w:rsidP="007863B1">
            <w:pPr>
              <w:rPr>
                <w:rFonts w:asciiTheme="majorBidi" w:hAnsiTheme="majorBidi" w:cstheme="majorBidi"/>
                <w:rtl/>
              </w:rPr>
            </w:pPr>
          </w:p>
        </w:tc>
      </w:tr>
    </w:tbl>
    <w:p w:rsidR="007863B1" w:rsidRPr="007863B1" w:rsidRDefault="007863B1" w:rsidP="007863B1">
      <w:pPr>
        <w:rPr>
          <w:rFonts w:asciiTheme="majorBidi" w:hAnsiTheme="majorBidi" w:cstheme="majorBidi"/>
        </w:rPr>
      </w:pPr>
    </w:p>
    <w:tbl>
      <w:tblPr>
        <w:bidiVisual/>
        <w:tblW w:w="5119"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284"/>
        <w:gridCol w:w="3289"/>
      </w:tblGrid>
      <w:tr w:rsidR="007863B1" w:rsidRPr="007863B1" w:rsidTr="00391047">
        <w:trPr>
          <w:trHeight w:val="325"/>
          <w:jc w:val="center"/>
        </w:trPr>
        <w:tc>
          <w:tcPr>
            <w:tcW w:w="3184" w:type="pct"/>
            <w:tcBorders>
              <w:top w:val="single" w:sz="4" w:space="0" w:color="auto"/>
              <w:bottom w:val="single" w:sz="4" w:space="0" w:color="auto"/>
              <w:right w:val="single" w:sz="4" w:space="0" w:color="auto"/>
            </w:tcBorders>
            <w:shd w:val="clear" w:color="auto" w:fill="8EAADB"/>
          </w:tcPr>
          <w:p w:rsidR="007863B1" w:rsidRPr="007863B1" w:rsidRDefault="007863B1" w:rsidP="007863B1">
            <w:pPr>
              <w:rPr>
                <w:rFonts w:asciiTheme="majorBidi" w:hAnsiTheme="majorBidi" w:cstheme="majorBidi"/>
                <w:b/>
                <w:bCs/>
                <w:rtl/>
                <w:lang w:bidi="fa-IR"/>
              </w:rPr>
            </w:pPr>
            <w:r w:rsidRPr="007863B1">
              <w:rPr>
                <w:rFonts w:asciiTheme="majorBidi" w:hAnsiTheme="majorBidi" w:cstheme="majorBidi"/>
                <w:b/>
                <w:bCs/>
              </w:rPr>
              <w:t>Minerals\Mapping</w:t>
            </w:r>
          </w:p>
        </w:tc>
        <w:tc>
          <w:tcPr>
            <w:tcW w:w="1667" w:type="pct"/>
            <w:tcBorders>
              <w:top w:val="single" w:sz="4" w:space="0" w:color="auto"/>
              <w:left w:val="single" w:sz="4" w:space="0" w:color="auto"/>
              <w:bottom w:val="single" w:sz="4" w:space="0" w:color="auto"/>
            </w:tcBorders>
            <w:shd w:val="clear" w:color="auto" w:fill="8EAADB"/>
          </w:tcPr>
          <w:p w:rsidR="007863B1" w:rsidRPr="007863B1" w:rsidRDefault="007863B1" w:rsidP="007863B1">
            <w:pPr>
              <w:numPr>
                <w:ilvl w:val="0"/>
                <w:numId w:val="9"/>
              </w:numPr>
              <w:rPr>
                <w:rFonts w:asciiTheme="majorBidi" w:hAnsiTheme="majorBidi" w:cstheme="majorBidi"/>
                <w:b/>
                <w:bCs/>
                <w:rtl/>
              </w:rPr>
            </w:pPr>
            <w:r w:rsidRPr="007863B1">
              <w:rPr>
                <w:rFonts w:asciiTheme="majorBidi" w:hAnsiTheme="majorBidi" w:cstheme="majorBidi"/>
                <w:b/>
                <w:bCs/>
              </w:rPr>
              <w:t>Project Category</w:t>
            </w:r>
          </w:p>
        </w:tc>
      </w:tr>
      <w:tr w:rsidR="007863B1" w:rsidRPr="007863B1" w:rsidTr="00391047">
        <w:trPr>
          <w:jc w:val="center"/>
        </w:trPr>
        <w:tc>
          <w:tcPr>
            <w:tcW w:w="3184" w:type="pct"/>
            <w:tcBorders>
              <w:top w:val="single" w:sz="4" w:space="0" w:color="auto"/>
              <w:bottom w:val="single" w:sz="4" w:space="0" w:color="auto"/>
              <w:right w:val="single" w:sz="4" w:space="0" w:color="auto"/>
            </w:tcBorders>
            <w:shd w:val="clear" w:color="auto" w:fill="8EAADB"/>
          </w:tcPr>
          <w:p w:rsidR="007863B1" w:rsidRPr="007863B1" w:rsidRDefault="007863B1" w:rsidP="007863B1">
            <w:pPr>
              <w:rPr>
                <w:rFonts w:asciiTheme="majorBidi" w:hAnsiTheme="majorBidi" w:cstheme="majorBidi"/>
              </w:rPr>
            </w:pPr>
            <w:r w:rsidRPr="007863B1">
              <w:rPr>
                <w:rFonts w:asciiTheme="majorBidi" w:hAnsiTheme="majorBidi" w:cstheme="majorBidi"/>
              </w:rPr>
              <w:t>Geochemical Exploration of Precious and Industrial Minerals in Desert lands in ECO region</w:t>
            </w:r>
          </w:p>
          <w:p w:rsidR="007863B1" w:rsidRPr="007863B1" w:rsidRDefault="007863B1" w:rsidP="007863B1">
            <w:pPr>
              <w:rPr>
                <w:rFonts w:asciiTheme="majorBidi" w:hAnsiTheme="majorBidi" w:cstheme="majorBidi"/>
                <w:rtl/>
              </w:rPr>
            </w:pPr>
          </w:p>
        </w:tc>
        <w:tc>
          <w:tcPr>
            <w:tcW w:w="1667" w:type="pct"/>
            <w:tcBorders>
              <w:top w:val="single" w:sz="4" w:space="0" w:color="auto"/>
              <w:left w:val="single" w:sz="4" w:space="0" w:color="auto"/>
              <w:bottom w:val="single" w:sz="4" w:space="0" w:color="auto"/>
            </w:tcBorders>
            <w:shd w:val="clear" w:color="auto" w:fill="8EAADB"/>
          </w:tcPr>
          <w:p w:rsidR="007863B1" w:rsidRPr="007863B1" w:rsidRDefault="007863B1" w:rsidP="007863B1">
            <w:pPr>
              <w:numPr>
                <w:ilvl w:val="0"/>
                <w:numId w:val="9"/>
              </w:numPr>
              <w:rPr>
                <w:rFonts w:asciiTheme="majorBidi" w:hAnsiTheme="majorBidi" w:cstheme="majorBidi"/>
                <w:b/>
                <w:bCs/>
              </w:rPr>
            </w:pPr>
            <w:r w:rsidRPr="007863B1">
              <w:rPr>
                <w:rFonts w:asciiTheme="majorBidi" w:hAnsiTheme="majorBidi" w:cstheme="majorBidi"/>
                <w:b/>
                <w:bCs/>
              </w:rPr>
              <w:t>Project Title</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 xml:space="preserve">Proposing an effective and wide-sampling method for identification of high potential regions for exploration of precious and industrial minerals </w:t>
            </w:r>
            <w:r w:rsidRPr="007863B1">
              <w:rPr>
                <w:rFonts w:asciiTheme="majorBidi" w:hAnsiTheme="majorBidi" w:cstheme="majorBidi"/>
              </w:rPr>
              <w:sym w:font="Symbol" w:char="F0A2"/>
            </w:r>
            <w:r w:rsidRPr="007863B1">
              <w:rPr>
                <w:rFonts w:asciiTheme="majorBidi" w:hAnsiTheme="majorBidi" w:cstheme="majorBidi"/>
              </w:rPr>
              <w:t xml:space="preserve"> Designing detailed exploration projects in promising areas </w:t>
            </w:r>
            <w:r w:rsidRPr="007863B1">
              <w:rPr>
                <w:rFonts w:asciiTheme="majorBidi" w:hAnsiTheme="majorBidi" w:cstheme="majorBidi"/>
              </w:rPr>
              <w:sym w:font="Symbol" w:char="F0A2"/>
            </w:r>
            <w:r w:rsidRPr="007863B1">
              <w:rPr>
                <w:rFonts w:asciiTheme="majorBidi" w:hAnsiTheme="majorBidi" w:cstheme="majorBidi"/>
              </w:rPr>
              <w:t xml:space="preserve"> Extending the results of study area to regional scale</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9"/>
              </w:numPr>
              <w:rPr>
                <w:rFonts w:asciiTheme="majorBidi" w:hAnsiTheme="majorBidi" w:cstheme="majorBidi"/>
                <w:b/>
                <w:bCs/>
              </w:rPr>
            </w:pPr>
            <w:r w:rsidRPr="007863B1">
              <w:rPr>
                <w:rFonts w:asciiTheme="majorBidi" w:hAnsiTheme="majorBidi" w:cstheme="majorBidi"/>
                <w:b/>
                <w:bCs/>
              </w:rPr>
              <w:t>Project Objective(s):</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300.000 USD</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9"/>
              </w:numPr>
              <w:rPr>
                <w:rFonts w:asciiTheme="majorBidi" w:hAnsiTheme="majorBidi" w:cstheme="majorBidi"/>
                <w:b/>
                <w:bCs/>
              </w:rPr>
            </w:pPr>
            <w:r w:rsidRPr="007863B1">
              <w:rPr>
                <w:rFonts w:asciiTheme="majorBidi" w:hAnsiTheme="majorBidi" w:cstheme="majorBidi"/>
                <w:b/>
                <w:bCs/>
              </w:rPr>
              <w:t>Project Budget:</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bCs/>
                <w:rtl/>
              </w:rPr>
            </w:pPr>
            <w:r w:rsidRPr="007863B1">
              <w:rPr>
                <w:rFonts w:asciiTheme="majorBidi" w:hAnsiTheme="majorBidi" w:cstheme="majorBidi"/>
              </w:rPr>
              <w:t>ECO (15%) and GSI (85%)</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9"/>
              </w:numPr>
              <w:rPr>
                <w:rFonts w:asciiTheme="majorBidi" w:hAnsiTheme="majorBidi" w:cstheme="majorBidi"/>
                <w:b/>
                <w:bCs/>
                <w:rtl/>
              </w:rPr>
            </w:pPr>
            <w:r w:rsidRPr="007863B1">
              <w:rPr>
                <w:rFonts w:asciiTheme="majorBidi" w:hAnsiTheme="majorBidi" w:cstheme="majorBidi"/>
                <w:b/>
                <w:bCs/>
              </w:rPr>
              <w:t>Project Funding Source:</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bCs/>
              </w:rPr>
              <w:t>ECO Secretariat – Energy Minerals and Environment</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9"/>
              </w:numPr>
              <w:rPr>
                <w:rFonts w:asciiTheme="majorBidi" w:hAnsiTheme="majorBidi" w:cstheme="majorBidi"/>
                <w:b/>
                <w:bCs/>
                <w:rtl/>
              </w:rPr>
            </w:pPr>
            <w:r w:rsidRPr="007863B1">
              <w:rPr>
                <w:rFonts w:asciiTheme="majorBidi" w:hAnsiTheme="majorBidi" w:cstheme="majorBidi"/>
                <w:b/>
                <w:bCs/>
              </w:rPr>
              <w:t>Coordinating Country/Organization:</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bCs/>
              </w:rPr>
              <w:t>Geological Survey of Iran</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9"/>
              </w:numPr>
              <w:rPr>
                <w:rFonts w:asciiTheme="majorBidi" w:hAnsiTheme="majorBidi" w:cstheme="majorBidi"/>
                <w:b/>
                <w:bCs/>
              </w:rPr>
            </w:pPr>
            <w:r w:rsidRPr="007863B1">
              <w:rPr>
                <w:rFonts w:asciiTheme="majorBidi" w:hAnsiTheme="majorBidi" w:cstheme="majorBidi"/>
                <w:b/>
                <w:bCs/>
              </w:rPr>
              <w:t>International/Regional Partner:</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9-12 months</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9"/>
              </w:numPr>
              <w:rPr>
                <w:rFonts w:asciiTheme="majorBidi" w:hAnsiTheme="majorBidi" w:cstheme="majorBidi"/>
                <w:b/>
                <w:bCs/>
                <w:rtl/>
              </w:rPr>
            </w:pPr>
            <w:r w:rsidRPr="007863B1">
              <w:rPr>
                <w:rFonts w:asciiTheme="majorBidi" w:hAnsiTheme="majorBidi" w:cstheme="majorBidi"/>
                <w:b/>
                <w:bCs/>
              </w:rPr>
              <w:t>Duration of Project (Months):</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2022</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9"/>
              </w:numPr>
              <w:rPr>
                <w:rFonts w:asciiTheme="majorBidi" w:hAnsiTheme="majorBidi" w:cstheme="majorBidi"/>
                <w:b/>
                <w:bCs/>
                <w:rtl/>
              </w:rPr>
            </w:pPr>
            <w:r w:rsidRPr="007863B1">
              <w:rPr>
                <w:rFonts w:asciiTheme="majorBidi" w:hAnsiTheme="majorBidi" w:cstheme="majorBidi"/>
                <w:b/>
                <w:bCs/>
              </w:rPr>
              <w:t>Project Starting Time (M/Y):</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tl/>
              </w:rPr>
            </w:pPr>
            <w:r w:rsidRPr="007863B1">
              <w:rPr>
                <w:rFonts w:asciiTheme="majorBidi" w:hAnsiTheme="majorBidi" w:cstheme="majorBidi"/>
              </w:rPr>
              <w:t>-</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9"/>
              </w:numPr>
              <w:rPr>
                <w:rFonts w:asciiTheme="majorBidi" w:hAnsiTheme="majorBidi" w:cstheme="majorBidi"/>
                <w:b/>
                <w:bCs/>
              </w:rPr>
            </w:pPr>
            <w:r w:rsidRPr="007863B1">
              <w:rPr>
                <w:rFonts w:asciiTheme="majorBidi" w:hAnsiTheme="majorBidi" w:cstheme="majorBidi"/>
                <w:b/>
                <w:bCs/>
              </w:rPr>
              <w:t xml:space="preserve">Project Progress </w:t>
            </w:r>
            <w:proofErr w:type="gramStart"/>
            <w:r w:rsidRPr="007863B1">
              <w:rPr>
                <w:rFonts w:asciiTheme="majorBidi" w:hAnsiTheme="majorBidi" w:cstheme="majorBidi"/>
                <w:b/>
                <w:bCs/>
              </w:rPr>
              <w:t>Ratio(</w:t>
            </w:r>
            <w:proofErr w:type="gramEnd"/>
            <w:r w:rsidRPr="007863B1">
              <w:rPr>
                <w:rFonts w:asciiTheme="majorBidi" w:hAnsiTheme="majorBidi" w:cstheme="majorBidi"/>
                <w:b/>
                <w:bCs/>
              </w:rPr>
              <w:t>%):</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Pr>
            </w:pPr>
            <w:r w:rsidRPr="007863B1">
              <w:rPr>
                <w:rFonts w:asciiTheme="majorBidi" w:hAnsiTheme="majorBidi" w:cstheme="majorBidi"/>
              </w:rPr>
              <w:t>- 2023</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9"/>
              </w:numPr>
              <w:rPr>
                <w:rFonts w:asciiTheme="majorBidi" w:hAnsiTheme="majorBidi" w:cstheme="majorBidi"/>
                <w:b/>
                <w:bCs/>
                <w:rtl/>
              </w:rPr>
            </w:pPr>
            <w:r w:rsidRPr="007863B1">
              <w:rPr>
                <w:rFonts w:asciiTheme="majorBidi" w:hAnsiTheme="majorBidi" w:cstheme="majorBidi"/>
                <w:b/>
                <w:bCs/>
              </w:rPr>
              <w:t>Expected Project Completion Time (M/Y):</w:t>
            </w:r>
          </w:p>
        </w:tc>
      </w:tr>
      <w:tr w:rsidR="007863B1" w:rsidRPr="007863B1" w:rsidTr="00391047">
        <w:trPr>
          <w:jc w:val="center"/>
        </w:trPr>
        <w:tc>
          <w:tcPr>
            <w:tcW w:w="3184" w:type="pct"/>
            <w:tcBorders>
              <w:top w:val="single" w:sz="4" w:space="0" w:color="auto"/>
              <w:bottom w:val="single" w:sz="4" w:space="0" w:color="auto"/>
              <w:right w:val="single" w:sz="4" w:space="0" w:color="auto"/>
            </w:tcBorders>
          </w:tcPr>
          <w:p w:rsidR="007863B1" w:rsidRPr="007863B1" w:rsidRDefault="007863B1" w:rsidP="007863B1">
            <w:pPr>
              <w:rPr>
                <w:rFonts w:asciiTheme="majorBidi" w:hAnsiTheme="majorBidi" w:cstheme="majorBidi"/>
              </w:rPr>
            </w:pPr>
            <w:r w:rsidRPr="007863B1">
              <w:rPr>
                <w:rFonts w:asciiTheme="majorBidi" w:hAnsiTheme="majorBidi" w:cstheme="majorBidi"/>
              </w:rPr>
              <w:t>-</w:t>
            </w:r>
          </w:p>
        </w:tc>
        <w:tc>
          <w:tcPr>
            <w:tcW w:w="1667" w:type="pct"/>
            <w:tcBorders>
              <w:top w:val="single" w:sz="4" w:space="0" w:color="auto"/>
              <w:left w:val="single" w:sz="4" w:space="0" w:color="auto"/>
              <w:bottom w:val="single" w:sz="4" w:space="0" w:color="auto"/>
            </w:tcBorders>
          </w:tcPr>
          <w:p w:rsidR="007863B1" w:rsidRPr="007863B1" w:rsidRDefault="007863B1" w:rsidP="007863B1">
            <w:pPr>
              <w:numPr>
                <w:ilvl w:val="0"/>
                <w:numId w:val="9"/>
              </w:numPr>
              <w:rPr>
                <w:rFonts w:asciiTheme="majorBidi" w:hAnsiTheme="majorBidi" w:cstheme="majorBidi"/>
                <w:b/>
                <w:bCs/>
                <w:rtl/>
              </w:rPr>
            </w:pPr>
            <w:r w:rsidRPr="007863B1">
              <w:rPr>
                <w:rFonts w:asciiTheme="majorBidi" w:hAnsiTheme="majorBidi" w:cstheme="majorBidi"/>
                <w:b/>
                <w:bCs/>
              </w:rPr>
              <w:t>Project Budget Released (%):</w:t>
            </w:r>
          </w:p>
        </w:tc>
      </w:tr>
      <w:tr w:rsidR="007863B1" w:rsidRPr="007863B1" w:rsidTr="00391047">
        <w:trPr>
          <w:jc w:val="center"/>
        </w:trPr>
        <w:tc>
          <w:tcPr>
            <w:tcW w:w="4851" w:type="pct"/>
            <w:gridSpan w:val="2"/>
            <w:tcBorders>
              <w:top w:val="single" w:sz="4" w:space="0" w:color="auto"/>
              <w:bottom w:val="single" w:sz="4" w:space="0" w:color="auto"/>
            </w:tcBorders>
          </w:tcPr>
          <w:p w:rsidR="007863B1" w:rsidRPr="007863B1" w:rsidRDefault="007863B1" w:rsidP="007863B1">
            <w:pPr>
              <w:rPr>
                <w:rFonts w:asciiTheme="majorBidi" w:hAnsiTheme="majorBidi" w:cstheme="majorBidi"/>
                <w:b/>
                <w:bCs/>
              </w:rPr>
            </w:pPr>
            <w:r w:rsidRPr="007863B1">
              <w:rPr>
                <w:rFonts w:asciiTheme="majorBidi" w:hAnsiTheme="majorBidi" w:cstheme="majorBidi"/>
                <w:b/>
                <w:bCs/>
              </w:rPr>
              <w:t xml:space="preserve">14. </w:t>
            </w:r>
            <w:r w:rsidRPr="007863B1">
              <w:rPr>
                <w:rFonts w:asciiTheme="majorBidi" w:hAnsiTheme="majorBidi" w:cstheme="majorBidi"/>
                <w:b/>
                <w:bCs/>
                <w:u w:val="single"/>
              </w:rPr>
              <w:t>Background</w:t>
            </w:r>
            <w:r w:rsidRPr="007863B1">
              <w:rPr>
                <w:rFonts w:asciiTheme="majorBidi" w:hAnsiTheme="majorBidi" w:cstheme="majorBidi"/>
                <w:b/>
                <w:bCs/>
              </w:rPr>
              <w:t>:</w:t>
            </w:r>
          </w:p>
          <w:p w:rsidR="007863B1" w:rsidRPr="007863B1" w:rsidRDefault="007863B1" w:rsidP="007863B1">
            <w:pPr>
              <w:rPr>
                <w:rFonts w:asciiTheme="majorBidi" w:hAnsiTheme="majorBidi" w:cstheme="majorBidi"/>
              </w:rPr>
            </w:pPr>
            <w:r w:rsidRPr="007863B1">
              <w:rPr>
                <w:rFonts w:asciiTheme="majorBidi" w:hAnsiTheme="majorBidi" w:cstheme="majorBidi"/>
              </w:rPr>
              <w:t>The 7</w:t>
            </w:r>
            <w:r w:rsidRPr="007863B1">
              <w:rPr>
                <w:rFonts w:asciiTheme="majorBidi" w:hAnsiTheme="majorBidi" w:cstheme="majorBidi"/>
                <w:vertAlign w:val="superscript"/>
              </w:rPr>
              <w:t>th</w:t>
            </w:r>
            <w:r w:rsidRPr="007863B1">
              <w:rPr>
                <w:rFonts w:asciiTheme="majorBidi" w:hAnsiTheme="majorBidi" w:cstheme="majorBidi"/>
              </w:rPr>
              <w:t xml:space="preserve"> ECO MEGM was held on 5-7 August 2018 in </w:t>
            </w:r>
            <w:proofErr w:type="spellStart"/>
            <w:r w:rsidRPr="007863B1">
              <w:rPr>
                <w:rFonts w:asciiTheme="majorBidi" w:hAnsiTheme="majorBidi" w:cstheme="majorBidi"/>
              </w:rPr>
              <w:t>Sanandaj</w:t>
            </w:r>
            <w:proofErr w:type="spellEnd"/>
            <w:r w:rsidRPr="007863B1">
              <w:rPr>
                <w:rFonts w:asciiTheme="majorBidi" w:hAnsiTheme="majorBidi" w:cstheme="majorBidi"/>
              </w:rPr>
              <w:t>, Kurdistan Province of I. R. Iran. During the course of the meeting, the participants from the Member States deliberated on the current potential project proposals in the relevant area, which were under consideration by that period of time viz. Geodynamic and present-day Crustal Stress (ECO-</w:t>
            </w:r>
            <w:proofErr w:type="spellStart"/>
            <w:r w:rsidRPr="007863B1">
              <w:rPr>
                <w:rFonts w:asciiTheme="majorBidi" w:hAnsiTheme="majorBidi" w:cstheme="majorBidi"/>
              </w:rPr>
              <w:t>GeoDyS</w:t>
            </w:r>
            <w:proofErr w:type="spellEnd"/>
            <w:r w:rsidRPr="007863B1">
              <w:rPr>
                <w:rFonts w:asciiTheme="majorBidi" w:hAnsiTheme="majorBidi" w:cstheme="majorBidi"/>
              </w:rPr>
              <w:t xml:space="preserve">) Map of the ECO Region; Preparing ECO-Environmental Quality Index Map of the ECO Region (ECO-EQI); Preparation of Mineral Deposit Types </w:t>
            </w:r>
            <w:r w:rsidRPr="007863B1">
              <w:rPr>
                <w:rFonts w:asciiTheme="majorBidi" w:hAnsiTheme="majorBidi" w:cstheme="majorBidi"/>
              </w:rPr>
              <w:lastRenderedPageBreak/>
              <w:t xml:space="preserve">and </w:t>
            </w:r>
            <w:proofErr w:type="spellStart"/>
            <w:r w:rsidRPr="007863B1">
              <w:rPr>
                <w:rFonts w:asciiTheme="majorBidi" w:hAnsiTheme="majorBidi" w:cstheme="majorBidi"/>
              </w:rPr>
              <w:t>Metallogenic</w:t>
            </w:r>
            <w:proofErr w:type="spellEnd"/>
            <w:r w:rsidRPr="007863B1">
              <w:rPr>
                <w:rFonts w:asciiTheme="majorBidi" w:hAnsiTheme="majorBidi" w:cstheme="majorBidi"/>
              </w:rPr>
              <w:t xml:space="preserve"> Map of the ECO Region; </w:t>
            </w:r>
            <w:proofErr w:type="spellStart"/>
            <w:r w:rsidRPr="007863B1">
              <w:rPr>
                <w:rFonts w:asciiTheme="majorBidi" w:hAnsiTheme="majorBidi" w:cstheme="majorBidi"/>
              </w:rPr>
              <w:t>Spiroclast</w:t>
            </w:r>
            <w:proofErr w:type="spellEnd"/>
            <w:r w:rsidRPr="007863B1">
              <w:rPr>
                <w:rFonts w:asciiTheme="majorBidi" w:hAnsiTheme="majorBidi" w:cstheme="majorBidi"/>
              </w:rPr>
              <w:t xml:space="preserve"> Map of mobile belt between </w:t>
            </w:r>
            <w:proofErr w:type="spellStart"/>
            <w:r w:rsidRPr="007863B1">
              <w:rPr>
                <w:rFonts w:asciiTheme="majorBidi" w:hAnsiTheme="majorBidi" w:cstheme="majorBidi"/>
              </w:rPr>
              <w:t>Gondwana</w:t>
            </w:r>
            <w:proofErr w:type="spellEnd"/>
            <w:r w:rsidRPr="007863B1">
              <w:rPr>
                <w:rFonts w:asciiTheme="majorBidi" w:hAnsiTheme="majorBidi" w:cstheme="majorBidi"/>
              </w:rPr>
              <w:t xml:space="preserve"> and Eurasia. GSI of Iran also put forward two new project proposals, namely, Landslide Hazard Zonation (LHZ) of ECO Region; and Geochemical Exploration of Precious and Industrial Minerals in Desert lands in the ECO Region.</w:t>
            </w:r>
          </w:p>
        </w:tc>
      </w:tr>
      <w:tr w:rsidR="007863B1" w:rsidRPr="007863B1" w:rsidTr="00391047">
        <w:trPr>
          <w:trHeight w:val="2231"/>
          <w:jc w:val="center"/>
        </w:trPr>
        <w:tc>
          <w:tcPr>
            <w:tcW w:w="4851" w:type="pct"/>
            <w:gridSpan w:val="2"/>
            <w:tcBorders>
              <w:top w:val="single" w:sz="4" w:space="0" w:color="auto"/>
            </w:tcBorders>
          </w:tcPr>
          <w:p w:rsidR="007863B1" w:rsidRPr="007863B1" w:rsidRDefault="007863B1" w:rsidP="007863B1">
            <w:pPr>
              <w:rPr>
                <w:rFonts w:asciiTheme="majorBidi" w:hAnsiTheme="majorBidi" w:cstheme="majorBidi"/>
                <w:b/>
                <w:bCs/>
              </w:rPr>
            </w:pPr>
            <w:r w:rsidRPr="007863B1">
              <w:rPr>
                <w:rFonts w:asciiTheme="majorBidi" w:hAnsiTheme="majorBidi" w:cstheme="majorBidi"/>
                <w:b/>
                <w:bCs/>
              </w:rPr>
              <w:lastRenderedPageBreak/>
              <w:t xml:space="preserve">15. </w:t>
            </w:r>
            <w:r w:rsidRPr="007863B1">
              <w:rPr>
                <w:rFonts w:asciiTheme="majorBidi" w:hAnsiTheme="majorBidi" w:cstheme="majorBidi"/>
                <w:b/>
                <w:bCs/>
                <w:u w:val="single"/>
              </w:rPr>
              <w:t>Current Status</w:t>
            </w:r>
            <w:r w:rsidRPr="007863B1">
              <w:rPr>
                <w:rFonts w:asciiTheme="majorBidi" w:hAnsiTheme="majorBidi" w:cstheme="majorBidi"/>
                <w:b/>
                <w:bCs/>
              </w:rPr>
              <w:t>:</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On April 26, 2022, with the aim to increase participation from more Member States, the Secretariat along with Iran, co-organized validation meeting to attract them and approve validity of </w:t>
            </w:r>
            <w:proofErr w:type="spellStart"/>
            <w:r w:rsidRPr="007863B1">
              <w:rPr>
                <w:rFonts w:asciiTheme="majorBidi" w:hAnsiTheme="majorBidi" w:cstheme="majorBidi"/>
              </w:rPr>
              <w:t>ToR</w:t>
            </w:r>
            <w:proofErr w:type="spellEnd"/>
            <w:r w:rsidRPr="007863B1">
              <w:rPr>
                <w:rFonts w:asciiTheme="majorBidi" w:hAnsiTheme="majorBidi" w:cstheme="majorBidi"/>
              </w:rPr>
              <w:t>. Participated Member States supported project. The Meeting report by silence procedure has been adopted on May 20, 2022.</w:t>
            </w:r>
          </w:p>
          <w:p w:rsidR="007863B1" w:rsidRPr="007863B1" w:rsidRDefault="007863B1" w:rsidP="007863B1">
            <w:pPr>
              <w:rPr>
                <w:rFonts w:asciiTheme="majorBidi" w:hAnsiTheme="majorBidi" w:cstheme="majorBidi"/>
                <w:b/>
                <w:bCs/>
                <w:u w:val="single"/>
              </w:rPr>
            </w:pPr>
            <w:r w:rsidRPr="007863B1">
              <w:rPr>
                <w:rFonts w:asciiTheme="majorBidi" w:hAnsiTheme="majorBidi" w:cstheme="majorBidi"/>
                <w:b/>
                <w:bCs/>
              </w:rPr>
              <w:t xml:space="preserve">16. </w:t>
            </w:r>
            <w:r w:rsidRPr="007863B1">
              <w:rPr>
                <w:rFonts w:asciiTheme="majorBidi" w:hAnsiTheme="majorBidi" w:cstheme="majorBidi"/>
                <w:b/>
                <w:bCs/>
                <w:u w:val="single"/>
              </w:rPr>
              <w:t>Necessary Actions and Assistance Needed:</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1. The initiator country together with the Secretariat may appeal one of the next CPR meetings for consideration and allocation of 50000USD from the ECO </w:t>
            </w:r>
            <w:r w:rsidRPr="007863B1">
              <w:rPr>
                <w:rFonts w:asciiTheme="majorBidi" w:hAnsiTheme="majorBidi" w:cstheme="majorBidi"/>
                <w:bCs/>
              </w:rPr>
              <w:t>FGPF</w:t>
            </w:r>
            <w:r w:rsidRPr="007863B1">
              <w:rPr>
                <w:rFonts w:asciiTheme="majorBidi" w:hAnsiTheme="majorBidi" w:cstheme="majorBidi"/>
              </w:rPr>
              <w:t xml:space="preserve"> for the said project. In this scenario, upon decision of CPR the contract will be undertaken by ECO Secretariat and the project manager – Tabriz University.</w:t>
            </w:r>
          </w:p>
          <w:p w:rsidR="007863B1" w:rsidRPr="007863B1" w:rsidRDefault="007863B1" w:rsidP="007863B1">
            <w:pPr>
              <w:rPr>
                <w:rFonts w:asciiTheme="majorBidi" w:hAnsiTheme="majorBidi" w:cstheme="majorBidi"/>
                <w:rtl/>
              </w:rPr>
            </w:pPr>
            <w:r w:rsidRPr="007863B1">
              <w:rPr>
                <w:rFonts w:asciiTheme="majorBidi" w:hAnsiTheme="majorBidi" w:cstheme="majorBidi"/>
              </w:rPr>
              <w:t>2. All Member States are required to take active part to share necessary information during project implementation process.</w:t>
            </w:r>
          </w:p>
        </w:tc>
      </w:tr>
      <w:tr w:rsidR="007863B1" w:rsidRPr="007863B1" w:rsidTr="00391047">
        <w:trPr>
          <w:jc w:val="center"/>
        </w:trPr>
        <w:tc>
          <w:tcPr>
            <w:tcW w:w="4851" w:type="pct"/>
            <w:gridSpan w:val="2"/>
          </w:tcPr>
          <w:p w:rsidR="007863B1" w:rsidRPr="007863B1" w:rsidRDefault="007863B1" w:rsidP="007863B1">
            <w:pPr>
              <w:rPr>
                <w:rFonts w:asciiTheme="majorBidi" w:hAnsiTheme="majorBidi" w:cstheme="majorBidi"/>
                <w:b/>
                <w:bCs/>
                <w:u w:val="single"/>
              </w:rPr>
            </w:pPr>
            <w:r w:rsidRPr="007863B1">
              <w:rPr>
                <w:rFonts w:asciiTheme="majorBidi" w:hAnsiTheme="majorBidi" w:cstheme="majorBidi"/>
                <w:b/>
                <w:bCs/>
              </w:rPr>
              <w:t xml:space="preserve">17. </w:t>
            </w:r>
            <w:r w:rsidRPr="007863B1">
              <w:rPr>
                <w:rFonts w:asciiTheme="majorBidi" w:hAnsiTheme="majorBidi" w:cstheme="majorBidi"/>
                <w:b/>
                <w:bCs/>
                <w:u w:val="single"/>
              </w:rPr>
              <w:t>Expected Outcomes of the Project:</w:t>
            </w:r>
          </w:p>
          <w:p w:rsidR="007863B1" w:rsidRPr="007863B1" w:rsidRDefault="007863B1" w:rsidP="007863B1">
            <w:pPr>
              <w:rPr>
                <w:rFonts w:asciiTheme="majorBidi" w:hAnsiTheme="majorBidi" w:cstheme="majorBidi"/>
              </w:rPr>
            </w:pPr>
            <w:r w:rsidRPr="007863B1">
              <w:rPr>
                <w:rFonts w:asciiTheme="majorBidi" w:hAnsiTheme="majorBidi" w:cstheme="majorBidi"/>
                <w:b/>
                <w:bCs/>
                <w:u w:val="single"/>
              </w:rPr>
              <w:t>Outcomes</w:t>
            </w:r>
            <w:r w:rsidRPr="007863B1">
              <w:rPr>
                <w:rFonts w:asciiTheme="majorBidi" w:hAnsiTheme="majorBidi" w:cstheme="majorBidi"/>
              </w:rPr>
              <w:t xml:space="preserve">: </w:t>
            </w:r>
          </w:p>
          <w:p w:rsidR="007863B1" w:rsidRPr="007863B1" w:rsidRDefault="007863B1" w:rsidP="007863B1">
            <w:pPr>
              <w:rPr>
                <w:rFonts w:asciiTheme="majorBidi" w:hAnsiTheme="majorBidi" w:cstheme="majorBidi"/>
              </w:rPr>
            </w:pPr>
            <w:r w:rsidRPr="007863B1">
              <w:rPr>
                <w:rFonts w:asciiTheme="majorBidi" w:hAnsiTheme="majorBidi" w:cstheme="majorBidi"/>
              </w:rPr>
              <w:t xml:space="preserve">This project will result in a series of maps on which the distribution of precious and industrial minerals has been plotted </w:t>
            </w:r>
          </w:p>
          <w:p w:rsidR="007863B1" w:rsidRPr="007863B1" w:rsidRDefault="007863B1" w:rsidP="007863B1">
            <w:pPr>
              <w:rPr>
                <w:rFonts w:asciiTheme="majorBidi" w:hAnsiTheme="majorBidi" w:cstheme="majorBidi"/>
                <w:rtl/>
              </w:rPr>
            </w:pPr>
            <w:r w:rsidRPr="007863B1">
              <w:rPr>
                <w:rFonts w:asciiTheme="majorBidi" w:hAnsiTheme="majorBidi" w:cstheme="majorBidi"/>
              </w:rPr>
              <w:t xml:space="preserve">Proposing an effective and wide-sampling method for identification of high potential regions for exploration of precious and industrial minerals </w:t>
            </w:r>
            <w:r w:rsidRPr="007863B1">
              <w:rPr>
                <w:rFonts w:asciiTheme="majorBidi" w:hAnsiTheme="majorBidi" w:cstheme="majorBidi"/>
              </w:rPr>
              <w:sym w:font="Symbol" w:char="F0A2"/>
            </w:r>
            <w:r w:rsidRPr="007863B1">
              <w:rPr>
                <w:rFonts w:asciiTheme="majorBidi" w:hAnsiTheme="majorBidi" w:cstheme="majorBidi"/>
              </w:rPr>
              <w:t xml:space="preserve"> Designing detailed exploration projects in promising areas Extending the results of study area to regional scale</w:t>
            </w:r>
          </w:p>
        </w:tc>
      </w:tr>
    </w:tbl>
    <w:p w:rsidR="007863B1" w:rsidRPr="007863B1" w:rsidRDefault="007863B1" w:rsidP="007863B1">
      <w:pPr>
        <w:rPr>
          <w:rFonts w:asciiTheme="majorBidi" w:hAnsiTheme="majorBidi" w:cstheme="majorBidi"/>
        </w:rPr>
      </w:pPr>
    </w:p>
    <w:p w:rsidR="007863B1" w:rsidRPr="007863B1" w:rsidRDefault="007863B1" w:rsidP="007863B1">
      <w:pPr>
        <w:rPr>
          <w:rFonts w:asciiTheme="majorBidi" w:hAnsiTheme="majorBidi" w:cstheme="majorBidi"/>
          <w:i/>
          <w:iCs/>
        </w:rPr>
      </w:pPr>
      <w:r w:rsidRPr="007863B1">
        <w:rPr>
          <w:rFonts w:asciiTheme="majorBidi" w:hAnsiTheme="majorBidi" w:cstheme="majorBidi"/>
          <w:i/>
          <w:iCs/>
        </w:rPr>
        <w:t xml:space="preserve">Reference: About Mineral Sector, all four projects have been initiated by the Government of Iran which is commendable. The Secretariat has validated all projects with the support of member states. The Secretariat has requested the Iranian side to consider one from these four projects for bringing under consideration during the upcoming CPR for allocation of funds.  </w:t>
      </w:r>
    </w:p>
    <w:p w:rsidR="007863B1" w:rsidRPr="007863B1" w:rsidRDefault="007863B1" w:rsidP="007863B1">
      <w:pPr>
        <w:rPr>
          <w:rFonts w:asciiTheme="majorBidi" w:hAnsiTheme="majorBidi" w:cstheme="majorBidi"/>
        </w:rPr>
      </w:pPr>
    </w:p>
    <w:p w:rsidR="007863B1" w:rsidRPr="007863B1" w:rsidRDefault="007863B1" w:rsidP="007863B1">
      <w:pPr>
        <w:rPr>
          <w:rFonts w:asciiTheme="majorBidi" w:hAnsiTheme="majorBidi" w:cstheme="majorBidi"/>
        </w:rPr>
      </w:pPr>
    </w:p>
    <w:p w:rsidR="007863B1" w:rsidRPr="000530BD" w:rsidRDefault="007863B1">
      <w:pPr>
        <w:rPr>
          <w:rFonts w:asciiTheme="majorBidi" w:hAnsiTheme="majorBidi" w:cstheme="majorBidi"/>
        </w:rPr>
      </w:pPr>
    </w:p>
    <w:sectPr w:rsidR="007863B1" w:rsidRPr="0005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2C37"/>
    <w:multiLevelType w:val="hybridMultilevel"/>
    <w:tmpl w:val="7E5C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7667"/>
    <w:multiLevelType w:val="hybridMultilevel"/>
    <w:tmpl w:val="42E48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E031B"/>
    <w:multiLevelType w:val="hybridMultilevel"/>
    <w:tmpl w:val="87A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6503B"/>
    <w:multiLevelType w:val="hybridMultilevel"/>
    <w:tmpl w:val="625867EA"/>
    <w:lvl w:ilvl="0" w:tplc="E9087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D1C06"/>
    <w:multiLevelType w:val="hybridMultilevel"/>
    <w:tmpl w:val="7E5C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233C4"/>
    <w:multiLevelType w:val="hybridMultilevel"/>
    <w:tmpl w:val="2EC464EA"/>
    <w:lvl w:ilvl="0" w:tplc="E9087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E2AD7"/>
    <w:multiLevelType w:val="hybridMultilevel"/>
    <w:tmpl w:val="7E5C1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D825CE"/>
    <w:multiLevelType w:val="hybridMultilevel"/>
    <w:tmpl w:val="2302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73C8C"/>
    <w:multiLevelType w:val="hybridMultilevel"/>
    <w:tmpl w:val="2BB64CA6"/>
    <w:lvl w:ilvl="0" w:tplc="E9087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753EB"/>
    <w:multiLevelType w:val="multilevel"/>
    <w:tmpl w:val="E8FE0568"/>
    <w:lvl w:ilvl="0">
      <w:start w:val="1"/>
      <w:numFmt w:val="decimal"/>
      <w:lvlText w:val="%1."/>
      <w:lvlJc w:val="left"/>
      <w:pPr>
        <w:tabs>
          <w:tab w:val="num" w:pos="720"/>
        </w:tabs>
        <w:ind w:left="720" w:hanging="360"/>
      </w:pPr>
      <w:rPr>
        <w:rFonts w:cs="Times New Roman"/>
        <w:color w:val="auto"/>
      </w:rPr>
    </w:lvl>
    <w:lvl w:ilvl="1">
      <w:start w:val="15"/>
      <w:numFmt w:val="bullet"/>
      <w:lvlText w:val="-"/>
      <w:lvlJc w:val="left"/>
      <w:pPr>
        <w:ind w:left="1440" w:hanging="360"/>
      </w:pPr>
      <w:rPr>
        <w:rFonts w:ascii="Arial" w:eastAsia="Calibri" w:hAnsi="Arial" w:cs="Aria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E5F7C82"/>
    <w:multiLevelType w:val="hybridMultilevel"/>
    <w:tmpl w:val="5C083768"/>
    <w:lvl w:ilvl="0" w:tplc="9C748EA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2"/>
  </w:num>
  <w:num w:numId="7">
    <w:abstractNumId w:val="6"/>
  </w:num>
  <w:num w:numId="8">
    <w:abstractNumId w:val="4"/>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BE"/>
    <w:rsid w:val="000530BD"/>
    <w:rsid w:val="000B5267"/>
    <w:rsid w:val="00131DBE"/>
    <w:rsid w:val="002265D4"/>
    <w:rsid w:val="00430312"/>
    <w:rsid w:val="0052797A"/>
    <w:rsid w:val="007235AD"/>
    <w:rsid w:val="007863B1"/>
    <w:rsid w:val="00803937"/>
    <w:rsid w:val="00950B5D"/>
    <w:rsid w:val="009D080A"/>
    <w:rsid w:val="00BB612B"/>
    <w:rsid w:val="00BD012A"/>
    <w:rsid w:val="00BF13AC"/>
    <w:rsid w:val="00C64E58"/>
    <w:rsid w:val="00DE2F9F"/>
    <w:rsid w:val="00F17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9CA11-99CD-418E-885C-C48455C0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Morteza Khansari Bozorgi</dc:creator>
  <cp:keywords/>
  <dc:description/>
  <cp:lastModifiedBy>Morteza Khansari Bozorgi</cp:lastModifiedBy>
  <cp:revision>11</cp:revision>
  <dcterms:created xsi:type="dcterms:W3CDTF">2023-08-02T09:12:00Z</dcterms:created>
  <dcterms:modified xsi:type="dcterms:W3CDTF">2023-08-02T11:31:00Z</dcterms:modified>
</cp:coreProperties>
</file>