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03517" w14:textId="31286951" w:rsidR="00DB3244" w:rsidRDefault="00652960" w:rsidP="00B40DE7">
      <w:pPr>
        <w:tabs>
          <w:tab w:val="left" w:pos="567"/>
        </w:tabs>
        <w:spacing w:before="120" w:line="360" w:lineRule="auto"/>
        <w:ind w:left="547"/>
        <w:outlineLvl w:val="1"/>
        <w:rPr>
          <w:rFonts w:ascii="Arial" w:hAnsi="Arial" w:cs="Arial"/>
          <w:b/>
          <w:bCs/>
          <w:sz w:val="34"/>
          <w:szCs w:val="34"/>
        </w:rPr>
      </w:pPr>
      <w:r w:rsidRPr="00652960">
        <w:rPr>
          <w:rFonts w:ascii="Arial" w:hAnsi="Arial" w:cs="Arial"/>
          <w:b/>
          <w:bCs/>
          <w:sz w:val="34"/>
          <w:szCs w:val="34"/>
        </w:rPr>
        <w:t>Pakistan’s Statement</w:t>
      </w:r>
      <w:r w:rsidR="00B40DE7" w:rsidRPr="00652960">
        <w:rPr>
          <w:rFonts w:ascii="Arial" w:hAnsi="Arial" w:cs="Arial"/>
          <w:b/>
          <w:bCs/>
          <w:sz w:val="34"/>
          <w:szCs w:val="34"/>
        </w:rPr>
        <w:t xml:space="preserve"> </w:t>
      </w:r>
      <w:r w:rsidR="00DB3244" w:rsidRPr="00652960">
        <w:rPr>
          <w:rFonts w:ascii="Arial" w:hAnsi="Arial" w:cs="Arial"/>
          <w:b/>
          <w:bCs/>
          <w:sz w:val="34"/>
          <w:szCs w:val="34"/>
        </w:rPr>
        <w:t xml:space="preserve">during </w:t>
      </w:r>
      <w:r>
        <w:rPr>
          <w:rFonts w:ascii="Arial" w:hAnsi="Arial" w:cs="Arial"/>
          <w:b/>
          <w:bCs/>
          <w:sz w:val="34"/>
          <w:szCs w:val="34"/>
        </w:rPr>
        <w:t xml:space="preserve">ECO’s </w:t>
      </w:r>
      <w:r w:rsidR="00DB3244" w:rsidRPr="00652960">
        <w:rPr>
          <w:rFonts w:ascii="Arial" w:hAnsi="Arial" w:cs="Arial"/>
          <w:b/>
          <w:bCs/>
          <w:sz w:val="34"/>
          <w:szCs w:val="34"/>
        </w:rPr>
        <w:t>9</w:t>
      </w:r>
      <w:r w:rsidR="00DB3244" w:rsidRPr="00652960">
        <w:rPr>
          <w:rFonts w:ascii="Arial" w:hAnsi="Arial" w:cs="Arial"/>
          <w:b/>
          <w:bCs/>
          <w:sz w:val="34"/>
          <w:szCs w:val="34"/>
          <w:vertAlign w:val="superscript"/>
        </w:rPr>
        <w:t>th</w:t>
      </w:r>
      <w:r w:rsidR="00DB3244" w:rsidRPr="00652960">
        <w:rPr>
          <w:rFonts w:ascii="Arial" w:hAnsi="Arial" w:cs="Arial"/>
          <w:b/>
          <w:bCs/>
          <w:sz w:val="34"/>
          <w:szCs w:val="34"/>
        </w:rPr>
        <w:t xml:space="preserve"> </w:t>
      </w:r>
      <w:r w:rsidR="00B40DE7" w:rsidRPr="00652960">
        <w:rPr>
          <w:rFonts w:ascii="Arial" w:hAnsi="Arial" w:cs="Arial"/>
          <w:b/>
          <w:bCs/>
          <w:sz w:val="34"/>
          <w:szCs w:val="34"/>
        </w:rPr>
        <w:t>MM</w:t>
      </w:r>
      <w:r w:rsidR="00DB3244" w:rsidRPr="00652960">
        <w:rPr>
          <w:rFonts w:ascii="Arial" w:hAnsi="Arial" w:cs="Arial"/>
          <w:b/>
          <w:bCs/>
          <w:sz w:val="34"/>
          <w:szCs w:val="34"/>
        </w:rPr>
        <w:t xml:space="preserve"> on DRR</w:t>
      </w:r>
    </w:p>
    <w:p w14:paraId="765D2675" w14:textId="77777777" w:rsidR="00652960" w:rsidRPr="00652960" w:rsidRDefault="00652960" w:rsidP="00652960">
      <w:pPr>
        <w:tabs>
          <w:tab w:val="left" w:pos="567"/>
        </w:tabs>
        <w:spacing w:before="120" w:line="360" w:lineRule="auto"/>
        <w:outlineLvl w:val="1"/>
        <w:rPr>
          <w:rFonts w:ascii="Arial" w:hAnsi="Arial" w:cs="Arial"/>
          <w:b/>
          <w:bCs/>
          <w:sz w:val="34"/>
          <w:szCs w:val="34"/>
        </w:rPr>
      </w:pPr>
    </w:p>
    <w:p w14:paraId="713D9421" w14:textId="5233A8EA" w:rsidR="00DB3244" w:rsidRPr="00635BF0" w:rsidRDefault="001E4D7C" w:rsidP="006C52C2">
      <w:pPr>
        <w:tabs>
          <w:tab w:val="left" w:pos="567"/>
        </w:tabs>
        <w:spacing w:before="120" w:line="360" w:lineRule="auto"/>
        <w:ind w:left="547"/>
        <w:jc w:val="both"/>
        <w:rPr>
          <w:rFonts w:ascii="Arial" w:hAnsi="Arial" w:cs="Arial"/>
          <w:b/>
          <w:bCs/>
          <w:sz w:val="28"/>
          <w:szCs w:val="28"/>
        </w:rPr>
      </w:pPr>
      <w:r w:rsidRPr="00635BF0">
        <w:rPr>
          <w:rFonts w:ascii="Arial" w:hAnsi="Arial" w:cs="Arial"/>
          <w:b/>
          <w:bCs/>
          <w:sz w:val="28"/>
          <w:szCs w:val="28"/>
        </w:rPr>
        <w:t>Honorable Chair,</w:t>
      </w:r>
      <w:r>
        <w:rPr>
          <w:rFonts w:ascii="Arial" w:hAnsi="Arial" w:cs="Arial"/>
          <w:b/>
          <w:bCs/>
          <w:sz w:val="28"/>
          <w:szCs w:val="28"/>
        </w:rPr>
        <w:t xml:space="preserve"> </w:t>
      </w:r>
      <w:r w:rsidR="004D67FC">
        <w:rPr>
          <w:rFonts w:ascii="Arial" w:hAnsi="Arial" w:cs="Arial"/>
          <w:b/>
          <w:bCs/>
          <w:sz w:val="28"/>
          <w:szCs w:val="28"/>
        </w:rPr>
        <w:t xml:space="preserve">H.E Mr. </w:t>
      </w:r>
      <w:proofErr w:type="spellStart"/>
      <w:r w:rsidR="007C78AE" w:rsidRPr="007C78AE">
        <w:rPr>
          <w:rFonts w:ascii="Arial" w:hAnsi="Arial" w:cs="Arial"/>
          <w:b/>
          <w:bCs/>
          <w:sz w:val="28"/>
          <w:szCs w:val="28"/>
        </w:rPr>
        <w:t>Rustam</w:t>
      </w:r>
      <w:proofErr w:type="spellEnd"/>
      <w:r w:rsidR="007C78AE" w:rsidRPr="007C78AE">
        <w:rPr>
          <w:rFonts w:ascii="Arial" w:hAnsi="Arial" w:cs="Arial"/>
          <w:b/>
          <w:bCs/>
          <w:sz w:val="28"/>
          <w:szCs w:val="28"/>
        </w:rPr>
        <w:t xml:space="preserve"> </w:t>
      </w:r>
      <w:proofErr w:type="spellStart"/>
      <w:r w:rsidR="007C78AE" w:rsidRPr="007C78AE">
        <w:rPr>
          <w:rFonts w:ascii="Arial" w:hAnsi="Arial" w:cs="Arial"/>
          <w:b/>
          <w:bCs/>
          <w:sz w:val="28"/>
          <w:szCs w:val="28"/>
        </w:rPr>
        <w:t>Nazarzoda</w:t>
      </w:r>
      <w:proofErr w:type="spellEnd"/>
      <w:r w:rsidR="004D67FC">
        <w:rPr>
          <w:rFonts w:ascii="Arial" w:hAnsi="Arial" w:cs="Arial"/>
          <w:b/>
          <w:bCs/>
          <w:sz w:val="28"/>
          <w:szCs w:val="28"/>
        </w:rPr>
        <w:t xml:space="preserve">, Chairman of Committee of Emergency situations &amp; Civil </w:t>
      </w:r>
      <w:proofErr w:type="spellStart"/>
      <w:r w:rsidR="004D67FC">
        <w:rPr>
          <w:rFonts w:ascii="Arial" w:hAnsi="Arial" w:cs="Arial"/>
          <w:b/>
          <w:bCs/>
          <w:sz w:val="28"/>
          <w:szCs w:val="28"/>
        </w:rPr>
        <w:t>Defence</w:t>
      </w:r>
      <w:proofErr w:type="spellEnd"/>
      <w:r w:rsidR="004D67FC">
        <w:rPr>
          <w:rFonts w:ascii="Arial" w:hAnsi="Arial" w:cs="Arial"/>
          <w:b/>
          <w:bCs/>
          <w:sz w:val="28"/>
          <w:szCs w:val="28"/>
        </w:rPr>
        <w:t xml:space="preserve">, H.E. Amb. </w:t>
      </w:r>
      <w:proofErr w:type="spellStart"/>
      <w:r w:rsidR="004D67FC" w:rsidRPr="004D67FC">
        <w:rPr>
          <w:rFonts w:ascii="Arial" w:hAnsi="Arial" w:cs="Arial"/>
          <w:b/>
          <w:bCs/>
          <w:sz w:val="28"/>
          <w:szCs w:val="28"/>
        </w:rPr>
        <w:t>Silapberdi</w:t>
      </w:r>
      <w:proofErr w:type="spellEnd"/>
      <w:r w:rsidR="004D67FC" w:rsidRPr="004D67FC">
        <w:rPr>
          <w:rFonts w:ascii="Arial" w:hAnsi="Arial" w:cs="Arial"/>
          <w:b/>
          <w:bCs/>
          <w:sz w:val="28"/>
          <w:szCs w:val="28"/>
        </w:rPr>
        <w:t xml:space="preserve"> </w:t>
      </w:r>
      <w:proofErr w:type="spellStart"/>
      <w:r w:rsidR="004D67FC" w:rsidRPr="004D67FC">
        <w:rPr>
          <w:rFonts w:ascii="Arial" w:hAnsi="Arial" w:cs="Arial"/>
          <w:b/>
          <w:bCs/>
          <w:sz w:val="28"/>
          <w:szCs w:val="28"/>
        </w:rPr>
        <w:t>Nurberdiyev</w:t>
      </w:r>
      <w:proofErr w:type="spellEnd"/>
      <w:r w:rsidR="004D67FC">
        <w:rPr>
          <w:rFonts w:ascii="Arial" w:hAnsi="Arial" w:cs="Arial"/>
          <w:b/>
          <w:bCs/>
          <w:sz w:val="28"/>
          <w:szCs w:val="28"/>
        </w:rPr>
        <w:t xml:space="preserve">, </w:t>
      </w:r>
      <w:r w:rsidR="00054DD8">
        <w:rPr>
          <w:rFonts w:ascii="Arial" w:hAnsi="Arial" w:cs="Arial"/>
          <w:b/>
          <w:bCs/>
          <w:sz w:val="28"/>
          <w:szCs w:val="28"/>
        </w:rPr>
        <w:t xml:space="preserve">Deputy Secretary General of ECO, </w:t>
      </w:r>
      <w:r w:rsidR="00635BF0" w:rsidRPr="00635BF0">
        <w:rPr>
          <w:rFonts w:ascii="Arial" w:hAnsi="Arial" w:cs="Arial"/>
          <w:b/>
          <w:bCs/>
          <w:sz w:val="28"/>
          <w:szCs w:val="28"/>
        </w:rPr>
        <w:t>Excellencies, Distinguished Delegates and Representatives</w:t>
      </w:r>
    </w:p>
    <w:p w14:paraId="2C9F7CB1" w14:textId="406AC6BB" w:rsidR="00442571" w:rsidRPr="00635BF0" w:rsidRDefault="00442571" w:rsidP="00635BF0">
      <w:pPr>
        <w:tabs>
          <w:tab w:val="left" w:pos="567"/>
        </w:tabs>
        <w:spacing w:before="120" w:line="360" w:lineRule="auto"/>
        <w:ind w:left="547"/>
        <w:rPr>
          <w:rFonts w:ascii="Arial" w:hAnsi="Arial" w:cs="Arial"/>
          <w:b/>
          <w:bCs/>
          <w:sz w:val="28"/>
          <w:szCs w:val="28"/>
        </w:rPr>
      </w:pPr>
      <w:proofErr w:type="spellStart"/>
      <w:r w:rsidRPr="00635BF0">
        <w:rPr>
          <w:rFonts w:ascii="Arial" w:hAnsi="Arial" w:cs="Arial"/>
          <w:b/>
          <w:bCs/>
          <w:sz w:val="28"/>
          <w:szCs w:val="28"/>
        </w:rPr>
        <w:t>Assalam</w:t>
      </w:r>
      <w:proofErr w:type="spellEnd"/>
      <w:r w:rsidRPr="00635BF0">
        <w:rPr>
          <w:rFonts w:ascii="Arial" w:hAnsi="Arial" w:cs="Arial"/>
          <w:b/>
          <w:bCs/>
          <w:sz w:val="28"/>
          <w:szCs w:val="28"/>
        </w:rPr>
        <w:t>-o-</w:t>
      </w:r>
      <w:proofErr w:type="spellStart"/>
      <w:r w:rsidRPr="00635BF0">
        <w:rPr>
          <w:rFonts w:ascii="Arial" w:hAnsi="Arial" w:cs="Arial"/>
          <w:b/>
          <w:bCs/>
          <w:sz w:val="28"/>
          <w:szCs w:val="28"/>
        </w:rPr>
        <w:t>Alaikum</w:t>
      </w:r>
      <w:proofErr w:type="spellEnd"/>
      <w:r w:rsidRPr="00635BF0">
        <w:rPr>
          <w:rFonts w:ascii="Arial" w:hAnsi="Arial" w:cs="Arial"/>
          <w:b/>
          <w:bCs/>
          <w:sz w:val="28"/>
          <w:szCs w:val="28"/>
        </w:rPr>
        <w:t xml:space="preserve"> and very Good Morning</w:t>
      </w:r>
    </w:p>
    <w:p w14:paraId="20A723F8" w14:textId="0B2D9835" w:rsidR="00635BF0" w:rsidRDefault="00635BF0" w:rsidP="00635BF0">
      <w:pPr>
        <w:pStyle w:val="NormalWeb"/>
        <w:spacing w:line="360" w:lineRule="auto"/>
        <w:ind w:left="547"/>
        <w:jc w:val="both"/>
        <w:rPr>
          <w:rFonts w:asciiTheme="minorBidi" w:hAnsiTheme="minorBidi" w:cstheme="minorBidi"/>
          <w:sz w:val="28"/>
          <w:szCs w:val="28"/>
        </w:rPr>
      </w:pPr>
      <w:r>
        <w:rPr>
          <w:rFonts w:asciiTheme="minorBidi" w:hAnsiTheme="minorBidi" w:cstheme="minorBidi"/>
          <w:sz w:val="28"/>
          <w:szCs w:val="28"/>
        </w:rPr>
        <w:t xml:space="preserve">On behalf of National Disaster Management Authority and the Government of Pakistan, I would like to extend my heartfelt thanks and felicitation to the Economic Cooperation Organization and The Committee of Emergency Situation, Civil </w:t>
      </w:r>
      <w:proofErr w:type="spellStart"/>
      <w:r>
        <w:rPr>
          <w:rFonts w:asciiTheme="minorBidi" w:hAnsiTheme="minorBidi" w:cstheme="minorBidi"/>
          <w:sz w:val="28"/>
          <w:szCs w:val="28"/>
        </w:rPr>
        <w:t>Defence</w:t>
      </w:r>
      <w:proofErr w:type="spellEnd"/>
      <w:r>
        <w:rPr>
          <w:rFonts w:asciiTheme="minorBidi" w:hAnsiTheme="minorBidi" w:cstheme="minorBidi"/>
          <w:sz w:val="28"/>
          <w:szCs w:val="28"/>
        </w:rPr>
        <w:t xml:space="preserve"> of the Government of </w:t>
      </w:r>
      <w:r w:rsidR="00054DD8">
        <w:rPr>
          <w:rFonts w:asciiTheme="minorBidi" w:hAnsiTheme="minorBidi" w:cstheme="minorBidi"/>
          <w:sz w:val="28"/>
          <w:szCs w:val="28"/>
        </w:rPr>
        <w:t>the</w:t>
      </w:r>
      <w:r>
        <w:rPr>
          <w:rFonts w:asciiTheme="minorBidi" w:hAnsiTheme="minorBidi" w:cstheme="minorBidi"/>
          <w:sz w:val="28"/>
          <w:szCs w:val="28"/>
        </w:rPr>
        <w:t xml:space="preserve"> Republic of </w:t>
      </w:r>
      <w:r w:rsidR="009E02BE">
        <w:rPr>
          <w:rFonts w:asciiTheme="minorBidi" w:hAnsiTheme="minorBidi" w:cstheme="minorBidi"/>
          <w:sz w:val="28"/>
          <w:szCs w:val="28"/>
        </w:rPr>
        <w:t>Tajikistan</w:t>
      </w:r>
      <w:r>
        <w:rPr>
          <w:rFonts w:asciiTheme="minorBidi" w:hAnsiTheme="minorBidi" w:cstheme="minorBidi"/>
          <w:sz w:val="28"/>
          <w:szCs w:val="28"/>
        </w:rPr>
        <w:t xml:space="preserve"> </w:t>
      </w:r>
      <w:r w:rsidR="000B01E1">
        <w:rPr>
          <w:rFonts w:asciiTheme="minorBidi" w:hAnsiTheme="minorBidi" w:cstheme="minorBidi"/>
          <w:sz w:val="28"/>
          <w:szCs w:val="28"/>
        </w:rPr>
        <w:t>f</w:t>
      </w:r>
      <w:r w:rsidR="000B01E1" w:rsidRPr="000B01E1">
        <w:rPr>
          <w:rFonts w:asciiTheme="minorBidi" w:hAnsiTheme="minorBidi" w:cstheme="minorBidi"/>
          <w:sz w:val="28"/>
          <w:szCs w:val="28"/>
        </w:rPr>
        <w:t xml:space="preserve">or their gracious invitation, </w:t>
      </w:r>
      <w:proofErr w:type="spellStart"/>
      <w:r w:rsidR="000B01E1" w:rsidRPr="000B01E1">
        <w:rPr>
          <w:rFonts w:asciiTheme="minorBidi" w:hAnsiTheme="minorBidi" w:cstheme="minorBidi"/>
          <w:sz w:val="28"/>
          <w:szCs w:val="28"/>
        </w:rPr>
        <w:t>organising</w:t>
      </w:r>
      <w:proofErr w:type="spellEnd"/>
      <w:r w:rsidR="000B01E1" w:rsidRPr="000B01E1">
        <w:rPr>
          <w:rFonts w:asciiTheme="minorBidi" w:hAnsiTheme="minorBidi" w:cstheme="minorBidi"/>
          <w:sz w:val="28"/>
          <w:szCs w:val="28"/>
        </w:rPr>
        <w:t xml:space="preserve"> and extending hospitality during the</w:t>
      </w:r>
      <w:r>
        <w:rPr>
          <w:rFonts w:asciiTheme="minorBidi" w:hAnsiTheme="minorBidi" w:cstheme="minorBidi"/>
          <w:sz w:val="28"/>
          <w:szCs w:val="28"/>
        </w:rPr>
        <w:t xml:space="preserve"> </w:t>
      </w:r>
      <w:bookmarkStart w:id="0" w:name="_GoBack"/>
      <w:bookmarkEnd w:id="0"/>
      <w:r>
        <w:rPr>
          <w:rFonts w:asciiTheme="minorBidi" w:hAnsiTheme="minorBidi" w:cstheme="minorBidi"/>
          <w:sz w:val="28"/>
          <w:szCs w:val="28"/>
        </w:rPr>
        <w:t>9</w:t>
      </w:r>
      <w:r w:rsidRPr="00635BF0">
        <w:rPr>
          <w:rFonts w:asciiTheme="minorBidi" w:hAnsiTheme="minorBidi" w:cstheme="minorBidi"/>
          <w:sz w:val="28"/>
          <w:szCs w:val="28"/>
          <w:vertAlign w:val="superscript"/>
        </w:rPr>
        <w:t>th</w:t>
      </w:r>
      <w:r>
        <w:rPr>
          <w:rFonts w:asciiTheme="minorBidi" w:hAnsiTheme="minorBidi" w:cstheme="minorBidi"/>
          <w:sz w:val="28"/>
          <w:szCs w:val="28"/>
        </w:rPr>
        <w:t xml:space="preserve"> Ministerial Conference on Disaster Risk Reduction</w:t>
      </w:r>
      <w:r w:rsidR="00054DD8">
        <w:rPr>
          <w:rFonts w:asciiTheme="minorBidi" w:hAnsiTheme="minorBidi" w:cstheme="minorBidi"/>
          <w:sz w:val="28"/>
          <w:szCs w:val="28"/>
        </w:rPr>
        <w:t xml:space="preserve"> </w:t>
      </w:r>
      <w:r w:rsidR="0030671A">
        <w:rPr>
          <w:rFonts w:asciiTheme="minorBidi" w:hAnsiTheme="minorBidi" w:cstheme="minorBidi"/>
          <w:sz w:val="28"/>
          <w:szCs w:val="28"/>
        </w:rPr>
        <w:t xml:space="preserve">in the beautiful </w:t>
      </w:r>
      <w:r w:rsidR="00054DD8">
        <w:rPr>
          <w:rFonts w:asciiTheme="minorBidi" w:hAnsiTheme="minorBidi" w:cstheme="minorBidi"/>
          <w:sz w:val="28"/>
          <w:szCs w:val="28"/>
        </w:rPr>
        <w:t>&amp;</w:t>
      </w:r>
      <w:r w:rsidR="0030671A">
        <w:rPr>
          <w:rFonts w:asciiTheme="minorBidi" w:hAnsiTheme="minorBidi" w:cstheme="minorBidi"/>
          <w:sz w:val="28"/>
          <w:szCs w:val="28"/>
        </w:rPr>
        <w:t xml:space="preserve"> historic city of Dushanbe, Tajikistan. </w:t>
      </w:r>
      <w:r>
        <w:rPr>
          <w:rFonts w:asciiTheme="minorBidi" w:hAnsiTheme="minorBidi" w:cstheme="minorBidi"/>
          <w:sz w:val="28"/>
          <w:szCs w:val="28"/>
        </w:rPr>
        <w:t xml:space="preserve"> </w:t>
      </w:r>
    </w:p>
    <w:p w14:paraId="448BB767" w14:textId="153C9897" w:rsidR="00635BF0" w:rsidRDefault="00635BF0" w:rsidP="00635BF0">
      <w:pPr>
        <w:pStyle w:val="NormalWeb"/>
        <w:spacing w:line="360" w:lineRule="auto"/>
        <w:ind w:left="547"/>
        <w:jc w:val="both"/>
        <w:rPr>
          <w:rFonts w:asciiTheme="minorBidi" w:hAnsiTheme="minorBidi" w:cstheme="minorBidi"/>
          <w:sz w:val="28"/>
          <w:szCs w:val="28"/>
        </w:rPr>
      </w:pPr>
      <w:r>
        <w:rPr>
          <w:rFonts w:asciiTheme="minorBidi" w:hAnsiTheme="minorBidi" w:cstheme="minorBidi"/>
          <w:sz w:val="28"/>
          <w:szCs w:val="28"/>
        </w:rPr>
        <w:t xml:space="preserve"> </w:t>
      </w:r>
      <w:r w:rsidRPr="00635BF0">
        <w:rPr>
          <w:rFonts w:asciiTheme="minorBidi" w:hAnsiTheme="minorBidi" w:cstheme="minorBidi"/>
          <w:sz w:val="28"/>
          <w:szCs w:val="28"/>
        </w:rPr>
        <w:t>It is both a privilege and a</w:t>
      </w:r>
      <w:r w:rsidR="001A3292">
        <w:rPr>
          <w:rFonts w:asciiTheme="minorBidi" w:hAnsiTheme="minorBidi" w:cstheme="minorBidi"/>
          <w:sz w:val="28"/>
          <w:szCs w:val="28"/>
        </w:rPr>
        <w:t xml:space="preserve">n honor </w:t>
      </w:r>
      <w:r w:rsidRPr="00635BF0">
        <w:rPr>
          <w:rFonts w:asciiTheme="minorBidi" w:hAnsiTheme="minorBidi" w:cstheme="minorBidi"/>
          <w:sz w:val="28"/>
          <w:szCs w:val="28"/>
        </w:rPr>
        <w:t xml:space="preserve">to </w:t>
      </w:r>
      <w:r w:rsidR="001A3292">
        <w:rPr>
          <w:rFonts w:asciiTheme="minorBidi" w:hAnsiTheme="minorBidi" w:cstheme="minorBidi"/>
          <w:sz w:val="28"/>
          <w:szCs w:val="28"/>
        </w:rPr>
        <w:t>speak at</w:t>
      </w:r>
      <w:r w:rsidRPr="00635BF0">
        <w:rPr>
          <w:rFonts w:asciiTheme="minorBidi" w:hAnsiTheme="minorBidi" w:cstheme="minorBidi"/>
          <w:sz w:val="28"/>
          <w:szCs w:val="28"/>
        </w:rPr>
        <w:t xml:space="preserve"> the </w:t>
      </w:r>
      <w:r w:rsidRPr="00635BF0">
        <w:rPr>
          <w:rStyle w:val="Strong"/>
          <w:rFonts w:asciiTheme="minorBidi" w:hAnsiTheme="minorBidi" w:cstheme="minorBidi"/>
          <w:sz w:val="28"/>
          <w:szCs w:val="28"/>
        </w:rPr>
        <w:t>9</w:t>
      </w:r>
      <w:r w:rsidRPr="00635BF0">
        <w:rPr>
          <w:rStyle w:val="Strong"/>
          <w:rFonts w:asciiTheme="minorBidi" w:hAnsiTheme="minorBidi" w:cstheme="minorBidi"/>
          <w:sz w:val="28"/>
          <w:szCs w:val="28"/>
          <w:vertAlign w:val="superscript"/>
        </w:rPr>
        <w:t>th</w:t>
      </w:r>
      <w:r>
        <w:rPr>
          <w:rStyle w:val="Strong"/>
          <w:rFonts w:asciiTheme="minorBidi" w:hAnsiTheme="minorBidi" w:cstheme="minorBidi"/>
          <w:sz w:val="28"/>
          <w:szCs w:val="28"/>
        </w:rPr>
        <w:t xml:space="preserve"> </w:t>
      </w:r>
      <w:r w:rsidRPr="00635BF0">
        <w:rPr>
          <w:rStyle w:val="Strong"/>
          <w:rFonts w:asciiTheme="minorBidi" w:hAnsiTheme="minorBidi" w:cstheme="minorBidi"/>
          <w:sz w:val="28"/>
          <w:szCs w:val="28"/>
        </w:rPr>
        <w:t>Ministerial Conference on Disaster Risk Reduction (DRR)</w:t>
      </w:r>
      <w:r w:rsidRPr="00635BF0">
        <w:rPr>
          <w:rFonts w:asciiTheme="minorBidi" w:hAnsiTheme="minorBidi" w:cstheme="minorBidi"/>
          <w:sz w:val="28"/>
          <w:szCs w:val="28"/>
        </w:rPr>
        <w:t xml:space="preserve"> under the auspices of the </w:t>
      </w:r>
      <w:r w:rsidRPr="00635BF0">
        <w:rPr>
          <w:rStyle w:val="Strong"/>
          <w:rFonts w:asciiTheme="minorBidi" w:hAnsiTheme="minorBidi" w:cstheme="minorBidi"/>
          <w:sz w:val="28"/>
          <w:szCs w:val="28"/>
        </w:rPr>
        <w:t>Economic Cooperation Organization (ECO)</w:t>
      </w:r>
      <w:r w:rsidRPr="00635BF0">
        <w:rPr>
          <w:rFonts w:asciiTheme="minorBidi" w:hAnsiTheme="minorBidi" w:cstheme="minorBidi"/>
          <w:sz w:val="28"/>
          <w:szCs w:val="28"/>
        </w:rPr>
        <w:t xml:space="preserve">. We gather here by a common goal—to safeguard the lives and livelihoods of our people and the progress of our nations from the increasing threats posed by natural and </w:t>
      </w:r>
      <w:r w:rsidR="001B3E25">
        <w:rPr>
          <w:rFonts w:asciiTheme="minorBidi" w:hAnsiTheme="minorBidi" w:cstheme="minorBidi"/>
          <w:sz w:val="28"/>
          <w:szCs w:val="28"/>
        </w:rPr>
        <w:t>human induced</w:t>
      </w:r>
      <w:r w:rsidRPr="00635BF0">
        <w:rPr>
          <w:rFonts w:asciiTheme="minorBidi" w:hAnsiTheme="minorBidi" w:cstheme="minorBidi"/>
          <w:sz w:val="28"/>
          <w:szCs w:val="28"/>
        </w:rPr>
        <w:t xml:space="preserve"> disasters.</w:t>
      </w:r>
    </w:p>
    <w:p w14:paraId="3124E727" w14:textId="5715673C" w:rsidR="001A3292" w:rsidRPr="001A3292" w:rsidRDefault="001B3E25" w:rsidP="001A3292">
      <w:pPr>
        <w:pStyle w:val="NormalWeb"/>
        <w:spacing w:line="360" w:lineRule="auto"/>
        <w:ind w:left="547"/>
        <w:jc w:val="both"/>
        <w:rPr>
          <w:rFonts w:asciiTheme="minorBidi" w:hAnsiTheme="minorBidi" w:cstheme="minorBidi"/>
          <w:b/>
          <w:bCs/>
          <w:sz w:val="28"/>
          <w:szCs w:val="28"/>
        </w:rPr>
      </w:pPr>
      <w:r>
        <w:rPr>
          <w:rFonts w:asciiTheme="minorBidi" w:hAnsiTheme="minorBidi" w:cstheme="minorBidi"/>
          <w:b/>
          <w:bCs/>
          <w:sz w:val="28"/>
          <w:szCs w:val="28"/>
        </w:rPr>
        <w:t xml:space="preserve">Excellencies &amp; </w:t>
      </w:r>
      <w:r w:rsidR="001A3292" w:rsidRPr="001A3292">
        <w:rPr>
          <w:rFonts w:asciiTheme="minorBidi" w:hAnsiTheme="minorBidi" w:cstheme="minorBidi"/>
          <w:b/>
          <w:bCs/>
          <w:sz w:val="28"/>
          <w:szCs w:val="28"/>
        </w:rPr>
        <w:t>Distinguished Delegates!</w:t>
      </w:r>
    </w:p>
    <w:p w14:paraId="3F07D15F" w14:textId="282FC02F" w:rsidR="00635BF0" w:rsidRPr="00635BF0" w:rsidRDefault="00635BF0" w:rsidP="00635BF0">
      <w:pPr>
        <w:pStyle w:val="NormalWeb"/>
        <w:spacing w:line="360" w:lineRule="auto"/>
        <w:ind w:left="547"/>
        <w:jc w:val="both"/>
        <w:rPr>
          <w:rFonts w:asciiTheme="minorBidi" w:hAnsiTheme="minorBidi" w:cstheme="minorBidi"/>
          <w:sz w:val="28"/>
          <w:szCs w:val="28"/>
        </w:rPr>
      </w:pPr>
      <w:r w:rsidRPr="00635BF0">
        <w:rPr>
          <w:rFonts w:asciiTheme="minorBidi" w:hAnsiTheme="minorBidi" w:cstheme="minorBidi"/>
          <w:sz w:val="28"/>
          <w:szCs w:val="28"/>
        </w:rPr>
        <w:t xml:space="preserve">In recent years, our region has faced unprecedented challenges. Earthquakes, floods, droughts and other hazards have repeatedly tested our resilience. The effects of </w:t>
      </w:r>
      <w:r w:rsidRPr="00635BF0">
        <w:rPr>
          <w:rStyle w:val="Strong"/>
          <w:rFonts w:asciiTheme="minorBidi" w:hAnsiTheme="minorBidi" w:cstheme="minorBidi"/>
          <w:sz w:val="28"/>
          <w:szCs w:val="28"/>
        </w:rPr>
        <w:t>climate change</w:t>
      </w:r>
      <w:r w:rsidRPr="00635BF0">
        <w:rPr>
          <w:rFonts w:asciiTheme="minorBidi" w:hAnsiTheme="minorBidi" w:cstheme="minorBidi"/>
          <w:sz w:val="28"/>
          <w:szCs w:val="28"/>
        </w:rPr>
        <w:t xml:space="preserve"> are intensifying these </w:t>
      </w:r>
      <w:r w:rsidRPr="00635BF0">
        <w:rPr>
          <w:rFonts w:asciiTheme="minorBidi" w:hAnsiTheme="minorBidi" w:cstheme="minorBidi"/>
          <w:sz w:val="28"/>
          <w:szCs w:val="28"/>
        </w:rPr>
        <w:lastRenderedPageBreak/>
        <w:t>threats, placing additional pressure on our economies, ecosystems, and infrastructure. In this context, the importance of regional cooperation in disaster risk management has never been more critical.</w:t>
      </w:r>
    </w:p>
    <w:p w14:paraId="29F7F305" w14:textId="77777777" w:rsidR="00635BF0" w:rsidRPr="00635BF0" w:rsidRDefault="00635BF0" w:rsidP="00635BF0">
      <w:pPr>
        <w:pStyle w:val="NormalWeb"/>
        <w:spacing w:line="360" w:lineRule="auto"/>
        <w:ind w:left="547"/>
        <w:jc w:val="both"/>
        <w:rPr>
          <w:rFonts w:asciiTheme="minorBidi" w:hAnsiTheme="minorBidi" w:cstheme="minorBidi"/>
          <w:sz w:val="28"/>
          <w:szCs w:val="28"/>
        </w:rPr>
      </w:pPr>
      <w:r w:rsidRPr="00635BF0">
        <w:rPr>
          <w:rStyle w:val="Strong"/>
          <w:rFonts w:asciiTheme="minorBidi" w:hAnsiTheme="minorBidi" w:cstheme="minorBidi"/>
          <w:sz w:val="28"/>
          <w:szCs w:val="28"/>
        </w:rPr>
        <w:t>The ECO Regional Framework on Disaster Risk Reduction</w:t>
      </w:r>
      <w:r w:rsidRPr="00635BF0">
        <w:rPr>
          <w:rFonts w:asciiTheme="minorBidi" w:hAnsiTheme="minorBidi" w:cstheme="minorBidi"/>
          <w:sz w:val="28"/>
          <w:szCs w:val="28"/>
        </w:rPr>
        <w:t xml:space="preserve"> provides us with a strong foundation to act decisively and collaboratively. It is a testament to our shared commitment to strengthening disaster preparedness and reducing vulnerabilities across all sectors of society. Today, I would like to highlight three critical priorities that we, as ECO member states, must continue to focus on:</w:t>
      </w:r>
    </w:p>
    <w:p w14:paraId="2832C190" w14:textId="04036DAE" w:rsidR="00635BF0" w:rsidRPr="00635BF0" w:rsidRDefault="00635BF0" w:rsidP="00635BF0">
      <w:pPr>
        <w:pStyle w:val="NormalWeb"/>
        <w:spacing w:line="360" w:lineRule="auto"/>
        <w:ind w:left="547"/>
        <w:jc w:val="both"/>
        <w:rPr>
          <w:rFonts w:asciiTheme="minorBidi" w:hAnsiTheme="minorBidi" w:cstheme="minorBidi"/>
          <w:sz w:val="28"/>
          <w:szCs w:val="28"/>
        </w:rPr>
      </w:pPr>
      <w:r w:rsidRPr="00635BF0">
        <w:rPr>
          <w:rStyle w:val="Strong"/>
          <w:rFonts w:asciiTheme="minorBidi" w:hAnsiTheme="minorBidi" w:cstheme="minorBidi"/>
          <w:sz w:val="28"/>
          <w:szCs w:val="28"/>
        </w:rPr>
        <w:t>First</w:t>
      </w:r>
      <w:r w:rsidRPr="00635BF0">
        <w:rPr>
          <w:rFonts w:asciiTheme="minorBidi" w:hAnsiTheme="minorBidi" w:cstheme="minorBidi"/>
          <w:sz w:val="28"/>
          <w:szCs w:val="28"/>
        </w:rPr>
        <w:t>, we must accelerate efforts to integrate disaster risk reduction into our national development plans. By mainstreaming DRR strategies across all sectors</w:t>
      </w:r>
      <w:r w:rsidR="001A3292">
        <w:rPr>
          <w:rFonts w:asciiTheme="minorBidi" w:hAnsiTheme="minorBidi" w:cstheme="minorBidi"/>
          <w:sz w:val="28"/>
          <w:szCs w:val="28"/>
        </w:rPr>
        <w:t xml:space="preserve"> </w:t>
      </w:r>
      <w:r w:rsidRPr="00635BF0">
        <w:rPr>
          <w:rFonts w:asciiTheme="minorBidi" w:hAnsiTheme="minorBidi" w:cstheme="minorBidi"/>
          <w:sz w:val="28"/>
          <w:szCs w:val="28"/>
        </w:rPr>
        <w:t>such as health, agriculture, education, and infrastructure</w:t>
      </w:r>
      <w:r w:rsidR="001A3292">
        <w:rPr>
          <w:rFonts w:asciiTheme="minorBidi" w:hAnsiTheme="minorBidi" w:cstheme="minorBidi"/>
          <w:sz w:val="28"/>
          <w:szCs w:val="28"/>
        </w:rPr>
        <w:t xml:space="preserve">; </w:t>
      </w:r>
      <w:r w:rsidRPr="00635BF0">
        <w:rPr>
          <w:rFonts w:asciiTheme="minorBidi" w:hAnsiTheme="minorBidi" w:cstheme="minorBidi"/>
          <w:sz w:val="28"/>
          <w:szCs w:val="28"/>
        </w:rPr>
        <w:t>we can build societies that are not only prepared for disasters but are also resilient in the face of future risks. This is key to protecting our development gains and ensuring long-term sustainability.</w:t>
      </w:r>
    </w:p>
    <w:p w14:paraId="3E387460" w14:textId="77777777" w:rsidR="00635BF0" w:rsidRPr="00635BF0" w:rsidRDefault="00635BF0" w:rsidP="00635BF0">
      <w:pPr>
        <w:pStyle w:val="NormalWeb"/>
        <w:spacing w:line="360" w:lineRule="auto"/>
        <w:ind w:left="547"/>
        <w:jc w:val="both"/>
        <w:rPr>
          <w:rFonts w:asciiTheme="minorBidi" w:hAnsiTheme="minorBidi" w:cstheme="minorBidi"/>
          <w:sz w:val="28"/>
          <w:szCs w:val="28"/>
        </w:rPr>
      </w:pPr>
      <w:r w:rsidRPr="00635BF0">
        <w:rPr>
          <w:rStyle w:val="Strong"/>
          <w:rFonts w:asciiTheme="minorBidi" w:hAnsiTheme="minorBidi" w:cstheme="minorBidi"/>
          <w:sz w:val="28"/>
          <w:szCs w:val="28"/>
        </w:rPr>
        <w:t>Second</w:t>
      </w:r>
      <w:r w:rsidRPr="00635BF0">
        <w:rPr>
          <w:rFonts w:asciiTheme="minorBidi" w:hAnsiTheme="minorBidi" w:cstheme="minorBidi"/>
          <w:sz w:val="28"/>
          <w:szCs w:val="28"/>
        </w:rPr>
        <w:t xml:space="preserve">, enhancing </w:t>
      </w:r>
      <w:r w:rsidRPr="00635BF0">
        <w:rPr>
          <w:rStyle w:val="Strong"/>
          <w:rFonts w:asciiTheme="minorBidi" w:hAnsiTheme="minorBidi" w:cstheme="minorBidi"/>
          <w:sz w:val="28"/>
          <w:szCs w:val="28"/>
        </w:rPr>
        <w:t>regional cooperation and knowledge sharing</w:t>
      </w:r>
      <w:r w:rsidRPr="00635BF0">
        <w:rPr>
          <w:rFonts w:asciiTheme="minorBidi" w:hAnsiTheme="minorBidi" w:cstheme="minorBidi"/>
          <w:sz w:val="28"/>
          <w:szCs w:val="28"/>
        </w:rPr>
        <w:t xml:space="preserve"> remains crucial. We must leverage each other’s strengths, whether through sharing scientific data, promoting best practices, or jointly developing early warning systems. Our diverse experiences and expertise are our greatest assets in overcoming the challenges we face. I call upon our governments and institutions to continue fostering partnerships that transcend borders and bring tangible results for our people.</w:t>
      </w:r>
    </w:p>
    <w:p w14:paraId="16D55028" w14:textId="18DB02E1" w:rsidR="00635BF0" w:rsidRDefault="00635BF0" w:rsidP="00635BF0">
      <w:pPr>
        <w:pStyle w:val="NormalWeb"/>
        <w:spacing w:line="360" w:lineRule="auto"/>
        <w:ind w:left="547"/>
        <w:jc w:val="both"/>
        <w:rPr>
          <w:rFonts w:asciiTheme="minorBidi" w:hAnsiTheme="minorBidi" w:cstheme="minorBidi"/>
          <w:sz w:val="28"/>
          <w:szCs w:val="28"/>
        </w:rPr>
      </w:pPr>
      <w:r w:rsidRPr="00635BF0">
        <w:rPr>
          <w:rStyle w:val="Strong"/>
          <w:rFonts w:asciiTheme="minorBidi" w:hAnsiTheme="minorBidi" w:cstheme="minorBidi"/>
          <w:sz w:val="28"/>
          <w:szCs w:val="28"/>
        </w:rPr>
        <w:t>Third</w:t>
      </w:r>
      <w:r w:rsidRPr="00635BF0">
        <w:rPr>
          <w:rFonts w:asciiTheme="minorBidi" w:hAnsiTheme="minorBidi" w:cstheme="minorBidi"/>
          <w:sz w:val="28"/>
          <w:szCs w:val="28"/>
        </w:rPr>
        <w:t xml:space="preserve">, we cannot ignore the growing impact of </w:t>
      </w:r>
      <w:r w:rsidRPr="00635BF0">
        <w:rPr>
          <w:rStyle w:val="Strong"/>
          <w:rFonts w:asciiTheme="minorBidi" w:hAnsiTheme="minorBidi" w:cstheme="minorBidi"/>
          <w:sz w:val="28"/>
          <w:szCs w:val="28"/>
        </w:rPr>
        <w:t>climate change</w:t>
      </w:r>
      <w:r w:rsidRPr="00635BF0">
        <w:rPr>
          <w:rFonts w:asciiTheme="minorBidi" w:hAnsiTheme="minorBidi" w:cstheme="minorBidi"/>
          <w:sz w:val="28"/>
          <w:szCs w:val="28"/>
        </w:rPr>
        <w:t xml:space="preserve">. As temperatures rise and weather patterns become more unpredictable, the frequency and intensity of disasters will likely increase. We must ensure that climate adaptation measures are integrated into our disaster risk </w:t>
      </w:r>
      <w:r w:rsidRPr="00635BF0">
        <w:rPr>
          <w:rFonts w:asciiTheme="minorBidi" w:hAnsiTheme="minorBidi" w:cstheme="minorBidi"/>
          <w:sz w:val="28"/>
          <w:szCs w:val="28"/>
        </w:rPr>
        <w:lastRenderedPageBreak/>
        <w:t>management strategies. This is not just about responding to disasters; it is about anticipating them, adapting to them, and building more resilient societies that can thrive in a changing climate.</w:t>
      </w:r>
    </w:p>
    <w:p w14:paraId="250A2837" w14:textId="698FA316" w:rsidR="00AA530B" w:rsidRPr="00AA530B" w:rsidRDefault="00AA530B" w:rsidP="00635BF0">
      <w:pPr>
        <w:pStyle w:val="NormalWeb"/>
        <w:spacing w:line="360" w:lineRule="auto"/>
        <w:ind w:left="547"/>
        <w:jc w:val="both"/>
        <w:rPr>
          <w:rFonts w:asciiTheme="minorBidi" w:hAnsiTheme="minorBidi" w:cstheme="minorBidi"/>
          <w:sz w:val="28"/>
          <w:szCs w:val="28"/>
        </w:rPr>
      </w:pPr>
      <w:r>
        <w:rPr>
          <w:rStyle w:val="Strong"/>
          <w:rFonts w:asciiTheme="minorBidi" w:hAnsiTheme="minorBidi" w:cstheme="minorBidi"/>
          <w:sz w:val="28"/>
          <w:szCs w:val="28"/>
        </w:rPr>
        <w:t xml:space="preserve">Last </w:t>
      </w:r>
      <w:r w:rsidR="00A814AA">
        <w:rPr>
          <w:rStyle w:val="Strong"/>
          <w:rFonts w:asciiTheme="minorBidi" w:hAnsiTheme="minorBidi" w:cstheme="minorBidi"/>
          <w:sz w:val="28"/>
          <w:szCs w:val="28"/>
        </w:rPr>
        <w:t>but</w:t>
      </w:r>
      <w:r>
        <w:rPr>
          <w:rStyle w:val="Strong"/>
          <w:rFonts w:asciiTheme="minorBidi" w:hAnsiTheme="minorBidi" w:cstheme="minorBidi"/>
          <w:sz w:val="28"/>
          <w:szCs w:val="28"/>
        </w:rPr>
        <w:t xml:space="preserve"> not the least, </w:t>
      </w:r>
      <w:r w:rsidR="0030671A" w:rsidRPr="0030671A">
        <w:rPr>
          <w:rFonts w:asciiTheme="minorBidi" w:hAnsiTheme="minorBidi" w:cstheme="minorBidi"/>
          <w:sz w:val="28"/>
          <w:szCs w:val="28"/>
        </w:rPr>
        <w:t>Innovation and technology play a crucial role in enhancing disaster resilience within the ECO region, especially in managing transboundary risks like earthquakes, floods, and pandemics. Advanced early warning systems, satellite-based monitoring, and data-sharing platforms enable member states to predict, prepare for, and mitigate the impact of disasters. Collaborative digital frameworks and mobile applications for real-time information exchange foster regional cooperation, while technologies like AI, drones, and GIS mapping improve emergency response and recovery efforts. These innovations enhance the capacity of ECO countries to address cross-border disasters efficiently and build long-term resilience.</w:t>
      </w:r>
      <w:r w:rsidR="00C254D2">
        <w:rPr>
          <w:rFonts w:asciiTheme="minorBidi" w:hAnsiTheme="minorBidi" w:cstheme="minorBidi"/>
          <w:sz w:val="28"/>
          <w:szCs w:val="28"/>
        </w:rPr>
        <w:t xml:space="preserve"> NDMA Pakistan has established state-of-the-art National Emergency Operation Center (NEOC) in its headquarter having all the latest technology and tools for effective disaster management</w:t>
      </w:r>
      <w:r w:rsidR="00442973">
        <w:rPr>
          <w:rFonts w:asciiTheme="minorBidi" w:hAnsiTheme="minorBidi" w:cstheme="minorBidi"/>
          <w:sz w:val="28"/>
          <w:szCs w:val="28"/>
        </w:rPr>
        <w:t xml:space="preserve"> </w:t>
      </w:r>
      <w:r w:rsidR="0026098D">
        <w:rPr>
          <w:rFonts w:asciiTheme="minorBidi" w:hAnsiTheme="minorBidi" w:cstheme="minorBidi"/>
          <w:sz w:val="28"/>
          <w:szCs w:val="28"/>
        </w:rPr>
        <w:t>&amp;</w:t>
      </w:r>
      <w:r w:rsidR="00AC3A3E">
        <w:rPr>
          <w:rFonts w:asciiTheme="minorBidi" w:hAnsiTheme="minorBidi" w:cstheme="minorBidi"/>
          <w:sz w:val="28"/>
          <w:szCs w:val="28"/>
        </w:rPr>
        <w:t xml:space="preserve"> ensuring effective anticipatory actions </w:t>
      </w:r>
      <w:r w:rsidR="00442973">
        <w:rPr>
          <w:rFonts w:asciiTheme="minorBidi" w:hAnsiTheme="minorBidi" w:cstheme="minorBidi"/>
          <w:sz w:val="28"/>
          <w:szCs w:val="28"/>
        </w:rPr>
        <w:t>in country</w:t>
      </w:r>
      <w:r w:rsidR="006E719A">
        <w:rPr>
          <w:rFonts w:asciiTheme="minorBidi" w:hAnsiTheme="minorBidi" w:cstheme="minorBidi"/>
          <w:sz w:val="28"/>
          <w:szCs w:val="28"/>
        </w:rPr>
        <w:t>,</w:t>
      </w:r>
      <w:r w:rsidR="00442973">
        <w:rPr>
          <w:rFonts w:asciiTheme="minorBidi" w:hAnsiTheme="minorBidi" w:cstheme="minorBidi"/>
          <w:sz w:val="28"/>
          <w:szCs w:val="28"/>
        </w:rPr>
        <w:t xml:space="preserve"> and would be happy to provide support to ECO regional countries for its replication. </w:t>
      </w:r>
    </w:p>
    <w:p w14:paraId="1C1FF1A1" w14:textId="77777777" w:rsidR="001A3292" w:rsidRPr="001A3292" w:rsidRDefault="001A3292" w:rsidP="001A3292">
      <w:pPr>
        <w:pStyle w:val="NormalWeb"/>
        <w:spacing w:line="360" w:lineRule="auto"/>
        <w:ind w:left="547"/>
        <w:jc w:val="both"/>
        <w:rPr>
          <w:rFonts w:asciiTheme="minorBidi" w:hAnsiTheme="minorBidi" w:cstheme="minorBidi"/>
          <w:b/>
          <w:bCs/>
          <w:sz w:val="28"/>
          <w:szCs w:val="28"/>
        </w:rPr>
      </w:pPr>
      <w:r w:rsidRPr="001A3292">
        <w:rPr>
          <w:rFonts w:asciiTheme="minorBidi" w:hAnsiTheme="minorBidi" w:cstheme="minorBidi"/>
          <w:b/>
          <w:bCs/>
          <w:sz w:val="28"/>
          <w:szCs w:val="28"/>
        </w:rPr>
        <w:t>Distinguished Delegates!</w:t>
      </w:r>
    </w:p>
    <w:p w14:paraId="1070DABD" w14:textId="32FAE798" w:rsidR="00635BF0" w:rsidRPr="00635BF0" w:rsidRDefault="00635BF0" w:rsidP="00635BF0">
      <w:pPr>
        <w:pStyle w:val="NormalWeb"/>
        <w:spacing w:line="360" w:lineRule="auto"/>
        <w:ind w:left="547"/>
        <w:jc w:val="both"/>
        <w:rPr>
          <w:rFonts w:asciiTheme="minorBidi" w:hAnsiTheme="minorBidi" w:cstheme="minorBidi"/>
          <w:sz w:val="28"/>
          <w:szCs w:val="28"/>
        </w:rPr>
      </w:pPr>
      <w:r w:rsidRPr="00635BF0">
        <w:rPr>
          <w:rFonts w:asciiTheme="minorBidi" w:hAnsiTheme="minorBidi" w:cstheme="minorBidi"/>
          <w:sz w:val="28"/>
          <w:szCs w:val="28"/>
        </w:rPr>
        <w:t xml:space="preserve">In conclusion, while the road ahead is undoubtedly challenging, I believe that with </w:t>
      </w:r>
      <w:r w:rsidRPr="00635BF0">
        <w:rPr>
          <w:rStyle w:val="Strong"/>
          <w:rFonts w:asciiTheme="minorBidi" w:hAnsiTheme="minorBidi" w:cstheme="minorBidi"/>
          <w:sz w:val="28"/>
          <w:szCs w:val="28"/>
        </w:rPr>
        <w:t>unity</w:t>
      </w:r>
      <w:r w:rsidRPr="00635BF0">
        <w:rPr>
          <w:rFonts w:asciiTheme="minorBidi" w:hAnsiTheme="minorBidi" w:cstheme="minorBidi"/>
          <w:sz w:val="28"/>
          <w:szCs w:val="28"/>
        </w:rPr>
        <w:t xml:space="preserve">, </w:t>
      </w:r>
      <w:r w:rsidRPr="00635BF0">
        <w:rPr>
          <w:rStyle w:val="Strong"/>
          <w:rFonts w:asciiTheme="minorBidi" w:hAnsiTheme="minorBidi" w:cstheme="minorBidi"/>
          <w:sz w:val="28"/>
          <w:szCs w:val="28"/>
        </w:rPr>
        <w:t>cooperation</w:t>
      </w:r>
      <w:r w:rsidRPr="00635BF0">
        <w:rPr>
          <w:rFonts w:asciiTheme="minorBidi" w:hAnsiTheme="minorBidi" w:cstheme="minorBidi"/>
          <w:sz w:val="28"/>
          <w:szCs w:val="28"/>
        </w:rPr>
        <w:t xml:space="preserve"> and </w:t>
      </w:r>
      <w:r w:rsidRPr="00635BF0">
        <w:rPr>
          <w:rStyle w:val="Strong"/>
          <w:rFonts w:asciiTheme="minorBidi" w:hAnsiTheme="minorBidi" w:cstheme="minorBidi"/>
          <w:sz w:val="28"/>
          <w:szCs w:val="28"/>
        </w:rPr>
        <w:t>innovation</w:t>
      </w:r>
      <w:r w:rsidRPr="00635BF0">
        <w:rPr>
          <w:rFonts w:asciiTheme="minorBidi" w:hAnsiTheme="minorBidi" w:cstheme="minorBidi"/>
          <w:sz w:val="28"/>
          <w:szCs w:val="28"/>
        </w:rPr>
        <w:t xml:space="preserve">, we can protect our people, our economies, and our future. </w:t>
      </w:r>
      <w:r w:rsidR="002A2A04" w:rsidRPr="002A2A04">
        <w:rPr>
          <w:rFonts w:asciiTheme="minorBidi" w:hAnsiTheme="minorBidi" w:cstheme="minorBidi"/>
          <w:sz w:val="28"/>
          <w:szCs w:val="28"/>
        </w:rPr>
        <w:t xml:space="preserve">Effective DRR measures, such as resilient infrastructure, early warning systems, and sustainable land management, not only mitigate economic losses but also attract investment by ensuring stability. Additionally, regional cooperation under the ECO framework </w:t>
      </w:r>
      <w:r w:rsidR="002A2A04" w:rsidRPr="002A2A04">
        <w:rPr>
          <w:rFonts w:asciiTheme="minorBidi" w:hAnsiTheme="minorBidi" w:cstheme="minorBidi"/>
          <w:sz w:val="28"/>
          <w:szCs w:val="28"/>
        </w:rPr>
        <w:lastRenderedPageBreak/>
        <w:t>allows member states to pool resources and share expertise, enabling more efficient disaster response and recovery. This proactive approach fosters long-term economic growth, stability, and sustainable development by reducing the financial burden of disaster recovery and enhancing the resilience of communities and businesses.</w:t>
      </w:r>
      <w:r w:rsidR="002A2A04">
        <w:rPr>
          <w:rFonts w:asciiTheme="minorBidi" w:hAnsiTheme="minorBidi" w:cstheme="minorBidi"/>
          <w:sz w:val="28"/>
          <w:szCs w:val="28"/>
        </w:rPr>
        <w:t xml:space="preserve"> </w:t>
      </w:r>
      <w:r w:rsidR="002A2A04" w:rsidRPr="00635BF0">
        <w:rPr>
          <w:rFonts w:asciiTheme="minorBidi" w:hAnsiTheme="minorBidi" w:cstheme="minorBidi"/>
          <w:sz w:val="28"/>
          <w:szCs w:val="28"/>
        </w:rPr>
        <w:t>Let us take bold action today to prevent tomorrow’s tragedies. Together, we can build a more resilient, sustainable, and safer region for generations to come.</w:t>
      </w:r>
    </w:p>
    <w:p w14:paraId="40FE6C77" w14:textId="5D6D17DE" w:rsidR="007A0E3F" w:rsidRDefault="007A0E3F" w:rsidP="00635BF0">
      <w:pPr>
        <w:pStyle w:val="NormalWeb"/>
        <w:spacing w:line="360" w:lineRule="auto"/>
        <w:ind w:left="547"/>
        <w:jc w:val="both"/>
        <w:rPr>
          <w:rFonts w:asciiTheme="minorBidi" w:hAnsiTheme="minorBidi" w:cstheme="minorBidi"/>
          <w:sz w:val="28"/>
          <w:szCs w:val="28"/>
        </w:rPr>
      </w:pPr>
      <w:r>
        <w:rPr>
          <w:rFonts w:asciiTheme="minorBidi" w:hAnsiTheme="minorBidi" w:cstheme="minorBidi"/>
          <w:sz w:val="28"/>
          <w:szCs w:val="28"/>
        </w:rPr>
        <w:t xml:space="preserve">Taking this opportunity, I would like to express our sincere thanks and gratitude to the Republic of Tajikistan and all member countries for providing valuable and efficient support to Pakistan during unfortunate mega floods of 2022. Pakistan also assures of its </w:t>
      </w:r>
      <w:r w:rsidR="00F82F84">
        <w:rPr>
          <w:rFonts w:asciiTheme="minorBidi" w:hAnsiTheme="minorBidi" w:cstheme="minorBidi"/>
          <w:sz w:val="28"/>
          <w:szCs w:val="28"/>
        </w:rPr>
        <w:t>all-possible</w:t>
      </w:r>
      <w:r w:rsidR="005B2C5D">
        <w:rPr>
          <w:rFonts w:asciiTheme="minorBidi" w:hAnsiTheme="minorBidi" w:cstheme="minorBidi"/>
          <w:sz w:val="28"/>
          <w:szCs w:val="28"/>
        </w:rPr>
        <w:t xml:space="preserve"> support</w:t>
      </w:r>
      <w:r>
        <w:rPr>
          <w:rFonts w:asciiTheme="minorBidi" w:hAnsiTheme="minorBidi" w:cstheme="minorBidi"/>
          <w:sz w:val="28"/>
          <w:szCs w:val="28"/>
        </w:rPr>
        <w:t xml:space="preserve">, God forbid, if any disaster strike in member countries. </w:t>
      </w:r>
    </w:p>
    <w:p w14:paraId="54842DB8" w14:textId="41CF18FD" w:rsidR="00635BF0" w:rsidRPr="00635BF0" w:rsidRDefault="00635BF0" w:rsidP="00635BF0">
      <w:pPr>
        <w:pStyle w:val="NormalWeb"/>
        <w:spacing w:line="360" w:lineRule="auto"/>
        <w:ind w:left="547"/>
        <w:jc w:val="both"/>
        <w:rPr>
          <w:rFonts w:asciiTheme="minorBidi" w:hAnsiTheme="minorBidi" w:cstheme="minorBidi"/>
          <w:sz w:val="28"/>
          <w:szCs w:val="28"/>
        </w:rPr>
      </w:pPr>
      <w:r w:rsidRPr="00635BF0">
        <w:rPr>
          <w:rFonts w:asciiTheme="minorBidi" w:hAnsiTheme="minorBidi" w:cstheme="minorBidi"/>
          <w:sz w:val="28"/>
          <w:szCs w:val="28"/>
        </w:rPr>
        <w:t>I thank you all for your commitment to this cause and look forward to the fruitful discussions and outcomes of this conference.</w:t>
      </w:r>
    </w:p>
    <w:p w14:paraId="5B56CA53" w14:textId="0F36D6EE" w:rsidR="00442571" w:rsidRPr="00652960" w:rsidRDefault="00635BF0" w:rsidP="00DE1158">
      <w:pPr>
        <w:pStyle w:val="NormalWeb"/>
        <w:spacing w:line="360" w:lineRule="auto"/>
        <w:ind w:left="547"/>
        <w:jc w:val="both"/>
        <w:rPr>
          <w:rFonts w:ascii="Arial" w:hAnsi="Arial" w:cs="Arial"/>
          <w:b/>
          <w:bCs/>
          <w:sz w:val="26"/>
          <w:szCs w:val="26"/>
        </w:rPr>
      </w:pPr>
      <w:r w:rsidRPr="00652960">
        <w:rPr>
          <w:rFonts w:asciiTheme="minorBidi" w:hAnsiTheme="minorBidi" w:cstheme="minorBidi"/>
          <w:b/>
          <w:bCs/>
          <w:sz w:val="30"/>
          <w:szCs w:val="30"/>
        </w:rPr>
        <w:t>Thank you.</w:t>
      </w:r>
    </w:p>
    <w:p w14:paraId="4F98E27D" w14:textId="6B7F42D8" w:rsidR="00DB3244" w:rsidRPr="003D0707" w:rsidRDefault="00DB3244" w:rsidP="00DB3244">
      <w:pPr>
        <w:tabs>
          <w:tab w:val="left" w:pos="567"/>
        </w:tabs>
        <w:spacing w:before="120" w:line="360" w:lineRule="auto"/>
        <w:jc w:val="both"/>
        <w:rPr>
          <w:rFonts w:ascii="Arial" w:hAnsi="Arial" w:cs="Arial"/>
          <w:b/>
          <w:bCs/>
          <w:sz w:val="24"/>
          <w:szCs w:val="24"/>
        </w:rPr>
      </w:pPr>
    </w:p>
    <w:sectPr w:rsidR="00DB3244" w:rsidRPr="003D0707" w:rsidSect="00430D6B">
      <w:headerReference w:type="default" r:id="rId8"/>
      <w:headerReference w:type="first" r:id="rId9"/>
      <w:footerReference w:type="first" r:id="rId10"/>
      <w:pgSz w:w="11906" w:h="16838"/>
      <w:pgMar w:top="864" w:right="1152" w:bottom="864" w:left="115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92D9D" w14:textId="77777777" w:rsidR="00EC3993" w:rsidRDefault="00EC3993">
      <w:pPr>
        <w:spacing w:line="240" w:lineRule="auto"/>
      </w:pPr>
      <w:r>
        <w:separator/>
      </w:r>
    </w:p>
  </w:endnote>
  <w:endnote w:type="continuationSeparator" w:id="0">
    <w:p w14:paraId="509BA3A2" w14:textId="77777777" w:rsidR="00EC3993" w:rsidRDefault="00EC3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9922" w14:textId="271BC9AA" w:rsidR="00FC5791" w:rsidRDefault="00EC3993" w:rsidP="00FC5791">
    <w:pPr>
      <w:pStyle w:val="Footer"/>
      <w:jc w:val="right"/>
    </w:pPr>
    <w:sdt>
      <w:sdtPr>
        <w:id w:val="-2138714161"/>
        <w:docPartObj>
          <w:docPartGallery w:val="Page Numbers (Bottom of Page)"/>
          <w:docPartUnique/>
        </w:docPartObj>
      </w:sdtPr>
      <w:sdtEndPr>
        <w:rPr>
          <w:noProof/>
        </w:rPr>
      </w:sdtEndPr>
      <w:sdtContent>
        <w:r w:rsidR="00FC5791">
          <w:t xml:space="preserve">Page </w:t>
        </w:r>
        <w:r w:rsidR="00FC5791">
          <w:fldChar w:fldCharType="begin"/>
        </w:r>
        <w:r w:rsidR="00FC5791">
          <w:instrText xml:space="preserve"> PAGE   \* MERGEFORMAT </w:instrText>
        </w:r>
        <w:r w:rsidR="00FC5791">
          <w:fldChar w:fldCharType="separate"/>
        </w:r>
        <w:r w:rsidR="00FC5791">
          <w:t>2</w:t>
        </w:r>
        <w:r w:rsidR="00FC5791">
          <w:rPr>
            <w:noProof/>
          </w:rPr>
          <w:fldChar w:fldCharType="end"/>
        </w:r>
        <w:r w:rsidR="00FC5791">
          <w:rPr>
            <w:noProof/>
          </w:rPr>
          <w:t xml:space="preserve"> of </w:t>
        </w:r>
        <w:r w:rsidR="00FC5791">
          <w:rPr>
            <w:noProof/>
          </w:rPr>
          <w:fldChar w:fldCharType="begin"/>
        </w:r>
        <w:r w:rsidR="00FC5791">
          <w:rPr>
            <w:noProof/>
          </w:rPr>
          <w:instrText xml:space="preserve"> NUMPAGES  \* Arabic  \* MERGEFORMAT </w:instrText>
        </w:r>
        <w:r w:rsidR="00FC5791">
          <w:rPr>
            <w:noProof/>
          </w:rPr>
          <w:fldChar w:fldCharType="separate"/>
        </w:r>
        <w:r w:rsidR="00FC5791">
          <w:rPr>
            <w:noProof/>
          </w:rPr>
          <w:t>11</w:t>
        </w:r>
        <w:r w:rsidR="00FC5791">
          <w:rPr>
            <w:noProof/>
          </w:rPr>
          <w:fldChar w:fldCharType="end"/>
        </w:r>
      </w:sdtContent>
    </w:sdt>
    <w:r w:rsidR="00FC5791">
      <w:rPr>
        <w:noProof/>
      </w:rPr>
      <w:t xml:space="preserve"> </w:t>
    </w:r>
  </w:p>
  <w:p w14:paraId="45757C25" w14:textId="60A1F28F" w:rsidR="008D6C73" w:rsidRDefault="008D6C73" w:rsidP="008D6C7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2EF58" w14:textId="77777777" w:rsidR="00EC3993" w:rsidRDefault="00EC3993">
      <w:pPr>
        <w:spacing w:after="0"/>
      </w:pPr>
      <w:r>
        <w:separator/>
      </w:r>
    </w:p>
  </w:footnote>
  <w:footnote w:type="continuationSeparator" w:id="0">
    <w:p w14:paraId="141BB85C" w14:textId="77777777" w:rsidR="00EC3993" w:rsidRDefault="00EC399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05" w:type="dxa"/>
      <w:jc w:val="center"/>
      <w:tblLayout w:type="fixed"/>
      <w:tblLook w:val="04A0" w:firstRow="1" w:lastRow="0" w:firstColumn="1" w:lastColumn="0" w:noHBand="0" w:noVBand="1"/>
    </w:tblPr>
    <w:tblGrid>
      <w:gridCol w:w="1478"/>
      <w:gridCol w:w="7296"/>
      <w:gridCol w:w="1931"/>
    </w:tblGrid>
    <w:tr w:rsidR="00652960" w14:paraId="338B50BF" w14:textId="77777777" w:rsidTr="007B30B7">
      <w:trPr>
        <w:trHeight w:val="1853"/>
        <w:jc w:val="center"/>
      </w:trPr>
      <w:tc>
        <w:tcPr>
          <w:tcW w:w="1478" w:type="dxa"/>
        </w:tcPr>
        <w:p w14:paraId="566F44E0" w14:textId="77777777" w:rsidR="00652960" w:rsidRDefault="00652960" w:rsidP="00652960">
          <w:pPr>
            <w:tabs>
              <w:tab w:val="left" w:pos="1260"/>
            </w:tabs>
            <w:spacing w:after="0" w:line="360" w:lineRule="auto"/>
            <w:jc w:val="center"/>
            <w:rPr>
              <w:rFonts w:ascii="Arial" w:hAnsi="Arial" w:cs="Arial"/>
              <w:sz w:val="24"/>
              <w:szCs w:val="24"/>
            </w:rPr>
          </w:pPr>
          <w:r>
            <w:rPr>
              <w:rFonts w:ascii="Arial" w:hAnsi="Arial" w:cs="Arial"/>
              <w:noProof/>
              <w:sz w:val="24"/>
              <w:szCs w:val="24"/>
            </w:rPr>
            <w:drawing>
              <wp:anchor distT="0" distB="0" distL="114300" distR="114300" simplePos="0" relativeHeight="251668480" behindDoc="1" locked="0" layoutInCell="1" allowOverlap="1" wp14:anchorId="02A5784C" wp14:editId="2104A4F9">
                <wp:simplePos x="0" y="0"/>
                <wp:positionH relativeFrom="column">
                  <wp:posOffset>0</wp:posOffset>
                </wp:positionH>
                <wp:positionV relativeFrom="paragraph">
                  <wp:posOffset>0</wp:posOffset>
                </wp:positionV>
                <wp:extent cx="790575" cy="876300"/>
                <wp:effectExtent l="0" t="0" r="9525"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847243" name="Picture 142684724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0575" cy="876300"/>
                        </a:xfrm>
                        <a:prstGeom prst="rect">
                          <a:avLst/>
                        </a:prstGeom>
                        <a:noFill/>
                        <a:ln>
                          <a:noFill/>
                        </a:ln>
                      </pic:spPr>
                    </pic:pic>
                  </a:graphicData>
                </a:graphic>
              </wp:anchor>
            </w:drawing>
          </w:r>
          <w:r>
            <w:rPr>
              <w:rFonts w:ascii="Arial" w:hAnsi="Arial" w:cs="Arial"/>
              <w:sz w:val="20"/>
              <w:szCs w:val="20"/>
            </w:rPr>
            <w:t xml:space="preserve">                                                                  </w:t>
          </w:r>
        </w:p>
      </w:tc>
      <w:tc>
        <w:tcPr>
          <w:tcW w:w="7296" w:type="dxa"/>
        </w:tcPr>
        <w:p w14:paraId="05B2377F" w14:textId="77777777" w:rsidR="00652960" w:rsidRDefault="00652960" w:rsidP="00652960">
          <w:pPr>
            <w:tabs>
              <w:tab w:val="left" w:pos="1260"/>
            </w:tabs>
            <w:spacing w:after="0" w:line="240" w:lineRule="auto"/>
            <w:jc w:val="center"/>
            <w:rPr>
              <w:rFonts w:ascii="Arial" w:hAnsi="Arial" w:cs="Arial"/>
              <w:sz w:val="24"/>
              <w:szCs w:val="24"/>
            </w:rPr>
          </w:pPr>
        </w:p>
        <w:p w14:paraId="2107A8C1" w14:textId="77777777" w:rsidR="00652960" w:rsidRDefault="00652960" w:rsidP="00652960">
          <w:pPr>
            <w:tabs>
              <w:tab w:val="left" w:pos="1260"/>
            </w:tabs>
            <w:spacing w:after="0" w:line="240" w:lineRule="auto"/>
            <w:jc w:val="center"/>
            <w:rPr>
              <w:rFonts w:ascii="Arial" w:hAnsi="Arial" w:cs="Arial"/>
              <w:sz w:val="24"/>
              <w:szCs w:val="24"/>
            </w:rPr>
          </w:pPr>
          <w:r>
            <w:rPr>
              <w:rFonts w:ascii="Arial" w:hAnsi="Arial" w:cs="Arial"/>
              <w:sz w:val="24"/>
              <w:szCs w:val="24"/>
            </w:rPr>
            <w:t>Government of Pakistan</w:t>
          </w:r>
        </w:p>
        <w:p w14:paraId="3DE1AEA2" w14:textId="77777777" w:rsidR="00652960" w:rsidRDefault="00652960" w:rsidP="00652960">
          <w:pPr>
            <w:tabs>
              <w:tab w:val="left" w:pos="1260"/>
            </w:tabs>
            <w:spacing w:after="0" w:line="240" w:lineRule="auto"/>
            <w:jc w:val="center"/>
            <w:rPr>
              <w:rFonts w:ascii="Arial" w:hAnsi="Arial" w:cs="Arial"/>
              <w:b/>
              <w:sz w:val="24"/>
              <w:szCs w:val="24"/>
            </w:rPr>
          </w:pPr>
          <w:r>
            <w:rPr>
              <w:rFonts w:ascii="Arial" w:hAnsi="Arial" w:cs="Arial"/>
              <w:b/>
              <w:sz w:val="24"/>
              <w:szCs w:val="24"/>
            </w:rPr>
            <w:t>National Disaster Management Authority</w:t>
          </w:r>
        </w:p>
        <w:p w14:paraId="15F55160" w14:textId="77777777" w:rsidR="00652960" w:rsidRDefault="00652960" w:rsidP="00652960">
          <w:pPr>
            <w:tabs>
              <w:tab w:val="left" w:pos="1260"/>
            </w:tabs>
            <w:spacing w:after="0" w:line="240" w:lineRule="auto"/>
            <w:jc w:val="center"/>
            <w:rPr>
              <w:rFonts w:ascii="Arial" w:hAnsi="Arial" w:cs="Arial"/>
              <w:sz w:val="24"/>
              <w:szCs w:val="24"/>
            </w:rPr>
          </w:pPr>
          <w:r>
            <w:rPr>
              <w:rFonts w:ascii="Arial" w:hAnsi="Arial" w:cs="Arial"/>
              <w:sz w:val="24"/>
              <w:szCs w:val="24"/>
            </w:rPr>
            <w:t>Prime Minister’s Office</w:t>
          </w:r>
        </w:p>
        <w:p w14:paraId="7F3F7F27" w14:textId="77777777" w:rsidR="00652960" w:rsidRDefault="00652960" w:rsidP="00652960">
          <w:pPr>
            <w:tabs>
              <w:tab w:val="left" w:pos="1260"/>
            </w:tabs>
            <w:spacing w:after="0" w:line="240" w:lineRule="auto"/>
            <w:jc w:val="center"/>
            <w:rPr>
              <w:rFonts w:ascii="Arial" w:hAnsi="Arial" w:cs="Arial"/>
              <w:sz w:val="24"/>
              <w:szCs w:val="24"/>
            </w:rPr>
          </w:pPr>
          <w:r>
            <w:rPr>
              <w:rFonts w:ascii="Arial" w:hAnsi="Arial" w:cs="Arial"/>
              <w:sz w:val="24"/>
              <w:szCs w:val="24"/>
            </w:rPr>
            <w:t>Islamabad</w:t>
          </w:r>
        </w:p>
        <w:p w14:paraId="41FDEC9C" w14:textId="77777777" w:rsidR="00652960" w:rsidRDefault="00652960" w:rsidP="00652960">
          <w:pPr>
            <w:tabs>
              <w:tab w:val="left" w:pos="1260"/>
            </w:tabs>
            <w:spacing w:after="0" w:line="240" w:lineRule="auto"/>
            <w:jc w:val="center"/>
            <w:rPr>
              <w:rFonts w:ascii="Arial" w:hAnsi="Arial" w:cs="Arial"/>
              <w:sz w:val="24"/>
              <w:szCs w:val="24"/>
            </w:rPr>
          </w:pPr>
          <w:r>
            <w:rPr>
              <w:rFonts w:ascii="Arial" w:hAnsi="Arial" w:cs="Arial"/>
              <w:b/>
              <w:sz w:val="24"/>
              <w:szCs w:val="24"/>
            </w:rPr>
            <w:t>********</w:t>
          </w:r>
        </w:p>
      </w:tc>
      <w:tc>
        <w:tcPr>
          <w:tcW w:w="1931" w:type="dxa"/>
        </w:tcPr>
        <w:p w14:paraId="456AF6D0" w14:textId="77777777" w:rsidR="00652960" w:rsidRDefault="00652960" w:rsidP="00652960">
          <w:pPr>
            <w:tabs>
              <w:tab w:val="left" w:pos="1260"/>
            </w:tabs>
            <w:spacing w:after="0" w:line="360" w:lineRule="auto"/>
            <w:jc w:val="center"/>
            <w:rPr>
              <w:rFonts w:ascii="Arial" w:hAnsi="Arial" w:cs="Arial"/>
              <w:sz w:val="24"/>
              <w:szCs w:val="24"/>
            </w:rPr>
          </w:pPr>
          <w:r>
            <w:rPr>
              <w:rFonts w:ascii="Arial" w:hAnsi="Arial" w:cs="Arial"/>
              <w:noProof/>
              <w:sz w:val="24"/>
              <w:szCs w:val="24"/>
            </w:rPr>
            <w:drawing>
              <wp:anchor distT="0" distB="0" distL="114300" distR="114300" simplePos="0" relativeHeight="251669504" behindDoc="0" locked="0" layoutInCell="1" allowOverlap="1" wp14:anchorId="4A39A220" wp14:editId="200D82EA">
                <wp:simplePos x="0" y="0"/>
                <wp:positionH relativeFrom="column">
                  <wp:posOffset>17145</wp:posOffset>
                </wp:positionH>
                <wp:positionV relativeFrom="paragraph">
                  <wp:posOffset>0</wp:posOffset>
                </wp:positionV>
                <wp:extent cx="885825" cy="914400"/>
                <wp:effectExtent l="0" t="0" r="9525" b="0"/>
                <wp:wrapNone/>
                <wp:docPr id="175" name="Picture 175" descr="ND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04442" name="Picture 1308004442" descr="NDMA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885825" cy="914400"/>
                        </a:xfrm>
                        <a:prstGeom prst="rect">
                          <a:avLst/>
                        </a:prstGeom>
                        <a:noFill/>
                        <a:ln>
                          <a:noFill/>
                        </a:ln>
                      </pic:spPr>
                    </pic:pic>
                  </a:graphicData>
                </a:graphic>
              </wp:anchor>
            </w:drawing>
          </w:r>
        </w:p>
      </w:tc>
    </w:tr>
  </w:tbl>
  <w:p w14:paraId="4B73A1E2" w14:textId="77777777" w:rsidR="00652960" w:rsidRDefault="006529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05" w:type="dxa"/>
      <w:jc w:val="center"/>
      <w:tblLayout w:type="fixed"/>
      <w:tblLook w:val="04A0" w:firstRow="1" w:lastRow="0" w:firstColumn="1" w:lastColumn="0" w:noHBand="0" w:noVBand="1"/>
    </w:tblPr>
    <w:tblGrid>
      <w:gridCol w:w="1478"/>
      <w:gridCol w:w="7296"/>
      <w:gridCol w:w="1931"/>
    </w:tblGrid>
    <w:tr w:rsidR="004D5CBB" w14:paraId="058555AC" w14:textId="77777777" w:rsidTr="002B4DA2">
      <w:trPr>
        <w:trHeight w:val="1853"/>
        <w:jc w:val="center"/>
      </w:trPr>
      <w:tc>
        <w:tcPr>
          <w:tcW w:w="1478" w:type="dxa"/>
        </w:tcPr>
        <w:p w14:paraId="47C2CC93" w14:textId="77777777" w:rsidR="004D5CBB" w:rsidRDefault="004D5CBB" w:rsidP="008D6C73">
          <w:pPr>
            <w:tabs>
              <w:tab w:val="left" w:pos="1260"/>
            </w:tabs>
            <w:spacing w:after="0" w:line="360" w:lineRule="auto"/>
            <w:jc w:val="center"/>
            <w:rPr>
              <w:rFonts w:ascii="Arial" w:hAnsi="Arial" w:cs="Arial"/>
              <w:sz w:val="24"/>
              <w:szCs w:val="24"/>
            </w:rPr>
          </w:pPr>
          <w:r>
            <w:rPr>
              <w:rFonts w:ascii="Arial" w:hAnsi="Arial" w:cs="Arial"/>
              <w:noProof/>
              <w:sz w:val="24"/>
              <w:szCs w:val="24"/>
            </w:rPr>
            <w:drawing>
              <wp:anchor distT="0" distB="0" distL="114300" distR="114300" simplePos="0" relativeHeight="251665408" behindDoc="1" locked="0" layoutInCell="1" allowOverlap="1" wp14:anchorId="5DA3CBC6" wp14:editId="6FCD4118">
                <wp:simplePos x="0" y="0"/>
                <wp:positionH relativeFrom="column">
                  <wp:posOffset>0</wp:posOffset>
                </wp:positionH>
                <wp:positionV relativeFrom="paragraph">
                  <wp:posOffset>0</wp:posOffset>
                </wp:positionV>
                <wp:extent cx="790575" cy="8763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847243" name="Picture 142684724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0575" cy="876300"/>
                        </a:xfrm>
                        <a:prstGeom prst="rect">
                          <a:avLst/>
                        </a:prstGeom>
                        <a:noFill/>
                        <a:ln>
                          <a:noFill/>
                        </a:ln>
                      </pic:spPr>
                    </pic:pic>
                  </a:graphicData>
                </a:graphic>
              </wp:anchor>
            </w:drawing>
          </w:r>
          <w:r>
            <w:rPr>
              <w:rFonts w:ascii="Arial" w:hAnsi="Arial" w:cs="Arial"/>
              <w:sz w:val="20"/>
              <w:szCs w:val="20"/>
            </w:rPr>
            <w:t xml:space="preserve">                                                                  </w:t>
          </w:r>
        </w:p>
      </w:tc>
      <w:tc>
        <w:tcPr>
          <w:tcW w:w="7296" w:type="dxa"/>
        </w:tcPr>
        <w:p w14:paraId="172F0C01" w14:textId="77777777" w:rsidR="004D5CBB" w:rsidRDefault="004D5CBB" w:rsidP="008D6C73">
          <w:pPr>
            <w:tabs>
              <w:tab w:val="left" w:pos="1260"/>
            </w:tabs>
            <w:spacing w:after="0" w:line="240" w:lineRule="auto"/>
            <w:jc w:val="center"/>
            <w:rPr>
              <w:rFonts w:ascii="Arial" w:hAnsi="Arial" w:cs="Arial"/>
              <w:sz w:val="24"/>
              <w:szCs w:val="24"/>
            </w:rPr>
          </w:pPr>
        </w:p>
        <w:p w14:paraId="02EC4BB9" w14:textId="77777777" w:rsidR="004D5CBB" w:rsidRDefault="004D5CBB" w:rsidP="008D6C73">
          <w:pPr>
            <w:tabs>
              <w:tab w:val="left" w:pos="1260"/>
            </w:tabs>
            <w:spacing w:after="0" w:line="240" w:lineRule="auto"/>
            <w:jc w:val="center"/>
            <w:rPr>
              <w:rFonts w:ascii="Arial" w:hAnsi="Arial" w:cs="Arial"/>
              <w:sz w:val="24"/>
              <w:szCs w:val="24"/>
            </w:rPr>
          </w:pPr>
          <w:r>
            <w:rPr>
              <w:rFonts w:ascii="Arial" w:hAnsi="Arial" w:cs="Arial"/>
              <w:sz w:val="24"/>
              <w:szCs w:val="24"/>
            </w:rPr>
            <w:t>Government of Pakistan</w:t>
          </w:r>
        </w:p>
        <w:p w14:paraId="3E21A504" w14:textId="77777777" w:rsidR="004D5CBB" w:rsidRDefault="004D5CBB" w:rsidP="008D6C73">
          <w:pPr>
            <w:tabs>
              <w:tab w:val="left" w:pos="1260"/>
            </w:tabs>
            <w:spacing w:after="0" w:line="240" w:lineRule="auto"/>
            <w:jc w:val="center"/>
            <w:rPr>
              <w:rFonts w:ascii="Arial" w:hAnsi="Arial" w:cs="Arial"/>
              <w:b/>
              <w:sz w:val="24"/>
              <w:szCs w:val="24"/>
            </w:rPr>
          </w:pPr>
          <w:r>
            <w:rPr>
              <w:rFonts w:ascii="Arial" w:hAnsi="Arial" w:cs="Arial"/>
              <w:b/>
              <w:sz w:val="24"/>
              <w:szCs w:val="24"/>
            </w:rPr>
            <w:t>National Disaster Management Authority</w:t>
          </w:r>
        </w:p>
        <w:p w14:paraId="2BC455C3" w14:textId="77777777" w:rsidR="004D5CBB" w:rsidRDefault="004D5CBB" w:rsidP="008D6C73">
          <w:pPr>
            <w:tabs>
              <w:tab w:val="left" w:pos="1260"/>
            </w:tabs>
            <w:spacing w:after="0" w:line="240" w:lineRule="auto"/>
            <w:jc w:val="center"/>
            <w:rPr>
              <w:rFonts w:ascii="Arial" w:hAnsi="Arial" w:cs="Arial"/>
              <w:sz w:val="24"/>
              <w:szCs w:val="24"/>
            </w:rPr>
          </w:pPr>
          <w:r>
            <w:rPr>
              <w:rFonts w:ascii="Arial" w:hAnsi="Arial" w:cs="Arial"/>
              <w:sz w:val="24"/>
              <w:szCs w:val="24"/>
            </w:rPr>
            <w:t>Prime Minister’s Office</w:t>
          </w:r>
        </w:p>
        <w:p w14:paraId="261AD303" w14:textId="77777777" w:rsidR="004D5CBB" w:rsidRDefault="004D5CBB" w:rsidP="008D6C73">
          <w:pPr>
            <w:tabs>
              <w:tab w:val="left" w:pos="1260"/>
            </w:tabs>
            <w:spacing w:after="0" w:line="240" w:lineRule="auto"/>
            <w:jc w:val="center"/>
            <w:rPr>
              <w:rFonts w:ascii="Arial" w:hAnsi="Arial" w:cs="Arial"/>
              <w:sz w:val="24"/>
              <w:szCs w:val="24"/>
            </w:rPr>
          </w:pPr>
          <w:r>
            <w:rPr>
              <w:rFonts w:ascii="Arial" w:hAnsi="Arial" w:cs="Arial"/>
              <w:sz w:val="24"/>
              <w:szCs w:val="24"/>
            </w:rPr>
            <w:t>Islamabad</w:t>
          </w:r>
        </w:p>
        <w:p w14:paraId="6E1DE444" w14:textId="77777777" w:rsidR="004D5CBB" w:rsidRDefault="004D5CBB" w:rsidP="008D6C73">
          <w:pPr>
            <w:tabs>
              <w:tab w:val="left" w:pos="1260"/>
            </w:tabs>
            <w:spacing w:after="0" w:line="240" w:lineRule="auto"/>
            <w:jc w:val="center"/>
            <w:rPr>
              <w:rFonts w:ascii="Arial" w:hAnsi="Arial" w:cs="Arial"/>
              <w:sz w:val="24"/>
              <w:szCs w:val="24"/>
            </w:rPr>
          </w:pPr>
          <w:r>
            <w:rPr>
              <w:rFonts w:ascii="Arial" w:hAnsi="Arial" w:cs="Arial"/>
              <w:b/>
              <w:sz w:val="24"/>
              <w:szCs w:val="24"/>
            </w:rPr>
            <w:t>********</w:t>
          </w:r>
        </w:p>
      </w:tc>
      <w:tc>
        <w:tcPr>
          <w:tcW w:w="1931" w:type="dxa"/>
        </w:tcPr>
        <w:p w14:paraId="0BCAFE2A" w14:textId="77777777" w:rsidR="004D5CBB" w:rsidRDefault="004D5CBB" w:rsidP="008D6C73">
          <w:pPr>
            <w:tabs>
              <w:tab w:val="left" w:pos="1260"/>
            </w:tabs>
            <w:spacing w:after="0" w:line="360" w:lineRule="auto"/>
            <w:jc w:val="center"/>
            <w:rPr>
              <w:rFonts w:ascii="Arial" w:hAnsi="Arial" w:cs="Arial"/>
              <w:sz w:val="24"/>
              <w:szCs w:val="24"/>
            </w:rPr>
          </w:pPr>
          <w:r>
            <w:rPr>
              <w:rFonts w:ascii="Arial" w:hAnsi="Arial" w:cs="Arial"/>
              <w:noProof/>
              <w:sz w:val="24"/>
              <w:szCs w:val="24"/>
            </w:rPr>
            <w:drawing>
              <wp:anchor distT="0" distB="0" distL="114300" distR="114300" simplePos="0" relativeHeight="251666432" behindDoc="0" locked="0" layoutInCell="1" allowOverlap="1" wp14:anchorId="30473194" wp14:editId="3645B7FC">
                <wp:simplePos x="0" y="0"/>
                <wp:positionH relativeFrom="column">
                  <wp:posOffset>17145</wp:posOffset>
                </wp:positionH>
                <wp:positionV relativeFrom="paragraph">
                  <wp:posOffset>0</wp:posOffset>
                </wp:positionV>
                <wp:extent cx="885825" cy="914400"/>
                <wp:effectExtent l="0" t="0" r="9525" b="0"/>
                <wp:wrapNone/>
                <wp:docPr id="10" name="Picture 10" descr="ND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04442" name="Picture 1308004442" descr="NDMA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885825" cy="914400"/>
                        </a:xfrm>
                        <a:prstGeom prst="rect">
                          <a:avLst/>
                        </a:prstGeom>
                        <a:noFill/>
                        <a:ln>
                          <a:noFill/>
                        </a:ln>
                      </pic:spPr>
                    </pic:pic>
                  </a:graphicData>
                </a:graphic>
              </wp:anchor>
            </w:drawing>
          </w:r>
        </w:p>
      </w:tc>
    </w:tr>
  </w:tbl>
  <w:p w14:paraId="673454BD" w14:textId="77777777" w:rsidR="004D5CBB" w:rsidRDefault="004D5C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D96"/>
    <w:multiLevelType w:val="hybridMultilevel"/>
    <w:tmpl w:val="67CC837A"/>
    <w:lvl w:ilvl="0" w:tplc="2000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974292"/>
    <w:multiLevelType w:val="hybridMultilevel"/>
    <w:tmpl w:val="289EBEA6"/>
    <w:lvl w:ilvl="0" w:tplc="95F689A4">
      <w:start w:val="1"/>
      <w:numFmt w:val="lowerLetter"/>
      <w:lvlText w:val="%1."/>
      <w:lvlJc w:val="left"/>
      <w:pPr>
        <w:ind w:left="1440" w:hanging="360"/>
      </w:pPr>
      <w:rPr>
        <w:b w:val="0"/>
        <w:bCs w:val="0"/>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15F93894"/>
    <w:multiLevelType w:val="hybridMultilevel"/>
    <w:tmpl w:val="B42EF16C"/>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2B061A5"/>
    <w:multiLevelType w:val="hybridMultilevel"/>
    <w:tmpl w:val="67CC837A"/>
    <w:lvl w:ilvl="0" w:tplc="2000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835701"/>
    <w:multiLevelType w:val="hybridMultilevel"/>
    <w:tmpl w:val="67CC837A"/>
    <w:lvl w:ilvl="0" w:tplc="2000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C57973"/>
    <w:multiLevelType w:val="hybridMultilevel"/>
    <w:tmpl w:val="289EBEA6"/>
    <w:lvl w:ilvl="0" w:tplc="95F689A4">
      <w:start w:val="1"/>
      <w:numFmt w:val="lowerLetter"/>
      <w:lvlText w:val="%1."/>
      <w:lvlJc w:val="left"/>
      <w:pPr>
        <w:ind w:left="1440" w:hanging="360"/>
      </w:pPr>
      <w:rPr>
        <w:b w:val="0"/>
        <w:bCs w:val="0"/>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36AA63E7"/>
    <w:multiLevelType w:val="hybridMultilevel"/>
    <w:tmpl w:val="690EC62E"/>
    <w:lvl w:ilvl="0" w:tplc="95F689A4">
      <w:start w:val="1"/>
      <w:numFmt w:val="lowerLetter"/>
      <w:lvlText w:val="%1."/>
      <w:lvlJc w:val="left"/>
      <w:pPr>
        <w:ind w:left="1440" w:hanging="360"/>
      </w:pPr>
      <w:rPr>
        <w:b w:val="0"/>
        <w:bCs w:val="0"/>
      </w:rPr>
    </w:lvl>
    <w:lvl w:ilvl="1" w:tplc="2000001B">
      <w:start w:val="1"/>
      <w:numFmt w:val="lowerRoman"/>
      <w:lvlText w:val="%2."/>
      <w:lvlJc w:val="righ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3AD0028D"/>
    <w:multiLevelType w:val="hybridMultilevel"/>
    <w:tmpl w:val="67CC837A"/>
    <w:lvl w:ilvl="0" w:tplc="2000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582B31"/>
    <w:multiLevelType w:val="hybridMultilevel"/>
    <w:tmpl w:val="67CC837A"/>
    <w:lvl w:ilvl="0" w:tplc="2000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B830D1"/>
    <w:multiLevelType w:val="multilevel"/>
    <w:tmpl w:val="A2A8A8FC"/>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color w:val="auto"/>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rPr>
        <w:b w:val="0"/>
        <w:strike w:val="0"/>
        <w:dstrike w:val="0"/>
        <w:u w:val="none" w:color="00000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8476A8"/>
    <w:multiLevelType w:val="hybridMultilevel"/>
    <w:tmpl w:val="67CC837A"/>
    <w:lvl w:ilvl="0" w:tplc="2000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996A32"/>
    <w:multiLevelType w:val="hybridMultilevel"/>
    <w:tmpl w:val="67CC837A"/>
    <w:lvl w:ilvl="0" w:tplc="2000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495256"/>
    <w:multiLevelType w:val="hybridMultilevel"/>
    <w:tmpl w:val="690EC62E"/>
    <w:lvl w:ilvl="0" w:tplc="95F689A4">
      <w:start w:val="1"/>
      <w:numFmt w:val="lowerLetter"/>
      <w:lvlText w:val="%1."/>
      <w:lvlJc w:val="left"/>
      <w:pPr>
        <w:ind w:left="1440" w:hanging="360"/>
      </w:pPr>
      <w:rPr>
        <w:b w:val="0"/>
        <w:bCs w:val="0"/>
      </w:rPr>
    </w:lvl>
    <w:lvl w:ilvl="1" w:tplc="2000001B">
      <w:start w:val="1"/>
      <w:numFmt w:val="lowerRoman"/>
      <w:lvlText w:val="%2."/>
      <w:lvlJc w:val="righ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15:restartNumberingAfterBreak="0">
    <w:nsid w:val="76D05DD1"/>
    <w:multiLevelType w:val="hybridMultilevel"/>
    <w:tmpl w:val="67CC837A"/>
    <w:lvl w:ilvl="0" w:tplc="2000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5"/>
  </w:num>
  <w:num w:numId="4">
    <w:abstractNumId w:val="2"/>
  </w:num>
  <w:num w:numId="5">
    <w:abstractNumId w:val="0"/>
  </w:num>
  <w:num w:numId="6">
    <w:abstractNumId w:val="7"/>
  </w:num>
  <w:num w:numId="7">
    <w:abstractNumId w:val="4"/>
  </w:num>
  <w:num w:numId="8">
    <w:abstractNumId w:val="13"/>
  </w:num>
  <w:num w:numId="9">
    <w:abstractNumId w:val="3"/>
  </w:num>
  <w:num w:numId="10">
    <w:abstractNumId w:val="11"/>
  </w:num>
  <w:num w:numId="11">
    <w:abstractNumId w:val="8"/>
  </w:num>
  <w:num w:numId="12">
    <w:abstractNumId w:val="10"/>
  </w:num>
  <w:num w:numId="13">
    <w:abstractNumId w:val="6"/>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B8E"/>
    <w:rsid w:val="8BDB4048"/>
    <w:rsid w:val="8ECFD9B3"/>
    <w:rsid w:val="967F0F82"/>
    <w:rsid w:val="9F4FE25A"/>
    <w:rsid w:val="9F7F3D52"/>
    <w:rsid w:val="9FF72FD6"/>
    <w:rsid w:val="AABFEE3A"/>
    <w:rsid w:val="AF576F81"/>
    <w:rsid w:val="B3AFC4A2"/>
    <w:rsid w:val="BA4FA75B"/>
    <w:rsid w:val="BBFF6AE1"/>
    <w:rsid w:val="BDD5EAF6"/>
    <w:rsid w:val="BE7BEEF0"/>
    <w:rsid w:val="BEFD5900"/>
    <w:rsid w:val="BFDA2DF8"/>
    <w:rsid w:val="CBFE2ED9"/>
    <w:rsid w:val="CF3A174B"/>
    <w:rsid w:val="D73ECA9B"/>
    <w:rsid w:val="D7BDA28A"/>
    <w:rsid w:val="DF6D7DD1"/>
    <w:rsid w:val="EB9FCC94"/>
    <w:rsid w:val="EBE73F84"/>
    <w:rsid w:val="EDF68736"/>
    <w:rsid w:val="EDFF7E74"/>
    <w:rsid w:val="F5DD3374"/>
    <w:rsid w:val="F7931F58"/>
    <w:rsid w:val="F7FFCE4E"/>
    <w:rsid w:val="FB7B2B68"/>
    <w:rsid w:val="FBF7E737"/>
    <w:rsid w:val="FCDF5DC5"/>
    <w:rsid w:val="FCFFF21E"/>
    <w:rsid w:val="FEA63348"/>
    <w:rsid w:val="FED7F26C"/>
    <w:rsid w:val="FF7FEDF4"/>
    <w:rsid w:val="FF9E79A1"/>
    <w:rsid w:val="FFEA2FD9"/>
    <w:rsid w:val="00002EEF"/>
    <w:rsid w:val="00003C27"/>
    <w:rsid w:val="00004079"/>
    <w:rsid w:val="00005BA8"/>
    <w:rsid w:val="000065C2"/>
    <w:rsid w:val="00012EF8"/>
    <w:rsid w:val="0001402E"/>
    <w:rsid w:val="00014F86"/>
    <w:rsid w:val="00017D4D"/>
    <w:rsid w:val="00017F2E"/>
    <w:rsid w:val="000311C5"/>
    <w:rsid w:val="00033C1B"/>
    <w:rsid w:val="00034B4C"/>
    <w:rsid w:val="00040982"/>
    <w:rsid w:val="00042541"/>
    <w:rsid w:val="00043A35"/>
    <w:rsid w:val="00043F1D"/>
    <w:rsid w:val="00044457"/>
    <w:rsid w:val="000515CF"/>
    <w:rsid w:val="00052D9C"/>
    <w:rsid w:val="00054DD8"/>
    <w:rsid w:val="000557D2"/>
    <w:rsid w:val="0006293E"/>
    <w:rsid w:val="00064453"/>
    <w:rsid w:val="00070F3B"/>
    <w:rsid w:val="00073548"/>
    <w:rsid w:val="00073568"/>
    <w:rsid w:val="00073CA5"/>
    <w:rsid w:val="0007415F"/>
    <w:rsid w:val="000749F9"/>
    <w:rsid w:val="0007583D"/>
    <w:rsid w:val="0007597C"/>
    <w:rsid w:val="00081040"/>
    <w:rsid w:val="000852AC"/>
    <w:rsid w:val="00091F40"/>
    <w:rsid w:val="000944DB"/>
    <w:rsid w:val="000A424D"/>
    <w:rsid w:val="000A4352"/>
    <w:rsid w:val="000B01E1"/>
    <w:rsid w:val="000B4C0C"/>
    <w:rsid w:val="000B7813"/>
    <w:rsid w:val="000C0C08"/>
    <w:rsid w:val="000C2CBF"/>
    <w:rsid w:val="000C74CD"/>
    <w:rsid w:val="000D13DD"/>
    <w:rsid w:val="000D2BB5"/>
    <w:rsid w:val="000D5AD6"/>
    <w:rsid w:val="000E1EF0"/>
    <w:rsid w:val="00101AAF"/>
    <w:rsid w:val="00102648"/>
    <w:rsid w:val="00102890"/>
    <w:rsid w:val="00103F7F"/>
    <w:rsid w:val="00105B85"/>
    <w:rsid w:val="00106D69"/>
    <w:rsid w:val="00110E5C"/>
    <w:rsid w:val="00113E98"/>
    <w:rsid w:val="00121B74"/>
    <w:rsid w:val="00131886"/>
    <w:rsid w:val="0013213F"/>
    <w:rsid w:val="0013431B"/>
    <w:rsid w:val="00135A96"/>
    <w:rsid w:val="001361C9"/>
    <w:rsid w:val="00136D7A"/>
    <w:rsid w:val="00137BD3"/>
    <w:rsid w:val="00143375"/>
    <w:rsid w:val="00152F10"/>
    <w:rsid w:val="001553BB"/>
    <w:rsid w:val="00160DAC"/>
    <w:rsid w:val="001637F6"/>
    <w:rsid w:val="00163F53"/>
    <w:rsid w:val="0016470B"/>
    <w:rsid w:val="00170BEA"/>
    <w:rsid w:val="00170C3E"/>
    <w:rsid w:val="00171CEF"/>
    <w:rsid w:val="00175107"/>
    <w:rsid w:val="0017523F"/>
    <w:rsid w:val="0017605B"/>
    <w:rsid w:val="001812D3"/>
    <w:rsid w:val="001848F2"/>
    <w:rsid w:val="00193E58"/>
    <w:rsid w:val="001A3292"/>
    <w:rsid w:val="001A691E"/>
    <w:rsid w:val="001B0041"/>
    <w:rsid w:val="001B20D8"/>
    <w:rsid w:val="001B3E25"/>
    <w:rsid w:val="001B5AB3"/>
    <w:rsid w:val="001B5B0D"/>
    <w:rsid w:val="001C00AC"/>
    <w:rsid w:val="001C1BE3"/>
    <w:rsid w:val="001C45CF"/>
    <w:rsid w:val="001D399F"/>
    <w:rsid w:val="001E4D7C"/>
    <w:rsid w:val="001E5AD6"/>
    <w:rsid w:val="001F0F34"/>
    <w:rsid w:val="001F23E0"/>
    <w:rsid w:val="00201095"/>
    <w:rsid w:val="00203990"/>
    <w:rsid w:val="00211C69"/>
    <w:rsid w:val="00215447"/>
    <w:rsid w:val="00215674"/>
    <w:rsid w:val="00215AD4"/>
    <w:rsid w:val="00221446"/>
    <w:rsid w:val="00222449"/>
    <w:rsid w:val="0022545F"/>
    <w:rsid w:val="00227D0F"/>
    <w:rsid w:val="002379D2"/>
    <w:rsid w:val="00246522"/>
    <w:rsid w:val="00252CDC"/>
    <w:rsid w:val="00253EDC"/>
    <w:rsid w:val="0026098D"/>
    <w:rsid w:val="00263FFC"/>
    <w:rsid w:val="00265A86"/>
    <w:rsid w:val="00265C73"/>
    <w:rsid w:val="002667FB"/>
    <w:rsid w:val="00267CF8"/>
    <w:rsid w:val="0027037B"/>
    <w:rsid w:val="002807FD"/>
    <w:rsid w:val="00281A4B"/>
    <w:rsid w:val="002834CA"/>
    <w:rsid w:val="00284BBD"/>
    <w:rsid w:val="00290ECA"/>
    <w:rsid w:val="002922D9"/>
    <w:rsid w:val="002A1B34"/>
    <w:rsid w:val="002A2A04"/>
    <w:rsid w:val="002A459E"/>
    <w:rsid w:val="002A5C81"/>
    <w:rsid w:val="002A6F44"/>
    <w:rsid w:val="002A787F"/>
    <w:rsid w:val="002A7D82"/>
    <w:rsid w:val="002B2CEB"/>
    <w:rsid w:val="002B375A"/>
    <w:rsid w:val="002B5D80"/>
    <w:rsid w:val="002C124B"/>
    <w:rsid w:val="002C200F"/>
    <w:rsid w:val="002C2A31"/>
    <w:rsid w:val="002C5BAE"/>
    <w:rsid w:val="002E0013"/>
    <w:rsid w:val="002E169F"/>
    <w:rsid w:val="002E486D"/>
    <w:rsid w:val="002E573B"/>
    <w:rsid w:val="002F2C94"/>
    <w:rsid w:val="002F5A60"/>
    <w:rsid w:val="002F5AC3"/>
    <w:rsid w:val="002F63F0"/>
    <w:rsid w:val="002F6D34"/>
    <w:rsid w:val="00300DF0"/>
    <w:rsid w:val="0030201D"/>
    <w:rsid w:val="00304AF1"/>
    <w:rsid w:val="0030671A"/>
    <w:rsid w:val="00310AA9"/>
    <w:rsid w:val="00313C36"/>
    <w:rsid w:val="00316E18"/>
    <w:rsid w:val="0031714E"/>
    <w:rsid w:val="00317814"/>
    <w:rsid w:val="00324DAD"/>
    <w:rsid w:val="00325B56"/>
    <w:rsid w:val="00327043"/>
    <w:rsid w:val="00335F40"/>
    <w:rsid w:val="00341F30"/>
    <w:rsid w:val="00343252"/>
    <w:rsid w:val="00366DBF"/>
    <w:rsid w:val="0037649F"/>
    <w:rsid w:val="003768D8"/>
    <w:rsid w:val="003824D7"/>
    <w:rsid w:val="003861EF"/>
    <w:rsid w:val="00387A4A"/>
    <w:rsid w:val="00387FCA"/>
    <w:rsid w:val="00390F6A"/>
    <w:rsid w:val="00391795"/>
    <w:rsid w:val="003919F1"/>
    <w:rsid w:val="00392011"/>
    <w:rsid w:val="00397533"/>
    <w:rsid w:val="003A0AAC"/>
    <w:rsid w:val="003A4E6D"/>
    <w:rsid w:val="003B15E0"/>
    <w:rsid w:val="003B4182"/>
    <w:rsid w:val="003C05C9"/>
    <w:rsid w:val="003C399A"/>
    <w:rsid w:val="003C3BE2"/>
    <w:rsid w:val="003C4268"/>
    <w:rsid w:val="003C60D3"/>
    <w:rsid w:val="003D0707"/>
    <w:rsid w:val="003D1551"/>
    <w:rsid w:val="003D18A9"/>
    <w:rsid w:val="003D1CD4"/>
    <w:rsid w:val="003D2EDD"/>
    <w:rsid w:val="003D36B8"/>
    <w:rsid w:val="003D4F9E"/>
    <w:rsid w:val="003D6893"/>
    <w:rsid w:val="003E45A0"/>
    <w:rsid w:val="003F091F"/>
    <w:rsid w:val="00403B3A"/>
    <w:rsid w:val="00406231"/>
    <w:rsid w:val="0041034E"/>
    <w:rsid w:val="0041147F"/>
    <w:rsid w:val="00414AE4"/>
    <w:rsid w:val="00417505"/>
    <w:rsid w:val="00424357"/>
    <w:rsid w:val="00430D6B"/>
    <w:rsid w:val="00433B53"/>
    <w:rsid w:val="0043633D"/>
    <w:rsid w:val="004365C0"/>
    <w:rsid w:val="00442571"/>
    <w:rsid w:val="00442973"/>
    <w:rsid w:val="00444E2B"/>
    <w:rsid w:val="00463382"/>
    <w:rsid w:val="00464A07"/>
    <w:rsid w:val="00467BF8"/>
    <w:rsid w:val="00474798"/>
    <w:rsid w:val="00483266"/>
    <w:rsid w:val="00486D07"/>
    <w:rsid w:val="004917D0"/>
    <w:rsid w:val="004926C9"/>
    <w:rsid w:val="00495432"/>
    <w:rsid w:val="00497F67"/>
    <w:rsid w:val="004A7C3B"/>
    <w:rsid w:val="004B48F2"/>
    <w:rsid w:val="004B7ADD"/>
    <w:rsid w:val="004C0B48"/>
    <w:rsid w:val="004C2230"/>
    <w:rsid w:val="004C6E46"/>
    <w:rsid w:val="004C7360"/>
    <w:rsid w:val="004D1332"/>
    <w:rsid w:val="004D22E7"/>
    <w:rsid w:val="004D3315"/>
    <w:rsid w:val="004D5896"/>
    <w:rsid w:val="004D5CBB"/>
    <w:rsid w:val="004D67FC"/>
    <w:rsid w:val="004E4C25"/>
    <w:rsid w:val="004E5C7B"/>
    <w:rsid w:val="004F4BE9"/>
    <w:rsid w:val="004F4C9F"/>
    <w:rsid w:val="004F79F1"/>
    <w:rsid w:val="0050008D"/>
    <w:rsid w:val="00500ECF"/>
    <w:rsid w:val="0050280A"/>
    <w:rsid w:val="00503A37"/>
    <w:rsid w:val="005058AC"/>
    <w:rsid w:val="00507CD5"/>
    <w:rsid w:val="00510EAA"/>
    <w:rsid w:val="005120C3"/>
    <w:rsid w:val="00513C9A"/>
    <w:rsid w:val="00514ACD"/>
    <w:rsid w:val="00520BD4"/>
    <w:rsid w:val="00521793"/>
    <w:rsid w:val="00521AE6"/>
    <w:rsid w:val="00536E84"/>
    <w:rsid w:val="005471F1"/>
    <w:rsid w:val="005472DE"/>
    <w:rsid w:val="00552B16"/>
    <w:rsid w:val="00554DF0"/>
    <w:rsid w:val="00554F2D"/>
    <w:rsid w:val="0055658E"/>
    <w:rsid w:val="00556BA6"/>
    <w:rsid w:val="0056279C"/>
    <w:rsid w:val="005730E0"/>
    <w:rsid w:val="005743BA"/>
    <w:rsid w:val="0058324C"/>
    <w:rsid w:val="00583D78"/>
    <w:rsid w:val="00590BDF"/>
    <w:rsid w:val="00593777"/>
    <w:rsid w:val="0059451C"/>
    <w:rsid w:val="005A0FC8"/>
    <w:rsid w:val="005A5111"/>
    <w:rsid w:val="005B2190"/>
    <w:rsid w:val="005B2C5D"/>
    <w:rsid w:val="005B6DD0"/>
    <w:rsid w:val="005C1B8E"/>
    <w:rsid w:val="005C37EF"/>
    <w:rsid w:val="005C3F94"/>
    <w:rsid w:val="005C475E"/>
    <w:rsid w:val="005D347F"/>
    <w:rsid w:val="005D5F8A"/>
    <w:rsid w:val="005D6F2E"/>
    <w:rsid w:val="005D7610"/>
    <w:rsid w:val="005D7C1E"/>
    <w:rsid w:val="005D7CDB"/>
    <w:rsid w:val="005D7FE5"/>
    <w:rsid w:val="005F3BB4"/>
    <w:rsid w:val="00600118"/>
    <w:rsid w:val="00602745"/>
    <w:rsid w:val="00602A57"/>
    <w:rsid w:val="0060391A"/>
    <w:rsid w:val="0060502D"/>
    <w:rsid w:val="006065F5"/>
    <w:rsid w:val="00615E9A"/>
    <w:rsid w:val="0061703F"/>
    <w:rsid w:val="00623813"/>
    <w:rsid w:val="006251BE"/>
    <w:rsid w:val="0062574F"/>
    <w:rsid w:val="0062636C"/>
    <w:rsid w:val="006300E7"/>
    <w:rsid w:val="006309C6"/>
    <w:rsid w:val="00631181"/>
    <w:rsid w:val="00635BF0"/>
    <w:rsid w:val="006377D7"/>
    <w:rsid w:val="00643DDE"/>
    <w:rsid w:val="00645146"/>
    <w:rsid w:val="00652960"/>
    <w:rsid w:val="00653904"/>
    <w:rsid w:val="006570A4"/>
    <w:rsid w:val="00657E02"/>
    <w:rsid w:val="00662C38"/>
    <w:rsid w:val="00664F33"/>
    <w:rsid w:val="006664CE"/>
    <w:rsid w:val="00667A0B"/>
    <w:rsid w:val="006744AA"/>
    <w:rsid w:val="006763E6"/>
    <w:rsid w:val="00683880"/>
    <w:rsid w:val="0068664D"/>
    <w:rsid w:val="00686C40"/>
    <w:rsid w:val="0069113F"/>
    <w:rsid w:val="00691E74"/>
    <w:rsid w:val="0069508C"/>
    <w:rsid w:val="00696D4F"/>
    <w:rsid w:val="006A0CFD"/>
    <w:rsid w:val="006A2F8C"/>
    <w:rsid w:val="006A377C"/>
    <w:rsid w:val="006A4D98"/>
    <w:rsid w:val="006A7626"/>
    <w:rsid w:val="006A7BA5"/>
    <w:rsid w:val="006B0FBA"/>
    <w:rsid w:val="006B6413"/>
    <w:rsid w:val="006C182B"/>
    <w:rsid w:val="006C52C2"/>
    <w:rsid w:val="006C603D"/>
    <w:rsid w:val="006D1261"/>
    <w:rsid w:val="006D2FDB"/>
    <w:rsid w:val="006D3E67"/>
    <w:rsid w:val="006E2261"/>
    <w:rsid w:val="006E3757"/>
    <w:rsid w:val="006E3D10"/>
    <w:rsid w:val="006E3E70"/>
    <w:rsid w:val="006E3FDD"/>
    <w:rsid w:val="006E719A"/>
    <w:rsid w:val="006F20EC"/>
    <w:rsid w:val="006F2152"/>
    <w:rsid w:val="006F2F61"/>
    <w:rsid w:val="006F777D"/>
    <w:rsid w:val="006F7E0F"/>
    <w:rsid w:val="00701FE0"/>
    <w:rsid w:val="00702668"/>
    <w:rsid w:val="00703E3F"/>
    <w:rsid w:val="00705F4E"/>
    <w:rsid w:val="00706132"/>
    <w:rsid w:val="00710113"/>
    <w:rsid w:val="0071066D"/>
    <w:rsid w:val="00710FA0"/>
    <w:rsid w:val="0071183B"/>
    <w:rsid w:val="00713661"/>
    <w:rsid w:val="00713C96"/>
    <w:rsid w:val="00724897"/>
    <w:rsid w:val="007266EA"/>
    <w:rsid w:val="00733329"/>
    <w:rsid w:val="007370BE"/>
    <w:rsid w:val="00737CE3"/>
    <w:rsid w:val="00737F03"/>
    <w:rsid w:val="00742669"/>
    <w:rsid w:val="00745086"/>
    <w:rsid w:val="00745D89"/>
    <w:rsid w:val="00762218"/>
    <w:rsid w:val="00763D71"/>
    <w:rsid w:val="007655CA"/>
    <w:rsid w:val="0076689C"/>
    <w:rsid w:val="00771602"/>
    <w:rsid w:val="0077633A"/>
    <w:rsid w:val="007817B8"/>
    <w:rsid w:val="00781804"/>
    <w:rsid w:val="00784043"/>
    <w:rsid w:val="00790C97"/>
    <w:rsid w:val="0079301E"/>
    <w:rsid w:val="007A0E3F"/>
    <w:rsid w:val="007A62FA"/>
    <w:rsid w:val="007A6EC7"/>
    <w:rsid w:val="007A714A"/>
    <w:rsid w:val="007A77ED"/>
    <w:rsid w:val="007B3250"/>
    <w:rsid w:val="007B586C"/>
    <w:rsid w:val="007B7BF5"/>
    <w:rsid w:val="007B7D55"/>
    <w:rsid w:val="007C101C"/>
    <w:rsid w:val="007C14B4"/>
    <w:rsid w:val="007C19F5"/>
    <w:rsid w:val="007C73F1"/>
    <w:rsid w:val="007C78AE"/>
    <w:rsid w:val="007D0436"/>
    <w:rsid w:val="007D0F5D"/>
    <w:rsid w:val="007D1582"/>
    <w:rsid w:val="007D24C8"/>
    <w:rsid w:val="007D3267"/>
    <w:rsid w:val="007D41A1"/>
    <w:rsid w:val="007D65AA"/>
    <w:rsid w:val="007D73A1"/>
    <w:rsid w:val="007E0F32"/>
    <w:rsid w:val="007E14FC"/>
    <w:rsid w:val="007E72EA"/>
    <w:rsid w:val="007F0958"/>
    <w:rsid w:val="007F72B1"/>
    <w:rsid w:val="00802A84"/>
    <w:rsid w:val="00804912"/>
    <w:rsid w:val="00815D14"/>
    <w:rsid w:val="00817305"/>
    <w:rsid w:val="00817948"/>
    <w:rsid w:val="008201AC"/>
    <w:rsid w:val="00832945"/>
    <w:rsid w:val="0083438D"/>
    <w:rsid w:val="008349B8"/>
    <w:rsid w:val="008415FA"/>
    <w:rsid w:val="0084609A"/>
    <w:rsid w:val="008462D9"/>
    <w:rsid w:val="0084653E"/>
    <w:rsid w:val="00847784"/>
    <w:rsid w:val="0084796D"/>
    <w:rsid w:val="008508EB"/>
    <w:rsid w:val="00851599"/>
    <w:rsid w:val="008541CD"/>
    <w:rsid w:val="00854FB4"/>
    <w:rsid w:val="00857387"/>
    <w:rsid w:val="00857A94"/>
    <w:rsid w:val="00873218"/>
    <w:rsid w:val="0087712F"/>
    <w:rsid w:val="00877741"/>
    <w:rsid w:val="00880A44"/>
    <w:rsid w:val="0088680E"/>
    <w:rsid w:val="008874A0"/>
    <w:rsid w:val="008907EF"/>
    <w:rsid w:val="0089102F"/>
    <w:rsid w:val="008A037D"/>
    <w:rsid w:val="008A062E"/>
    <w:rsid w:val="008B615C"/>
    <w:rsid w:val="008C31AB"/>
    <w:rsid w:val="008C516A"/>
    <w:rsid w:val="008D1BFF"/>
    <w:rsid w:val="008D2F33"/>
    <w:rsid w:val="008D5998"/>
    <w:rsid w:val="008D6C73"/>
    <w:rsid w:val="008E39E5"/>
    <w:rsid w:val="008F45C1"/>
    <w:rsid w:val="00902ACE"/>
    <w:rsid w:val="00913692"/>
    <w:rsid w:val="00913B9C"/>
    <w:rsid w:val="009246B8"/>
    <w:rsid w:val="0093556B"/>
    <w:rsid w:val="0094732E"/>
    <w:rsid w:val="009614C9"/>
    <w:rsid w:val="0096262F"/>
    <w:rsid w:val="00962C5A"/>
    <w:rsid w:val="00963F84"/>
    <w:rsid w:val="00970948"/>
    <w:rsid w:val="0097252C"/>
    <w:rsid w:val="00980671"/>
    <w:rsid w:val="0098385E"/>
    <w:rsid w:val="009863C4"/>
    <w:rsid w:val="00997B0C"/>
    <w:rsid w:val="009A002E"/>
    <w:rsid w:val="009A3E12"/>
    <w:rsid w:val="009B31F5"/>
    <w:rsid w:val="009B35A0"/>
    <w:rsid w:val="009B6FBF"/>
    <w:rsid w:val="009B7D25"/>
    <w:rsid w:val="009C3846"/>
    <w:rsid w:val="009C6FB5"/>
    <w:rsid w:val="009D0FC1"/>
    <w:rsid w:val="009D2401"/>
    <w:rsid w:val="009D5AC6"/>
    <w:rsid w:val="009E02BE"/>
    <w:rsid w:val="009E0AFE"/>
    <w:rsid w:val="009E62F6"/>
    <w:rsid w:val="009E7F19"/>
    <w:rsid w:val="009F374A"/>
    <w:rsid w:val="009F53CB"/>
    <w:rsid w:val="00A0123C"/>
    <w:rsid w:val="00A07462"/>
    <w:rsid w:val="00A1115F"/>
    <w:rsid w:val="00A17942"/>
    <w:rsid w:val="00A22554"/>
    <w:rsid w:val="00A22C02"/>
    <w:rsid w:val="00A23220"/>
    <w:rsid w:val="00A2442B"/>
    <w:rsid w:val="00A2452E"/>
    <w:rsid w:val="00A31DAC"/>
    <w:rsid w:val="00A347A2"/>
    <w:rsid w:val="00A3699A"/>
    <w:rsid w:val="00A41119"/>
    <w:rsid w:val="00A413E9"/>
    <w:rsid w:val="00A4202B"/>
    <w:rsid w:val="00A42826"/>
    <w:rsid w:val="00A43F22"/>
    <w:rsid w:val="00A47246"/>
    <w:rsid w:val="00A502E1"/>
    <w:rsid w:val="00A53474"/>
    <w:rsid w:val="00A54CA9"/>
    <w:rsid w:val="00A55986"/>
    <w:rsid w:val="00A5776C"/>
    <w:rsid w:val="00A60D7C"/>
    <w:rsid w:val="00A6548E"/>
    <w:rsid w:val="00A6619D"/>
    <w:rsid w:val="00A67F8B"/>
    <w:rsid w:val="00A7084B"/>
    <w:rsid w:val="00A70EB1"/>
    <w:rsid w:val="00A7525A"/>
    <w:rsid w:val="00A771BC"/>
    <w:rsid w:val="00A814AA"/>
    <w:rsid w:val="00A82740"/>
    <w:rsid w:val="00A85EC4"/>
    <w:rsid w:val="00A912AC"/>
    <w:rsid w:val="00A92AC5"/>
    <w:rsid w:val="00A92DF3"/>
    <w:rsid w:val="00A94DB7"/>
    <w:rsid w:val="00A953F2"/>
    <w:rsid w:val="00A966DA"/>
    <w:rsid w:val="00A96DDB"/>
    <w:rsid w:val="00AA4785"/>
    <w:rsid w:val="00AA530B"/>
    <w:rsid w:val="00AA5999"/>
    <w:rsid w:val="00AA5A92"/>
    <w:rsid w:val="00AA5C38"/>
    <w:rsid w:val="00AA6544"/>
    <w:rsid w:val="00AB6B3D"/>
    <w:rsid w:val="00AC11AD"/>
    <w:rsid w:val="00AC22B5"/>
    <w:rsid w:val="00AC2476"/>
    <w:rsid w:val="00AC3A3E"/>
    <w:rsid w:val="00AC3D9C"/>
    <w:rsid w:val="00AC501C"/>
    <w:rsid w:val="00AC6DC9"/>
    <w:rsid w:val="00AD1B00"/>
    <w:rsid w:val="00AD43E3"/>
    <w:rsid w:val="00AD75F6"/>
    <w:rsid w:val="00AE19EF"/>
    <w:rsid w:val="00AE60C6"/>
    <w:rsid w:val="00AE63BE"/>
    <w:rsid w:val="00AE652E"/>
    <w:rsid w:val="00AE6AAC"/>
    <w:rsid w:val="00AF0998"/>
    <w:rsid w:val="00AF18CB"/>
    <w:rsid w:val="00AF47EC"/>
    <w:rsid w:val="00AF6C02"/>
    <w:rsid w:val="00B030AE"/>
    <w:rsid w:val="00B10BB7"/>
    <w:rsid w:val="00B12F7D"/>
    <w:rsid w:val="00B15A79"/>
    <w:rsid w:val="00B20A43"/>
    <w:rsid w:val="00B21549"/>
    <w:rsid w:val="00B22AC0"/>
    <w:rsid w:val="00B2506C"/>
    <w:rsid w:val="00B306E9"/>
    <w:rsid w:val="00B30990"/>
    <w:rsid w:val="00B34760"/>
    <w:rsid w:val="00B40ADE"/>
    <w:rsid w:val="00B40DE7"/>
    <w:rsid w:val="00B456F3"/>
    <w:rsid w:val="00B46DCA"/>
    <w:rsid w:val="00B47BDA"/>
    <w:rsid w:val="00B47E10"/>
    <w:rsid w:val="00B60A52"/>
    <w:rsid w:val="00B61C53"/>
    <w:rsid w:val="00B6215C"/>
    <w:rsid w:val="00B673A9"/>
    <w:rsid w:val="00B6772A"/>
    <w:rsid w:val="00B7023C"/>
    <w:rsid w:val="00B7096D"/>
    <w:rsid w:val="00B70BD2"/>
    <w:rsid w:val="00B75467"/>
    <w:rsid w:val="00B75ECA"/>
    <w:rsid w:val="00B77C58"/>
    <w:rsid w:val="00B77D12"/>
    <w:rsid w:val="00B83CE6"/>
    <w:rsid w:val="00B90D41"/>
    <w:rsid w:val="00B916FF"/>
    <w:rsid w:val="00B953A2"/>
    <w:rsid w:val="00B9761D"/>
    <w:rsid w:val="00BA0BD9"/>
    <w:rsid w:val="00BA16D3"/>
    <w:rsid w:val="00BA2571"/>
    <w:rsid w:val="00BA3C0F"/>
    <w:rsid w:val="00BC14E1"/>
    <w:rsid w:val="00BC7061"/>
    <w:rsid w:val="00BD1BE4"/>
    <w:rsid w:val="00BD2034"/>
    <w:rsid w:val="00BD5981"/>
    <w:rsid w:val="00BD7A4A"/>
    <w:rsid w:val="00BE2171"/>
    <w:rsid w:val="00BE37F0"/>
    <w:rsid w:val="00BE5EBD"/>
    <w:rsid w:val="00BE6FF1"/>
    <w:rsid w:val="00BF0CDC"/>
    <w:rsid w:val="00BF2433"/>
    <w:rsid w:val="00BF2E78"/>
    <w:rsid w:val="00C02C0A"/>
    <w:rsid w:val="00C05CFA"/>
    <w:rsid w:val="00C065B0"/>
    <w:rsid w:val="00C06C9E"/>
    <w:rsid w:val="00C07C31"/>
    <w:rsid w:val="00C1191C"/>
    <w:rsid w:val="00C17368"/>
    <w:rsid w:val="00C2104F"/>
    <w:rsid w:val="00C219BA"/>
    <w:rsid w:val="00C22526"/>
    <w:rsid w:val="00C254D2"/>
    <w:rsid w:val="00C2591D"/>
    <w:rsid w:val="00C25950"/>
    <w:rsid w:val="00C36EFD"/>
    <w:rsid w:val="00C45592"/>
    <w:rsid w:val="00C46306"/>
    <w:rsid w:val="00C46772"/>
    <w:rsid w:val="00C46BB2"/>
    <w:rsid w:val="00C52DFD"/>
    <w:rsid w:val="00C61FC0"/>
    <w:rsid w:val="00C62B6E"/>
    <w:rsid w:val="00C64B44"/>
    <w:rsid w:val="00C75A55"/>
    <w:rsid w:val="00C7656E"/>
    <w:rsid w:val="00C90020"/>
    <w:rsid w:val="00C91117"/>
    <w:rsid w:val="00C93866"/>
    <w:rsid w:val="00CB1452"/>
    <w:rsid w:val="00CB6098"/>
    <w:rsid w:val="00CB6B63"/>
    <w:rsid w:val="00CB763B"/>
    <w:rsid w:val="00CC3DF1"/>
    <w:rsid w:val="00CC71DB"/>
    <w:rsid w:val="00CD29FB"/>
    <w:rsid w:val="00CD2CBA"/>
    <w:rsid w:val="00CD47AE"/>
    <w:rsid w:val="00CE0A9B"/>
    <w:rsid w:val="00CE19E9"/>
    <w:rsid w:val="00CE29F4"/>
    <w:rsid w:val="00CF0D61"/>
    <w:rsid w:val="00CF1DA4"/>
    <w:rsid w:val="00CF401A"/>
    <w:rsid w:val="00D05555"/>
    <w:rsid w:val="00D108C7"/>
    <w:rsid w:val="00D10F9C"/>
    <w:rsid w:val="00D1385E"/>
    <w:rsid w:val="00D20DD7"/>
    <w:rsid w:val="00D302DC"/>
    <w:rsid w:val="00D34CF3"/>
    <w:rsid w:val="00D3687D"/>
    <w:rsid w:val="00D36CA6"/>
    <w:rsid w:val="00D37855"/>
    <w:rsid w:val="00D47966"/>
    <w:rsid w:val="00D5033B"/>
    <w:rsid w:val="00D54D88"/>
    <w:rsid w:val="00D5600F"/>
    <w:rsid w:val="00D61C7E"/>
    <w:rsid w:val="00D62654"/>
    <w:rsid w:val="00D63806"/>
    <w:rsid w:val="00D655F0"/>
    <w:rsid w:val="00D73FDA"/>
    <w:rsid w:val="00D762FA"/>
    <w:rsid w:val="00D85192"/>
    <w:rsid w:val="00D90550"/>
    <w:rsid w:val="00D94BB6"/>
    <w:rsid w:val="00D94D05"/>
    <w:rsid w:val="00D96C62"/>
    <w:rsid w:val="00DA00E5"/>
    <w:rsid w:val="00DB07BA"/>
    <w:rsid w:val="00DB08AD"/>
    <w:rsid w:val="00DB26CD"/>
    <w:rsid w:val="00DB3244"/>
    <w:rsid w:val="00DC19C6"/>
    <w:rsid w:val="00DC3AA7"/>
    <w:rsid w:val="00DC654F"/>
    <w:rsid w:val="00DE1158"/>
    <w:rsid w:val="00DF2992"/>
    <w:rsid w:val="00DF3DB0"/>
    <w:rsid w:val="00DF4A88"/>
    <w:rsid w:val="00DF789A"/>
    <w:rsid w:val="00DF7BB6"/>
    <w:rsid w:val="00E0381F"/>
    <w:rsid w:val="00E04D75"/>
    <w:rsid w:val="00E11AF5"/>
    <w:rsid w:val="00E14EF6"/>
    <w:rsid w:val="00E17A1B"/>
    <w:rsid w:val="00E21254"/>
    <w:rsid w:val="00E21528"/>
    <w:rsid w:val="00E2785D"/>
    <w:rsid w:val="00E41EA9"/>
    <w:rsid w:val="00E427F2"/>
    <w:rsid w:val="00E44DBC"/>
    <w:rsid w:val="00E46DE3"/>
    <w:rsid w:val="00E472A0"/>
    <w:rsid w:val="00E47C2F"/>
    <w:rsid w:val="00E54840"/>
    <w:rsid w:val="00E556D7"/>
    <w:rsid w:val="00E6083B"/>
    <w:rsid w:val="00E60C4D"/>
    <w:rsid w:val="00E72562"/>
    <w:rsid w:val="00E72FAE"/>
    <w:rsid w:val="00E74E77"/>
    <w:rsid w:val="00E776C9"/>
    <w:rsid w:val="00E77B49"/>
    <w:rsid w:val="00E8015A"/>
    <w:rsid w:val="00E8336D"/>
    <w:rsid w:val="00E903F8"/>
    <w:rsid w:val="00E97099"/>
    <w:rsid w:val="00EA50AD"/>
    <w:rsid w:val="00EA58EC"/>
    <w:rsid w:val="00EB06A8"/>
    <w:rsid w:val="00EB0D05"/>
    <w:rsid w:val="00EB362D"/>
    <w:rsid w:val="00EC30EF"/>
    <w:rsid w:val="00EC3993"/>
    <w:rsid w:val="00EC67F9"/>
    <w:rsid w:val="00EC6BD7"/>
    <w:rsid w:val="00ED1122"/>
    <w:rsid w:val="00ED2964"/>
    <w:rsid w:val="00ED47F6"/>
    <w:rsid w:val="00ED6A98"/>
    <w:rsid w:val="00ED7624"/>
    <w:rsid w:val="00EE0325"/>
    <w:rsid w:val="00EE13F6"/>
    <w:rsid w:val="00EE36B5"/>
    <w:rsid w:val="00EE37F3"/>
    <w:rsid w:val="00EF4172"/>
    <w:rsid w:val="00F00BF4"/>
    <w:rsid w:val="00F0282B"/>
    <w:rsid w:val="00F0749F"/>
    <w:rsid w:val="00F10FCD"/>
    <w:rsid w:val="00F12076"/>
    <w:rsid w:val="00F13D31"/>
    <w:rsid w:val="00F1785E"/>
    <w:rsid w:val="00F2011E"/>
    <w:rsid w:val="00F21FB3"/>
    <w:rsid w:val="00F27A41"/>
    <w:rsid w:val="00F30C67"/>
    <w:rsid w:val="00F30D26"/>
    <w:rsid w:val="00F34F1E"/>
    <w:rsid w:val="00F359AD"/>
    <w:rsid w:val="00F40F2B"/>
    <w:rsid w:val="00F43BF5"/>
    <w:rsid w:val="00F46359"/>
    <w:rsid w:val="00F46E80"/>
    <w:rsid w:val="00F50913"/>
    <w:rsid w:val="00F51782"/>
    <w:rsid w:val="00F532D1"/>
    <w:rsid w:val="00F53E55"/>
    <w:rsid w:val="00F54BDC"/>
    <w:rsid w:val="00F6599F"/>
    <w:rsid w:val="00F71EFC"/>
    <w:rsid w:val="00F722B5"/>
    <w:rsid w:val="00F76001"/>
    <w:rsid w:val="00F770E2"/>
    <w:rsid w:val="00F805B3"/>
    <w:rsid w:val="00F81F1D"/>
    <w:rsid w:val="00F82F84"/>
    <w:rsid w:val="00F87B69"/>
    <w:rsid w:val="00F910B4"/>
    <w:rsid w:val="00F9567C"/>
    <w:rsid w:val="00F9627F"/>
    <w:rsid w:val="00FA01F6"/>
    <w:rsid w:val="00FA0B7D"/>
    <w:rsid w:val="00FA4B1D"/>
    <w:rsid w:val="00FA51A2"/>
    <w:rsid w:val="00FB1A78"/>
    <w:rsid w:val="00FB6379"/>
    <w:rsid w:val="00FB720C"/>
    <w:rsid w:val="00FC24E4"/>
    <w:rsid w:val="00FC4742"/>
    <w:rsid w:val="00FC5791"/>
    <w:rsid w:val="00FD228C"/>
    <w:rsid w:val="00FD287E"/>
    <w:rsid w:val="00FD598F"/>
    <w:rsid w:val="00FD5E37"/>
    <w:rsid w:val="00FE10F9"/>
    <w:rsid w:val="00FE2BBA"/>
    <w:rsid w:val="00FE2D2D"/>
    <w:rsid w:val="00FE5213"/>
    <w:rsid w:val="00FE7ECB"/>
    <w:rsid w:val="00FF05C8"/>
    <w:rsid w:val="00FF2F83"/>
    <w:rsid w:val="00FF650C"/>
    <w:rsid w:val="16EB10AA"/>
    <w:rsid w:val="1DAD8FCB"/>
    <w:rsid w:val="1DBFF3A9"/>
    <w:rsid w:val="1FFB9DD4"/>
    <w:rsid w:val="346E6F8C"/>
    <w:rsid w:val="39FAEC7D"/>
    <w:rsid w:val="3FAF5245"/>
    <w:rsid w:val="3FF709BE"/>
    <w:rsid w:val="435F5E96"/>
    <w:rsid w:val="465DA78D"/>
    <w:rsid w:val="4DD74CC4"/>
    <w:rsid w:val="4DF76E5B"/>
    <w:rsid w:val="4FE95EF4"/>
    <w:rsid w:val="571FAD33"/>
    <w:rsid w:val="5BFDD919"/>
    <w:rsid w:val="5FFF97A2"/>
    <w:rsid w:val="67FF1E89"/>
    <w:rsid w:val="6D3C8490"/>
    <w:rsid w:val="6E3F11EA"/>
    <w:rsid w:val="6EF63F32"/>
    <w:rsid w:val="767F0F00"/>
    <w:rsid w:val="7D3F2426"/>
    <w:rsid w:val="7FDFA999"/>
    <w:rsid w:val="7FEE09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625D7"/>
  <w15:docId w15:val="{45FEB00B-A8DD-4201-B1F5-E8DB46F9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6A37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pPr>
      <w:keepNext/>
      <w:outlineLvl w:val="1"/>
    </w:pPr>
    <w:rPr>
      <w:rFonts w:ascii="Tahoma" w:hAnsi="Tahoma"/>
      <w:b/>
      <w:sz w:val="20"/>
      <w:szCs w:val="20"/>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rsid w:val="005730E0"/>
    <w:pPr>
      <w:spacing w:before="120" w:after="120"/>
    </w:pPr>
    <w:rPr>
      <w:rFonts w:cstheme="minorHAnsi"/>
      <w:b/>
      <w:bCs/>
      <w:caps/>
      <w:sz w:val="20"/>
      <w:szCs w:val="24"/>
    </w:rPr>
  </w:style>
  <w:style w:type="paragraph" w:styleId="TOC2">
    <w:name w:val="toc 2"/>
    <w:basedOn w:val="Normal"/>
    <w:next w:val="Normal"/>
    <w:uiPriority w:val="39"/>
    <w:unhideWhenUsed/>
    <w:pPr>
      <w:spacing w:after="0"/>
      <w:ind w:left="220"/>
    </w:pPr>
    <w:rPr>
      <w:rFonts w:cstheme="minorHAnsi"/>
      <w:smallCaps/>
      <w:sz w:val="20"/>
      <w:szCs w:val="24"/>
    </w:rPr>
  </w:style>
  <w:style w:type="paragraph" w:styleId="ListParagraph">
    <w:name w:val="List Paragraph"/>
    <w:aliases w:val="List Paragraph (numbered (a)),References,Project Profile name,Dot pt,No Spacing1,List Paragraph Char Char Char,Indicator Text,List Paragraph1,Numbered Para 1,List Paragraph12,Bullet Points,MAIN CONTENT,Bullet 1,Colorful List - Accent 11"/>
    <w:basedOn w:val="Normal"/>
    <w:link w:val="ListParagraphChar"/>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anchor-text">
    <w:name w:val="anchor-text"/>
    <w:basedOn w:val="DefaultParagraphFont"/>
    <w:qFormat/>
  </w:style>
  <w:style w:type="character" w:customStyle="1" w:styleId="Heading1Char">
    <w:name w:val="Heading 1 Char"/>
    <w:basedOn w:val="DefaultParagraphFont"/>
    <w:link w:val="Heading1"/>
    <w:uiPriority w:val="9"/>
    <w:rsid w:val="006A377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A377C"/>
    <w:pPr>
      <w:outlineLvl w:val="9"/>
    </w:pPr>
  </w:style>
  <w:style w:type="character" w:customStyle="1" w:styleId="story-text">
    <w:name w:val="story-text"/>
    <w:basedOn w:val="DefaultParagraphFont"/>
    <w:rsid w:val="000B7813"/>
  </w:style>
  <w:style w:type="paragraph" w:styleId="BalloonText">
    <w:name w:val="Balloon Text"/>
    <w:basedOn w:val="Normal"/>
    <w:link w:val="BalloonTextChar"/>
    <w:uiPriority w:val="99"/>
    <w:semiHidden/>
    <w:unhideWhenUsed/>
    <w:rsid w:val="00834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38D"/>
    <w:rPr>
      <w:rFonts w:ascii="Segoe UI" w:eastAsiaTheme="minorHAnsi" w:hAnsi="Segoe UI" w:cs="Segoe UI"/>
      <w:sz w:val="18"/>
      <w:szCs w:val="18"/>
    </w:rPr>
  </w:style>
  <w:style w:type="paragraph" w:styleId="Revision">
    <w:name w:val="Revision"/>
    <w:hidden/>
    <w:uiPriority w:val="99"/>
    <w:unhideWhenUsed/>
    <w:rsid w:val="00F722B5"/>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5730E0"/>
    <w:pPr>
      <w:spacing w:after="0"/>
      <w:ind w:left="440"/>
    </w:pPr>
    <w:rPr>
      <w:rFonts w:cstheme="minorHAnsi"/>
      <w:i/>
      <w:iCs/>
      <w:sz w:val="20"/>
      <w:szCs w:val="24"/>
    </w:rPr>
  </w:style>
  <w:style w:type="character" w:customStyle="1" w:styleId="s1">
    <w:name w:val="s1"/>
    <w:basedOn w:val="DefaultParagraphFont"/>
    <w:rsid w:val="00C46772"/>
  </w:style>
  <w:style w:type="character" w:customStyle="1" w:styleId="s2">
    <w:name w:val="s2"/>
    <w:basedOn w:val="DefaultParagraphFont"/>
    <w:rsid w:val="00C46772"/>
  </w:style>
  <w:style w:type="character" w:customStyle="1" w:styleId="s5">
    <w:name w:val="s5"/>
    <w:basedOn w:val="DefaultParagraphFont"/>
    <w:rsid w:val="00C46772"/>
  </w:style>
  <w:style w:type="character" w:customStyle="1" w:styleId="ui-provider">
    <w:name w:val="ui-provider"/>
    <w:basedOn w:val="DefaultParagraphFont"/>
    <w:rsid w:val="00B12F7D"/>
  </w:style>
  <w:style w:type="paragraph" w:customStyle="1" w:styleId="page-content">
    <w:name w:val="page-content"/>
    <w:basedOn w:val="Normal"/>
    <w:rsid w:val="003D1551"/>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B47BDA"/>
    <w:pPr>
      <w:spacing w:after="0"/>
      <w:ind w:left="660"/>
    </w:pPr>
    <w:rPr>
      <w:rFonts w:cstheme="minorHAnsi"/>
      <w:sz w:val="18"/>
      <w:szCs w:val="21"/>
    </w:rPr>
  </w:style>
  <w:style w:type="paragraph" w:styleId="TOC5">
    <w:name w:val="toc 5"/>
    <w:basedOn w:val="Normal"/>
    <w:next w:val="Normal"/>
    <w:autoRedefine/>
    <w:uiPriority w:val="39"/>
    <w:unhideWhenUsed/>
    <w:rsid w:val="00B47BDA"/>
    <w:pPr>
      <w:spacing w:after="0"/>
      <w:ind w:left="880"/>
    </w:pPr>
    <w:rPr>
      <w:rFonts w:cstheme="minorHAnsi"/>
      <w:sz w:val="18"/>
      <w:szCs w:val="21"/>
    </w:rPr>
  </w:style>
  <w:style w:type="paragraph" w:styleId="TOC6">
    <w:name w:val="toc 6"/>
    <w:basedOn w:val="Normal"/>
    <w:next w:val="Normal"/>
    <w:autoRedefine/>
    <w:uiPriority w:val="39"/>
    <w:unhideWhenUsed/>
    <w:rsid w:val="00B47BDA"/>
    <w:pPr>
      <w:spacing w:after="0"/>
      <w:ind w:left="1100"/>
    </w:pPr>
    <w:rPr>
      <w:rFonts w:cstheme="minorHAnsi"/>
      <w:sz w:val="18"/>
      <w:szCs w:val="21"/>
    </w:rPr>
  </w:style>
  <w:style w:type="paragraph" w:styleId="TOC7">
    <w:name w:val="toc 7"/>
    <w:basedOn w:val="Normal"/>
    <w:next w:val="Normal"/>
    <w:autoRedefine/>
    <w:uiPriority w:val="39"/>
    <w:unhideWhenUsed/>
    <w:rsid w:val="00B47BDA"/>
    <w:pPr>
      <w:spacing w:after="0"/>
      <w:ind w:left="1320"/>
    </w:pPr>
    <w:rPr>
      <w:rFonts w:cstheme="minorHAnsi"/>
      <w:sz w:val="18"/>
      <w:szCs w:val="21"/>
    </w:rPr>
  </w:style>
  <w:style w:type="paragraph" w:styleId="TOC8">
    <w:name w:val="toc 8"/>
    <w:basedOn w:val="Normal"/>
    <w:next w:val="Normal"/>
    <w:autoRedefine/>
    <w:uiPriority w:val="39"/>
    <w:unhideWhenUsed/>
    <w:rsid w:val="00B47BDA"/>
    <w:pPr>
      <w:spacing w:after="0"/>
      <w:ind w:left="1540"/>
    </w:pPr>
    <w:rPr>
      <w:rFonts w:cstheme="minorHAnsi"/>
      <w:sz w:val="18"/>
      <w:szCs w:val="21"/>
    </w:rPr>
  </w:style>
  <w:style w:type="paragraph" w:styleId="TOC9">
    <w:name w:val="toc 9"/>
    <w:basedOn w:val="Normal"/>
    <w:next w:val="Normal"/>
    <w:autoRedefine/>
    <w:uiPriority w:val="39"/>
    <w:unhideWhenUsed/>
    <w:rsid w:val="00B47BDA"/>
    <w:pPr>
      <w:spacing w:after="0"/>
      <w:ind w:left="1760"/>
    </w:pPr>
    <w:rPr>
      <w:rFonts w:cstheme="minorHAnsi"/>
      <w:sz w:val="18"/>
      <w:szCs w:val="21"/>
    </w:rPr>
  </w:style>
  <w:style w:type="character" w:customStyle="1" w:styleId="ListParagraphChar">
    <w:name w:val="List Paragraph Char"/>
    <w:aliases w:val="List Paragraph (numbered (a)) Char,References Char,Project Profile name Char,Dot pt Char,No Spacing1 Char,List Paragraph Char Char Char Char,Indicator Text Char,List Paragraph1 Char,Numbered Para 1 Char,List Paragraph12 Char"/>
    <w:basedOn w:val="DefaultParagraphFont"/>
    <w:link w:val="ListParagraph"/>
    <w:uiPriority w:val="34"/>
    <w:qFormat/>
    <w:locked/>
    <w:rsid w:val="00AE63BE"/>
    <w:rPr>
      <w:rFonts w:asciiTheme="minorHAnsi" w:eastAsiaTheme="minorHAnsi" w:hAnsiTheme="minorHAnsi" w:cstheme="minorBidi"/>
      <w:sz w:val="22"/>
      <w:szCs w:val="22"/>
    </w:rPr>
  </w:style>
  <w:style w:type="character" w:styleId="Emphasis">
    <w:name w:val="Emphasis"/>
    <w:basedOn w:val="DefaultParagraphFont"/>
    <w:uiPriority w:val="20"/>
    <w:qFormat/>
    <w:rsid w:val="00B90D41"/>
    <w:rPr>
      <w:i/>
      <w:iCs/>
    </w:rPr>
  </w:style>
  <w:style w:type="paragraph" w:styleId="NoSpacing">
    <w:name w:val="No Spacing"/>
    <w:link w:val="NoSpacingChar"/>
    <w:uiPriority w:val="1"/>
    <w:qFormat/>
    <w:rsid w:val="004E5C7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E5C7B"/>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46552">
      <w:bodyDiv w:val="1"/>
      <w:marLeft w:val="0"/>
      <w:marRight w:val="0"/>
      <w:marTop w:val="0"/>
      <w:marBottom w:val="0"/>
      <w:divBdr>
        <w:top w:val="none" w:sz="0" w:space="0" w:color="auto"/>
        <w:left w:val="none" w:sz="0" w:space="0" w:color="auto"/>
        <w:bottom w:val="none" w:sz="0" w:space="0" w:color="auto"/>
        <w:right w:val="none" w:sz="0" w:space="0" w:color="auto"/>
      </w:divBdr>
    </w:div>
    <w:div w:id="161167908">
      <w:bodyDiv w:val="1"/>
      <w:marLeft w:val="0"/>
      <w:marRight w:val="0"/>
      <w:marTop w:val="0"/>
      <w:marBottom w:val="0"/>
      <w:divBdr>
        <w:top w:val="none" w:sz="0" w:space="0" w:color="auto"/>
        <w:left w:val="none" w:sz="0" w:space="0" w:color="auto"/>
        <w:bottom w:val="none" w:sz="0" w:space="0" w:color="auto"/>
        <w:right w:val="none" w:sz="0" w:space="0" w:color="auto"/>
      </w:divBdr>
    </w:div>
    <w:div w:id="177815770">
      <w:bodyDiv w:val="1"/>
      <w:marLeft w:val="0"/>
      <w:marRight w:val="0"/>
      <w:marTop w:val="0"/>
      <w:marBottom w:val="0"/>
      <w:divBdr>
        <w:top w:val="none" w:sz="0" w:space="0" w:color="auto"/>
        <w:left w:val="none" w:sz="0" w:space="0" w:color="auto"/>
        <w:bottom w:val="none" w:sz="0" w:space="0" w:color="auto"/>
        <w:right w:val="none" w:sz="0" w:space="0" w:color="auto"/>
      </w:divBdr>
    </w:div>
    <w:div w:id="442454492">
      <w:bodyDiv w:val="1"/>
      <w:marLeft w:val="0"/>
      <w:marRight w:val="0"/>
      <w:marTop w:val="0"/>
      <w:marBottom w:val="0"/>
      <w:divBdr>
        <w:top w:val="none" w:sz="0" w:space="0" w:color="auto"/>
        <w:left w:val="none" w:sz="0" w:space="0" w:color="auto"/>
        <w:bottom w:val="none" w:sz="0" w:space="0" w:color="auto"/>
        <w:right w:val="none" w:sz="0" w:space="0" w:color="auto"/>
      </w:divBdr>
    </w:div>
    <w:div w:id="666248928">
      <w:bodyDiv w:val="1"/>
      <w:marLeft w:val="0"/>
      <w:marRight w:val="0"/>
      <w:marTop w:val="0"/>
      <w:marBottom w:val="0"/>
      <w:divBdr>
        <w:top w:val="none" w:sz="0" w:space="0" w:color="auto"/>
        <w:left w:val="none" w:sz="0" w:space="0" w:color="auto"/>
        <w:bottom w:val="none" w:sz="0" w:space="0" w:color="auto"/>
        <w:right w:val="none" w:sz="0" w:space="0" w:color="auto"/>
      </w:divBdr>
    </w:div>
    <w:div w:id="669061716">
      <w:bodyDiv w:val="1"/>
      <w:marLeft w:val="0"/>
      <w:marRight w:val="0"/>
      <w:marTop w:val="0"/>
      <w:marBottom w:val="0"/>
      <w:divBdr>
        <w:top w:val="none" w:sz="0" w:space="0" w:color="auto"/>
        <w:left w:val="none" w:sz="0" w:space="0" w:color="auto"/>
        <w:bottom w:val="none" w:sz="0" w:space="0" w:color="auto"/>
        <w:right w:val="none" w:sz="0" w:space="0" w:color="auto"/>
      </w:divBdr>
    </w:div>
    <w:div w:id="761150418">
      <w:bodyDiv w:val="1"/>
      <w:marLeft w:val="0"/>
      <w:marRight w:val="0"/>
      <w:marTop w:val="0"/>
      <w:marBottom w:val="0"/>
      <w:divBdr>
        <w:top w:val="none" w:sz="0" w:space="0" w:color="auto"/>
        <w:left w:val="none" w:sz="0" w:space="0" w:color="auto"/>
        <w:bottom w:val="none" w:sz="0" w:space="0" w:color="auto"/>
        <w:right w:val="none" w:sz="0" w:space="0" w:color="auto"/>
      </w:divBdr>
    </w:div>
    <w:div w:id="855776056">
      <w:bodyDiv w:val="1"/>
      <w:marLeft w:val="0"/>
      <w:marRight w:val="0"/>
      <w:marTop w:val="0"/>
      <w:marBottom w:val="0"/>
      <w:divBdr>
        <w:top w:val="none" w:sz="0" w:space="0" w:color="auto"/>
        <w:left w:val="none" w:sz="0" w:space="0" w:color="auto"/>
        <w:bottom w:val="none" w:sz="0" w:space="0" w:color="auto"/>
        <w:right w:val="none" w:sz="0" w:space="0" w:color="auto"/>
      </w:divBdr>
    </w:div>
    <w:div w:id="918055666">
      <w:bodyDiv w:val="1"/>
      <w:marLeft w:val="0"/>
      <w:marRight w:val="0"/>
      <w:marTop w:val="0"/>
      <w:marBottom w:val="0"/>
      <w:divBdr>
        <w:top w:val="none" w:sz="0" w:space="0" w:color="auto"/>
        <w:left w:val="none" w:sz="0" w:space="0" w:color="auto"/>
        <w:bottom w:val="none" w:sz="0" w:space="0" w:color="auto"/>
        <w:right w:val="none" w:sz="0" w:space="0" w:color="auto"/>
      </w:divBdr>
    </w:div>
    <w:div w:id="1173297106">
      <w:bodyDiv w:val="1"/>
      <w:marLeft w:val="0"/>
      <w:marRight w:val="0"/>
      <w:marTop w:val="0"/>
      <w:marBottom w:val="0"/>
      <w:divBdr>
        <w:top w:val="none" w:sz="0" w:space="0" w:color="auto"/>
        <w:left w:val="none" w:sz="0" w:space="0" w:color="auto"/>
        <w:bottom w:val="none" w:sz="0" w:space="0" w:color="auto"/>
        <w:right w:val="none" w:sz="0" w:space="0" w:color="auto"/>
      </w:divBdr>
    </w:div>
    <w:div w:id="1268924202">
      <w:bodyDiv w:val="1"/>
      <w:marLeft w:val="0"/>
      <w:marRight w:val="0"/>
      <w:marTop w:val="0"/>
      <w:marBottom w:val="0"/>
      <w:divBdr>
        <w:top w:val="none" w:sz="0" w:space="0" w:color="auto"/>
        <w:left w:val="none" w:sz="0" w:space="0" w:color="auto"/>
        <w:bottom w:val="none" w:sz="0" w:space="0" w:color="auto"/>
        <w:right w:val="none" w:sz="0" w:space="0" w:color="auto"/>
      </w:divBdr>
    </w:div>
    <w:div w:id="1272281938">
      <w:bodyDiv w:val="1"/>
      <w:marLeft w:val="0"/>
      <w:marRight w:val="0"/>
      <w:marTop w:val="0"/>
      <w:marBottom w:val="0"/>
      <w:divBdr>
        <w:top w:val="none" w:sz="0" w:space="0" w:color="auto"/>
        <w:left w:val="none" w:sz="0" w:space="0" w:color="auto"/>
        <w:bottom w:val="none" w:sz="0" w:space="0" w:color="auto"/>
        <w:right w:val="none" w:sz="0" w:space="0" w:color="auto"/>
      </w:divBdr>
    </w:div>
    <w:div w:id="1476099689">
      <w:bodyDiv w:val="1"/>
      <w:marLeft w:val="0"/>
      <w:marRight w:val="0"/>
      <w:marTop w:val="0"/>
      <w:marBottom w:val="0"/>
      <w:divBdr>
        <w:top w:val="none" w:sz="0" w:space="0" w:color="auto"/>
        <w:left w:val="none" w:sz="0" w:space="0" w:color="auto"/>
        <w:bottom w:val="none" w:sz="0" w:space="0" w:color="auto"/>
        <w:right w:val="none" w:sz="0" w:space="0" w:color="auto"/>
      </w:divBdr>
    </w:div>
    <w:div w:id="1721708366">
      <w:bodyDiv w:val="1"/>
      <w:marLeft w:val="0"/>
      <w:marRight w:val="0"/>
      <w:marTop w:val="0"/>
      <w:marBottom w:val="0"/>
      <w:divBdr>
        <w:top w:val="none" w:sz="0" w:space="0" w:color="auto"/>
        <w:left w:val="none" w:sz="0" w:space="0" w:color="auto"/>
        <w:bottom w:val="none" w:sz="0" w:space="0" w:color="auto"/>
        <w:right w:val="none" w:sz="0" w:space="0" w:color="auto"/>
      </w:divBdr>
      <w:divsChild>
        <w:div w:id="169877097">
          <w:marLeft w:val="0"/>
          <w:marRight w:val="0"/>
          <w:marTop w:val="0"/>
          <w:marBottom w:val="0"/>
          <w:divBdr>
            <w:top w:val="none" w:sz="0" w:space="0" w:color="auto"/>
            <w:left w:val="none" w:sz="0" w:space="0" w:color="auto"/>
            <w:bottom w:val="none" w:sz="0" w:space="0" w:color="auto"/>
            <w:right w:val="none" w:sz="0" w:space="0" w:color="auto"/>
          </w:divBdr>
          <w:divsChild>
            <w:div w:id="1380399452">
              <w:marLeft w:val="0"/>
              <w:marRight w:val="0"/>
              <w:marTop w:val="0"/>
              <w:marBottom w:val="0"/>
              <w:divBdr>
                <w:top w:val="none" w:sz="0" w:space="0" w:color="auto"/>
                <w:left w:val="none" w:sz="0" w:space="0" w:color="auto"/>
                <w:bottom w:val="none" w:sz="0" w:space="0" w:color="auto"/>
                <w:right w:val="none" w:sz="0" w:space="0" w:color="auto"/>
              </w:divBdr>
              <w:divsChild>
                <w:div w:id="1969310110">
                  <w:marLeft w:val="0"/>
                  <w:marRight w:val="0"/>
                  <w:marTop w:val="0"/>
                  <w:marBottom w:val="0"/>
                  <w:divBdr>
                    <w:top w:val="none" w:sz="0" w:space="0" w:color="auto"/>
                    <w:left w:val="none" w:sz="0" w:space="0" w:color="auto"/>
                    <w:bottom w:val="none" w:sz="0" w:space="0" w:color="auto"/>
                    <w:right w:val="none" w:sz="0" w:space="0" w:color="auto"/>
                  </w:divBdr>
                  <w:divsChild>
                    <w:div w:id="2068062276">
                      <w:marLeft w:val="0"/>
                      <w:marRight w:val="0"/>
                      <w:marTop w:val="0"/>
                      <w:marBottom w:val="0"/>
                      <w:divBdr>
                        <w:top w:val="none" w:sz="0" w:space="0" w:color="auto"/>
                        <w:left w:val="none" w:sz="0" w:space="0" w:color="auto"/>
                        <w:bottom w:val="none" w:sz="0" w:space="0" w:color="auto"/>
                        <w:right w:val="none" w:sz="0" w:space="0" w:color="auto"/>
                      </w:divBdr>
                      <w:divsChild>
                        <w:div w:id="158234769">
                          <w:marLeft w:val="0"/>
                          <w:marRight w:val="0"/>
                          <w:marTop w:val="0"/>
                          <w:marBottom w:val="0"/>
                          <w:divBdr>
                            <w:top w:val="none" w:sz="0" w:space="0" w:color="auto"/>
                            <w:left w:val="none" w:sz="0" w:space="0" w:color="auto"/>
                            <w:bottom w:val="none" w:sz="0" w:space="0" w:color="auto"/>
                            <w:right w:val="none" w:sz="0" w:space="0" w:color="auto"/>
                          </w:divBdr>
                          <w:divsChild>
                            <w:div w:id="1678729276">
                              <w:marLeft w:val="1500"/>
                              <w:marRight w:val="0"/>
                              <w:marTop w:val="0"/>
                              <w:marBottom w:val="0"/>
                              <w:divBdr>
                                <w:top w:val="none" w:sz="0" w:space="0" w:color="auto"/>
                                <w:left w:val="none" w:sz="0" w:space="0" w:color="auto"/>
                                <w:bottom w:val="none" w:sz="0" w:space="0" w:color="auto"/>
                                <w:right w:val="none" w:sz="0" w:space="0" w:color="auto"/>
                              </w:divBdr>
                              <w:divsChild>
                                <w:div w:id="11446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4228">
          <w:marLeft w:val="0"/>
          <w:marRight w:val="0"/>
          <w:marTop w:val="0"/>
          <w:marBottom w:val="0"/>
          <w:divBdr>
            <w:top w:val="none" w:sz="0" w:space="0" w:color="auto"/>
            <w:left w:val="none" w:sz="0" w:space="0" w:color="auto"/>
            <w:bottom w:val="none" w:sz="0" w:space="0" w:color="auto"/>
            <w:right w:val="none" w:sz="0" w:space="0" w:color="auto"/>
          </w:divBdr>
          <w:divsChild>
            <w:div w:id="2112622886">
              <w:marLeft w:val="0"/>
              <w:marRight w:val="0"/>
              <w:marTop w:val="0"/>
              <w:marBottom w:val="0"/>
              <w:divBdr>
                <w:top w:val="none" w:sz="0" w:space="0" w:color="auto"/>
                <w:left w:val="none" w:sz="0" w:space="0" w:color="auto"/>
                <w:bottom w:val="none" w:sz="0" w:space="0" w:color="auto"/>
                <w:right w:val="none" w:sz="0" w:space="0" w:color="auto"/>
              </w:divBdr>
              <w:divsChild>
                <w:div w:id="1829587149">
                  <w:marLeft w:val="0"/>
                  <w:marRight w:val="0"/>
                  <w:marTop w:val="0"/>
                  <w:marBottom w:val="0"/>
                  <w:divBdr>
                    <w:top w:val="none" w:sz="0" w:space="0" w:color="auto"/>
                    <w:left w:val="none" w:sz="0" w:space="0" w:color="auto"/>
                    <w:bottom w:val="none" w:sz="0" w:space="0" w:color="auto"/>
                    <w:right w:val="none" w:sz="0" w:space="0" w:color="auto"/>
                  </w:divBdr>
                  <w:divsChild>
                    <w:div w:id="1318145372">
                      <w:marLeft w:val="0"/>
                      <w:marRight w:val="0"/>
                      <w:marTop w:val="0"/>
                      <w:marBottom w:val="0"/>
                      <w:divBdr>
                        <w:top w:val="none" w:sz="0" w:space="0" w:color="auto"/>
                        <w:left w:val="none" w:sz="0" w:space="0" w:color="auto"/>
                        <w:bottom w:val="none" w:sz="0" w:space="0" w:color="auto"/>
                        <w:right w:val="none" w:sz="0" w:space="0" w:color="auto"/>
                      </w:divBdr>
                      <w:divsChild>
                        <w:div w:id="514392363">
                          <w:marLeft w:val="0"/>
                          <w:marRight w:val="0"/>
                          <w:marTop w:val="0"/>
                          <w:marBottom w:val="0"/>
                          <w:divBdr>
                            <w:top w:val="none" w:sz="0" w:space="0" w:color="auto"/>
                            <w:left w:val="none" w:sz="0" w:space="0" w:color="auto"/>
                            <w:bottom w:val="none" w:sz="0" w:space="0" w:color="auto"/>
                            <w:right w:val="none" w:sz="0" w:space="0" w:color="auto"/>
                          </w:divBdr>
                          <w:divsChild>
                            <w:div w:id="185991706">
                              <w:marLeft w:val="-1501"/>
                              <w:marRight w:val="-1501"/>
                              <w:marTop w:val="0"/>
                              <w:marBottom w:val="0"/>
                              <w:divBdr>
                                <w:top w:val="none" w:sz="0" w:space="0" w:color="auto"/>
                                <w:left w:val="none" w:sz="0" w:space="0" w:color="auto"/>
                                <w:bottom w:val="none" w:sz="0" w:space="0" w:color="auto"/>
                                <w:right w:val="none" w:sz="0" w:space="0" w:color="auto"/>
                              </w:divBdr>
                              <w:divsChild>
                                <w:div w:id="589437260">
                                  <w:marLeft w:val="0"/>
                                  <w:marRight w:val="0"/>
                                  <w:marTop w:val="0"/>
                                  <w:marBottom w:val="0"/>
                                  <w:divBdr>
                                    <w:top w:val="none" w:sz="0" w:space="0" w:color="auto"/>
                                    <w:left w:val="none" w:sz="0" w:space="0" w:color="auto"/>
                                    <w:bottom w:val="none" w:sz="0" w:space="0" w:color="auto"/>
                                    <w:right w:val="none" w:sz="0" w:space="0" w:color="auto"/>
                                  </w:divBdr>
                                </w:div>
                                <w:div w:id="20549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93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8F16-6B05-4086-8019-D8B53920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Tahir</dc:creator>
  <cp:lastModifiedBy>javed ali</cp:lastModifiedBy>
  <cp:revision>8</cp:revision>
  <cp:lastPrinted>2024-08-20T11:38:00Z</cp:lastPrinted>
  <dcterms:created xsi:type="dcterms:W3CDTF">2024-09-17T06:59:00Z</dcterms:created>
  <dcterms:modified xsi:type="dcterms:W3CDTF">2024-09-22T07:55:00Z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1033-11.1.0.11708</vt:lpwstr>
  </property>
</Properties>
</file>