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60" w:rsidRDefault="00E93360" w:rsidP="00E93360">
      <w:pPr>
        <w:spacing w:after="0" w:line="240" w:lineRule="auto"/>
        <w:jc w:val="center"/>
        <w:rPr>
          <w:rFonts w:cstheme="minorHAnsi"/>
          <w:b/>
          <w:bCs/>
          <w:sz w:val="26"/>
          <w:szCs w:val="26"/>
        </w:rPr>
      </w:pPr>
      <w:r>
        <w:rPr>
          <w:rFonts w:cstheme="minorHAnsi"/>
          <w:b/>
          <w:bCs/>
          <w:sz w:val="26"/>
          <w:szCs w:val="26"/>
        </w:rPr>
        <w:t>Energy and Natural Resources Expert</w:t>
      </w:r>
    </w:p>
    <w:p w:rsidR="00E93360" w:rsidRDefault="00E93360" w:rsidP="00E93360">
      <w:pPr>
        <w:spacing w:after="0" w:line="240" w:lineRule="auto"/>
        <w:jc w:val="center"/>
        <w:rPr>
          <w:rFonts w:cstheme="minorHAnsi"/>
          <w:b/>
          <w:bCs/>
          <w:sz w:val="26"/>
          <w:szCs w:val="26"/>
        </w:rPr>
      </w:pPr>
      <w:r>
        <w:rPr>
          <w:rFonts w:cstheme="minorHAnsi"/>
          <w:b/>
          <w:bCs/>
          <w:sz w:val="26"/>
          <w:szCs w:val="26"/>
        </w:rPr>
        <w:t>Ministry of Energy and Natural Resources, TÜRKİYE</w:t>
      </w:r>
    </w:p>
    <w:p w:rsidR="00E93360" w:rsidRPr="00B4630D" w:rsidRDefault="00E93360" w:rsidP="00E93360">
      <w:pPr>
        <w:spacing w:after="0" w:line="240" w:lineRule="auto"/>
        <w:jc w:val="center"/>
        <w:rPr>
          <w:rFonts w:cstheme="minorHAnsi"/>
          <w:b/>
          <w:bCs/>
          <w:sz w:val="26"/>
          <w:szCs w:val="26"/>
        </w:rPr>
      </w:pPr>
    </w:p>
    <w:p w:rsidR="00E93360" w:rsidRPr="007E3907" w:rsidRDefault="00E93360" w:rsidP="00E93360">
      <w:pPr>
        <w:spacing w:line="240" w:lineRule="auto"/>
        <w:jc w:val="both"/>
        <w:rPr>
          <w:rFonts w:cstheme="minorHAnsi"/>
          <w:sz w:val="26"/>
          <w:szCs w:val="26"/>
        </w:rPr>
      </w:pPr>
      <w:r w:rsidRPr="007E3907">
        <w:rPr>
          <w:rFonts w:cstheme="minorHAnsi"/>
          <w:sz w:val="26"/>
          <w:szCs w:val="26"/>
        </w:rPr>
        <w:t xml:space="preserve">First, I would like to </w:t>
      </w:r>
      <w:r>
        <w:rPr>
          <w:rFonts w:cstheme="minorHAnsi"/>
          <w:sz w:val="26"/>
          <w:szCs w:val="26"/>
        </w:rPr>
        <w:t xml:space="preserve">thank </w:t>
      </w:r>
      <w:r w:rsidRPr="007E3907">
        <w:rPr>
          <w:rFonts w:cstheme="minorHAnsi"/>
          <w:sz w:val="26"/>
          <w:szCs w:val="26"/>
        </w:rPr>
        <w:t>to</w:t>
      </w:r>
      <w:r>
        <w:rPr>
          <w:rFonts w:cstheme="minorHAnsi"/>
          <w:sz w:val="26"/>
          <w:szCs w:val="26"/>
        </w:rPr>
        <w:t xml:space="preserve"> Tajikistan for their hospitality and thank ECO Secretariat and Tajikistan for organizing this meeting.</w:t>
      </w:r>
      <w:r w:rsidRPr="007E3907">
        <w:rPr>
          <w:rFonts w:cstheme="minorHAnsi"/>
          <w:sz w:val="26"/>
          <w:szCs w:val="26"/>
        </w:rPr>
        <w:t xml:space="preserve"> </w:t>
      </w:r>
    </w:p>
    <w:p w:rsidR="00E93360" w:rsidRPr="00766242" w:rsidRDefault="00E93360" w:rsidP="00E93360">
      <w:pPr>
        <w:spacing w:line="240" w:lineRule="auto"/>
        <w:jc w:val="both"/>
        <w:rPr>
          <w:rFonts w:cstheme="minorHAnsi"/>
          <w:sz w:val="26"/>
          <w:szCs w:val="26"/>
        </w:rPr>
      </w:pPr>
      <w:r>
        <w:rPr>
          <w:rFonts w:cstheme="minorHAnsi"/>
          <w:sz w:val="26"/>
          <w:szCs w:val="26"/>
        </w:rPr>
        <w:t>Türkiye</w:t>
      </w:r>
      <w:r w:rsidRPr="00766242">
        <w:rPr>
          <w:rFonts w:cstheme="minorHAnsi"/>
          <w:sz w:val="26"/>
          <w:szCs w:val="26"/>
        </w:rPr>
        <w:t xml:space="preserve"> ha</w:t>
      </w:r>
      <w:r>
        <w:rPr>
          <w:rFonts w:cstheme="minorHAnsi"/>
          <w:sz w:val="26"/>
          <w:szCs w:val="26"/>
        </w:rPr>
        <w:t>s</w:t>
      </w:r>
      <w:r w:rsidRPr="00766242">
        <w:rPr>
          <w:rFonts w:cstheme="minorHAnsi"/>
          <w:sz w:val="26"/>
          <w:szCs w:val="26"/>
        </w:rPr>
        <w:t xml:space="preserve"> </w:t>
      </w:r>
      <w:r>
        <w:rPr>
          <w:rFonts w:cstheme="minorHAnsi"/>
          <w:sz w:val="26"/>
          <w:szCs w:val="26"/>
        </w:rPr>
        <w:t>three</w:t>
      </w:r>
      <w:r w:rsidRPr="00766242">
        <w:rPr>
          <w:rFonts w:cstheme="minorHAnsi"/>
          <w:sz w:val="26"/>
          <w:szCs w:val="26"/>
        </w:rPr>
        <w:t xml:space="preserve"> main dilemmas</w:t>
      </w:r>
      <w:r>
        <w:rPr>
          <w:rFonts w:cstheme="minorHAnsi"/>
          <w:sz w:val="26"/>
          <w:szCs w:val="26"/>
        </w:rPr>
        <w:t xml:space="preserve"> in energy sector</w:t>
      </w:r>
      <w:r w:rsidRPr="00766242">
        <w:rPr>
          <w:rFonts w:cstheme="minorHAnsi"/>
          <w:sz w:val="26"/>
          <w:szCs w:val="26"/>
        </w:rPr>
        <w:t>:</w:t>
      </w:r>
      <w:r>
        <w:rPr>
          <w:rFonts w:cstheme="minorHAnsi"/>
          <w:sz w:val="26"/>
          <w:szCs w:val="26"/>
        </w:rPr>
        <w:t xml:space="preserve"> growing energy demand, import dependency and 2053 net-zero target.</w:t>
      </w:r>
    </w:p>
    <w:p w:rsidR="00E93360" w:rsidRPr="00766242" w:rsidRDefault="00E93360" w:rsidP="00E93360">
      <w:pPr>
        <w:spacing w:line="240" w:lineRule="auto"/>
        <w:jc w:val="both"/>
        <w:rPr>
          <w:rFonts w:cstheme="minorHAnsi"/>
          <w:sz w:val="26"/>
          <w:szCs w:val="26"/>
        </w:rPr>
      </w:pPr>
      <w:r w:rsidRPr="00766242">
        <w:rPr>
          <w:rFonts w:cstheme="minorHAnsi"/>
          <w:sz w:val="26"/>
          <w:szCs w:val="26"/>
        </w:rPr>
        <w:t xml:space="preserve">Among these challenges, </w:t>
      </w:r>
      <w:r>
        <w:rPr>
          <w:rFonts w:cstheme="minorHAnsi"/>
          <w:sz w:val="26"/>
          <w:szCs w:val="26"/>
        </w:rPr>
        <w:t>o</w:t>
      </w:r>
      <w:r w:rsidRPr="00766242">
        <w:rPr>
          <w:rFonts w:cstheme="minorHAnsi"/>
          <w:sz w:val="26"/>
          <w:szCs w:val="26"/>
        </w:rPr>
        <w:t>ur long-term energy plan is focusing on 6 major areas to address all these challenges.</w:t>
      </w:r>
    </w:p>
    <w:p w:rsidR="00E93360" w:rsidRDefault="00E93360" w:rsidP="00E93360">
      <w:pPr>
        <w:numPr>
          <w:ilvl w:val="0"/>
          <w:numId w:val="1"/>
        </w:numPr>
        <w:spacing w:line="240" w:lineRule="auto"/>
        <w:jc w:val="both"/>
        <w:rPr>
          <w:rFonts w:cstheme="minorHAnsi"/>
          <w:sz w:val="26"/>
          <w:szCs w:val="26"/>
        </w:rPr>
      </w:pPr>
      <w:r w:rsidRPr="00766242">
        <w:rPr>
          <w:rFonts w:cstheme="minorHAnsi"/>
          <w:sz w:val="26"/>
          <w:szCs w:val="26"/>
        </w:rPr>
        <w:t>Increasing renewables; 5</w:t>
      </w:r>
      <w:r>
        <w:rPr>
          <w:rFonts w:cstheme="minorHAnsi"/>
          <w:sz w:val="26"/>
          <w:szCs w:val="26"/>
        </w:rPr>
        <w:t>9.2</w:t>
      </w:r>
      <w:r w:rsidRPr="00766242">
        <w:rPr>
          <w:rFonts w:cstheme="minorHAnsi"/>
          <w:sz w:val="26"/>
          <w:szCs w:val="26"/>
        </w:rPr>
        <w:t>% share in our total installed capacity</w:t>
      </w:r>
      <w:r>
        <w:rPr>
          <w:rFonts w:cstheme="minorHAnsi"/>
          <w:sz w:val="26"/>
          <w:szCs w:val="26"/>
        </w:rPr>
        <w:t xml:space="preserve"> is currently made up from renewable energy sources (32.2 GW hydro, 19 GW solar, 12.5 GW wind), </w:t>
      </w:r>
      <w:r w:rsidRPr="00766242">
        <w:rPr>
          <w:rFonts w:cstheme="minorHAnsi"/>
          <w:sz w:val="26"/>
          <w:szCs w:val="26"/>
        </w:rPr>
        <w:t>and we are aiming to add</w:t>
      </w:r>
      <w:r>
        <w:rPr>
          <w:rFonts w:cstheme="minorHAnsi"/>
          <w:sz w:val="26"/>
          <w:szCs w:val="26"/>
        </w:rPr>
        <w:t>120</w:t>
      </w:r>
      <w:r w:rsidRPr="00766242">
        <w:rPr>
          <w:rFonts w:cstheme="minorHAnsi"/>
          <w:sz w:val="26"/>
          <w:szCs w:val="26"/>
        </w:rPr>
        <w:t xml:space="preserve"> GW of solar and wind capacity until the year 2035</w:t>
      </w:r>
      <w:r>
        <w:rPr>
          <w:rFonts w:cstheme="minorHAnsi"/>
          <w:sz w:val="26"/>
          <w:szCs w:val="26"/>
        </w:rPr>
        <w:t xml:space="preserve">. We have electricity interconnection lines with all neighboring countries including Iran and Azerbaijan’s Nakhchivan Autonomous Region. </w:t>
      </w:r>
    </w:p>
    <w:p w:rsidR="00E93360" w:rsidRPr="00766242" w:rsidRDefault="00E93360" w:rsidP="00E93360">
      <w:pPr>
        <w:numPr>
          <w:ilvl w:val="0"/>
          <w:numId w:val="1"/>
        </w:numPr>
        <w:spacing w:line="240" w:lineRule="auto"/>
        <w:jc w:val="both"/>
        <w:rPr>
          <w:rFonts w:cstheme="minorHAnsi"/>
          <w:sz w:val="26"/>
          <w:szCs w:val="26"/>
        </w:rPr>
      </w:pPr>
      <w:r w:rsidRPr="00766242">
        <w:rPr>
          <w:rFonts w:cstheme="minorHAnsi"/>
          <w:sz w:val="26"/>
          <w:szCs w:val="26"/>
        </w:rPr>
        <w:t>Energy efficiency; quite recently we announced Second National Energy Efficiency Action Plan for 2024-2030 and we target to mobilize 20</w:t>
      </w:r>
      <w:r>
        <w:rPr>
          <w:rFonts w:cstheme="minorHAnsi"/>
          <w:sz w:val="26"/>
          <w:szCs w:val="26"/>
        </w:rPr>
        <w:t xml:space="preserve"> </w:t>
      </w:r>
      <w:r w:rsidRPr="00766242">
        <w:rPr>
          <w:rFonts w:cstheme="minorHAnsi"/>
          <w:sz w:val="26"/>
          <w:szCs w:val="26"/>
        </w:rPr>
        <w:t>b</w:t>
      </w:r>
      <w:r>
        <w:rPr>
          <w:rFonts w:cstheme="minorHAnsi"/>
          <w:sz w:val="26"/>
          <w:szCs w:val="26"/>
        </w:rPr>
        <w:t>illio</w:t>
      </w:r>
      <w:r w:rsidRPr="00766242">
        <w:rPr>
          <w:rFonts w:cstheme="minorHAnsi"/>
          <w:sz w:val="26"/>
          <w:szCs w:val="26"/>
        </w:rPr>
        <w:t xml:space="preserve">n </w:t>
      </w:r>
      <w:r>
        <w:rPr>
          <w:rFonts w:cstheme="minorHAnsi"/>
          <w:sz w:val="26"/>
          <w:szCs w:val="26"/>
        </w:rPr>
        <w:t xml:space="preserve">US </w:t>
      </w:r>
      <w:r w:rsidRPr="00766242">
        <w:rPr>
          <w:rFonts w:cstheme="minorHAnsi"/>
          <w:sz w:val="26"/>
          <w:szCs w:val="26"/>
        </w:rPr>
        <w:t>dollars of investment towards energy efficiency measures,</w:t>
      </w:r>
    </w:p>
    <w:p w:rsidR="00E93360" w:rsidRPr="00766242" w:rsidRDefault="00E93360" w:rsidP="00E93360">
      <w:pPr>
        <w:numPr>
          <w:ilvl w:val="0"/>
          <w:numId w:val="1"/>
        </w:numPr>
        <w:spacing w:line="240" w:lineRule="auto"/>
        <w:jc w:val="both"/>
        <w:rPr>
          <w:rFonts w:cstheme="minorHAnsi"/>
          <w:sz w:val="26"/>
          <w:szCs w:val="26"/>
        </w:rPr>
      </w:pPr>
      <w:r w:rsidRPr="00766242">
        <w:rPr>
          <w:rFonts w:cstheme="minorHAnsi"/>
          <w:sz w:val="26"/>
          <w:szCs w:val="26"/>
        </w:rPr>
        <w:t xml:space="preserve">Including nuclear power to our energy mix, </w:t>
      </w:r>
      <w:r>
        <w:rPr>
          <w:rFonts w:cstheme="minorHAnsi"/>
          <w:sz w:val="26"/>
          <w:szCs w:val="26"/>
        </w:rPr>
        <w:t>and then eventually</w:t>
      </w:r>
      <w:r w:rsidRPr="00766242">
        <w:rPr>
          <w:rFonts w:cstheme="minorHAnsi"/>
          <w:sz w:val="26"/>
          <w:szCs w:val="26"/>
        </w:rPr>
        <w:t xml:space="preserve"> SMRs</w:t>
      </w:r>
      <w:r>
        <w:rPr>
          <w:rFonts w:cstheme="minorHAnsi"/>
          <w:sz w:val="26"/>
          <w:szCs w:val="26"/>
        </w:rPr>
        <w:t xml:space="preserve"> when the technologies are more established;</w:t>
      </w:r>
      <w:r w:rsidRPr="00766242">
        <w:rPr>
          <w:rFonts w:cstheme="minorHAnsi"/>
          <w:sz w:val="26"/>
          <w:szCs w:val="26"/>
        </w:rPr>
        <w:t xml:space="preserve"> We are commissioning our first nuclear power plant </w:t>
      </w:r>
      <w:r w:rsidRPr="00A326D1">
        <w:rPr>
          <w:rFonts w:cstheme="minorHAnsi"/>
          <w:sz w:val="26"/>
          <w:szCs w:val="26"/>
        </w:rPr>
        <w:t>next year</w:t>
      </w:r>
      <w:r w:rsidRPr="00766242">
        <w:rPr>
          <w:rFonts w:cstheme="minorHAnsi"/>
          <w:sz w:val="26"/>
          <w:szCs w:val="26"/>
        </w:rPr>
        <w:t xml:space="preserve"> that will have a capacity of 4</w:t>
      </w:r>
      <w:r>
        <w:rPr>
          <w:rFonts w:cstheme="minorHAnsi"/>
          <w:sz w:val="26"/>
          <w:szCs w:val="26"/>
        </w:rPr>
        <w:t>.</w:t>
      </w:r>
      <w:r w:rsidRPr="00766242">
        <w:rPr>
          <w:rFonts w:cstheme="minorHAnsi"/>
          <w:sz w:val="26"/>
          <w:szCs w:val="26"/>
        </w:rPr>
        <w:t>8</w:t>
      </w:r>
      <w:r>
        <w:rPr>
          <w:rFonts w:cstheme="minorHAnsi"/>
          <w:sz w:val="26"/>
          <w:szCs w:val="26"/>
        </w:rPr>
        <w:t xml:space="preserve"> GW, and hope to move on to the second and third sites in the near future,</w:t>
      </w:r>
    </w:p>
    <w:p w:rsidR="00E93360" w:rsidRDefault="00E93360" w:rsidP="00E93360">
      <w:pPr>
        <w:numPr>
          <w:ilvl w:val="0"/>
          <w:numId w:val="1"/>
        </w:numPr>
        <w:spacing w:line="240" w:lineRule="auto"/>
        <w:jc w:val="both"/>
        <w:rPr>
          <w:rFonts w:cstheme="minorHAnsi"/>
          <w:sz w:val="26"/>
          <w:szCs w:val="26"/>
        </w:rPr>
      </w:pPr>
      <w:r w:rsidRPr="00766242">
        <w:rPr>
          <w:rFonts w:cstheme="minorHAnsi"/>
          <w:sz w:val="26"/>
          <w:szCs w:val="26"/>
        </w:rPr>
        <w:lastRenderedPageBreak/>
        <w:t xml:space="preserve">We are also committed to upstream investments in hydrocarbons. In August 2020, we discovered the largest natural gas reserve in the history of Türkiye in </w:t>
      </w:r>
      <w:r>
        <w:rPr>
          <w:rFonts w:cstheme="minorHAnsi"/>
          <w:sz w:val="26"/>
          <w:szCs w:val="26"/>
        </w:rPr>
        <w:t xml:space="preserve">the </w:t>
      </w:r>
      <w:r w:rsidRPr="00766242">
        <w:rPr>
          <w:rFonts w:cstheme="minorHAnsi"/>
          <w:sz w:val="26"/>
          <w:szCs w:val="26"/>
        </w:rPr>
        <w:t>Black Sea</w:t>
      </w:r>
      <w:r>
        <w:rPr>
          <w:rFonts w:cstheme="minorHAnsi"/>
          <w:sz w:val="26"/>
          <w:szCs w:val="26"/>
        </w:rPr>
        <w:t xml:space="preserve"> region</w:t>
      </w:r>
      <w:r w:rsidRPr="00766242">
        <w:rPr>
          <w:rFonts w:cstheme="minorHAnsi"/>
          <w:sz w:val="26"/>
          <w:szCs w:val="26"/>
        </w:rPr>
        <w:t>, with our own drilling and seismic vessels</w:t>
      </w:r>
      <w:r>
        <w:rPr>
          <w:rFonts w:cstheme="minorHAnsi"/>
          <w:sz w:val="26"/>
          <w:szCs w:val="26"/>
        </w:rPr>
        <w:t>.</w:t>
      </w:r>
    </w:p>
    <w:p w:rsidR="00E93360" w:rsidRPr="00766242" w:rsidRDefault="00E93360" w:rsidP="00E93360">
      <w:pPr>
        <w:numPr>
          <w:ilvl w:val="0"/>
          <w:numId w:val="1"/>
        </w:numPr>
        <w:spacing w:line="240" w:lineRule="auto"/>
        <w:jc w:val="both"/>
        <w:rPr>
          <w:rFonts w:cstheme="minorHAnsi"/>
          <w:sz w:val="26"/>
          <w:szCs w:val="26"/>
        </w:rPr>
      </w:pPr>
      <w:r w:rsidRPr="00766242">
        <w:rPr>
          <w:rFonts w:cstheme="minorHAnsi"/>
          <w:sz w:val="26"/>
          <w:szCs w:val="26"/>
        </w:rPr>
        <w:t xml:space="preserve">Tapping into new technologies including hydrogen, battery storage, CCUS, etc. and </w:t>
      </w:r>
      <w:r>
        <w:rPr>
          <w:rFonts w:cstheme="minorHAnsi"/>
          <w:sz w:val="26"/>
          <w:szCs w:val="26"/>
        </w:rPr>
        <w:t>last but not least</w:t>
      </w:r>
    </w:p>
    <w:p w:rsidR="00E93360" w:rsidRPr="00766242" w:rsidRDefault="00E93360" w:rsidP="00E93360">
      <w:pPr>
        <w:numPr>
          <w:ilvl w:val="0"/>
          <w:numId w:val="1"/>
        </w:numPr>
        <w:spacing w:line="240" w:lineRule="auto"/>
        <w:jc w:val="both"/>
        <w:rPr>
          <w:rFonts w:cstheme="minorHAnsi"/>
          <w:sz w:val="26"/>
          <w:szCs w:val="26"/>
        </w:rPr>
      </w:pPr>
      <w:r w:rsidRPr="00766242">
        <w:rPr>
          <w:rFonts w:cstheme="minorHAnsi"/>
          <w:sz w:val="26"/>
          <w:szCs w:val="26"/>
        </w:rPr>
        <w:t xml:space="preserve">Investing in critical minerals &amp; rare earth metals with an aim to reach value added mining, we have </w:t>
      </w:r>
      <w:r>
        <w:rPr>
          <w:rFonts w:cstheme="minorHAnsi"/>
          <w:sz w:val="26"/>
          <w:szCs w:val="26"/>
        </w:rPr>
        <w:t>dis</w:t>
      </w:r>
      <w:r w:rsidRPr="00766242">
        <w:rPr>
          <w:rFonts w:cstheme="minorHAnsi"/>
          <w:sz w:val="26"/>
          <w:szCs w:val="26"/>
        </w:rPr>
        <w:t xml:space="preserve">covered </w:t>
      </w:r>
      <w:r>
        <w:rPr>
          <w:rFonts w:cstheme="minorHAnsi"/>
          <w:sz w:val="26"/>
          <w:szCs w:val="26"/>
        </w:rPr>
        <w:t>considerable amount of</w:t>
      </w:r>
      <w:r w:rsidRPr="00766242">
        <w:rPr>
          <w:rFonts w:cstheme="minorHAnsi"/>
          <w:sz w:val="26"/>
          <w:szCs w:val="26"/>
        </w:rPr>
        <w:t xml:space="preserve"> rare earth element</w:t>
      </w:r>
      <w:r>
        <w:rPr>
          <w:rFonts w:cstheme="minorHAnsi"/>
          <w:sz w:val="26"/>
          <w:szCs w:val="26"/>
        </w:rPr>
        <w:t>s</w:t>
      </w:r>
      <w:r w:rsidRPr="00766242">
        <w:rPr>
          <w:rFonts w:cstheme="minorHAnsi"/>
          <w:sz w:val="26"/>
          <w:szCs w:val="26"/>
        </w:rPr>
        <w:t xml:space="preserve"> reserve in central Anatolia</w:t>
      </w:r>
      <w:r>
        <w:rPr>
          <w:rFonts w:cstheme="minorHAnsi"/>
          <w:sz w:val="26"/>
          <w:szCs w:val="26"/>
        </w:rPr>
        <w:t>.</w:t>
      </w:r>
    </w:p>
    <w:p w:rsidR="00E93360" w:rsidRDefault="00E93360" w:rsidP="00E93360">
      <w:pPr>
        <w:spacing w:line="240" w:lineRule="auto"/>
        <w:jc w:val="both"/>
        <w:rPr>
          <w:rFonts w:cstheme="minorHAnsi"/>
          <w:sz w:val="26"/>
          <w:szCs w:val="26"/>
        </w:rPr>
      </w:pPr>
      <w:r>
        <w:rPr>
          <w:rFonts w:cstheme="minorHAnsi"/>
          <w:sz w:val="26"/>
          <w:szCs w:val="26"/>
        </w:rPr>
        <w:t>Thank you.</w:t>
      </w:r>
    </w:p>
    <w:p w:rsidR="00E93360" w:rsidRDefault="00E93360" w:rsidP="00E93360">
      <w:pPr>
        <w:spacing w:line="240" w:lineRule="auto"/>
        <w:jc w:val="both"/>
        <w:rPr>
          <w:rFonts w:cstheme="minorHAnsi"/>
          <w:b/>
          <w:bCs/>
          <w:sz w:val="26"/>
          <w:szCs w:val="26"/>
        </w:rPr>
      </w:pPr>
    </w:p>
    <w:p w:rsidR="00E93360" w:rsidRPr="00440A69" w:rsidRDefault="00E93360" w:rsidP="00E93360">
      <w:pPr>
        <w:spacing w:line="240" w:lineRule="auto"/>
        <w:jc w:val="both"/>
        <w:rPr>
          <w:rFonts w:cstheme="minorHAnsi"/>
          <w:b/>
          <w:bCs/>
          <w:sz w:val="26"/>
          <w:szCs w:val="26"/>
        </w:rPr>
      </w:pPr>
      <w:r w:rsidRPr="00440A69">
        <w:rPr>
          <w:rFonts w:cstheme="minorHAnsi"/>
          <w:b/>
          <w:bCs/>
          <w:sz w:val="26"/>
          <w:szCs w:val="26"/>
        </w:rPr>
        <w:t>Q&amp;A:</w:t>
      </w:r>
    </w:p>
    <w:p w:rsidR="00E93360" w:rsidRPr="007E3907" w:rsidRDefault="00E93360" w:rsidP="00E93360">
      <w:pPr>
        <w:spacing w:line="240" w:lineRule="auto"/>
        <w:jc w:val="both"/>
        <w:rPr>
          <w:rFonts w:cstheme="minorHAnsi"/>
          <w:sz w:val="26"/>
          <w:szCs w:val="26"/>
        </w:rPr>
      </w:pPr>
      <w:r w:rsidRPr="000F32B3">
        <w:rPr>
          <w:rFonts w:cstheme="minorHAnsi"/>
          <w:sz w:val="26"/>
          <w:szCs w:val="26"/>
        </w:rPr>
        <w:t>When a new electrical interconnection line is to be constructed, the general procedure is for the parties to build the parts within their own country borders. However, it may vary depending on the agreement and requirements.</w:t>
      </w:r>
      <w:r>
        <w:rPr>
          <w:rFonts w:cstheme="minorHAnsi"/>
          <w:sz w:val="26"/>
          <w:szCs w:val="26"/>
        </w:rPr>
        <w:t xml:space="preserve"> For electricity trade, Trader Company, for example a company will import electricity to Türkiye from a foreign company, firstly has to get electricity import license from the Energy Market Regulatory Authority (EMRA), then has to pay system usage fee while trading to the Turkish Electricity Transmission Corporation (TEİAŞ). For electricity prices, you can check </w:t>
      </w:r>
      <w:r w:rsidRPr="0026132B">
        <w:rPr>
          <w:rFonts w:cstheme="minorHAnsi"/>
          <w:sz w:val="26"/>
          <w:szCs w:val="26"/>
        </w:rPr>
        <w:t>Energy Exchange Istanbul (EXIST)</w:t>
      </w:r>
      <w:r>
        <w:rPr>
          <w:rFonts w:cstheme="minorHAnsi"/>
          <w:sz w:val="26"/>
          <w:szCs w:val="26"/>
        </w:rPr>
        <w:t>. Average price for the year 2023 is 2189 TL/MWh. Average price in 2024 up to now is 2218 TL/MWh.</w:t>
      </w:r>
    </w:p>
    <w:p w:rsidR="00D34384" w:rsidRDefault="00D34384"/>
    <w:sectPr w:rsidR="00D34384" w:rsidSect="00E93360">
      <w:footerReference w:type="default" r:id="rId5"/>
      <w:pgSz w:w="8391" w:h="11906" w:code="11"/>
      <w:pgMar w:top="964" w:right="794" w:bottom="1077" w:left="85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087419"/>
      <w:docPartObj>
        <w:docPartGallery w:val="Page Numbers (Bottom of Page)"/>
        <w:docPartUnique/>
      </w:docPartObj>
    </w:sdtPr>
    <w:sdtEndPr/>
    <w:sdtContent>
      <w:sdt>
        <w:sdtPr>
          <w:id w:val="-1769616900"/>
          <w:docPartObj>
            <w:docPartGallery w:val="Page Numbers (Top of Page)"/>
            <w:docPartUnique/>
          </w:docPartObj>
        </w:sdtPr>
        <w:sdtEndPr/>
        <w:sdtContent>
          <w:p w:rsidR="00B4630D" w:rsidRDefault="00E93360">
            <w:pPr>
              <w:pStyle w:val="Footer"/>
              <w:jc w:val="right"/>
            </w:pPr>
            <w:r w:rsidRPr="00B4630D">
              <w:rPr>
                <w:b/>
                <w:bCs/>
                <w:sz w:val="16"/>
                <w:szCs w:val="16"/>
              </w:rPr>
              <w:fldChar w:fldCharType="begin"/>
            </w:r>
            <w:r w:rsidRPr="00B4630D">
              <w:rPr>
                <w:b/>
                <w:bCs/>
                <w:sz w:val="16"/>
                <w:szCs w:val="16"/>
              </w:rPr>
              <w:instrText>PAGE</w:instrText>
            </w:r>
            <w:r w:rsidRPr="00B4630D">
              <w:rPr>
                <w:b/>
                <w:bCs/>
                <w:sz w:val="16"/>
                <w:szCs w:val="16"/>
              </w:rPr>
              <w:fldChar w:fldCharType="separate"/>
            </w:r>
            <w:r>
              <w:rPr>
                <w:b/>
                <w:bCs/>
                <w:noProof/>
                <w:sz w:val="16"/>
                <w:szCs w:val="16"/>
              </w:rPr>
              <w:t>1</w:t>
            </w:r>
            <w:r w:rsidRPr="00B4630D">
              <w:rPr>
                <w:b/>
                <w:bCs/>
                <w:sz w:val="16"/>
                <w:szCs w:val="16"/>
              </w:rPr>
              <w:fldChar w:fldCharType="end"/>
            </w:r>
            <w:r w:rsidRPr="00B4630D">
              <w:rPr>
                <w:sz w:val="16"/>
                <w:szCs w:val="16"/>
                <w:lang w:val="tr-TR"/>
              </w:rPr>
              <w:t xml:space="preserve"> / </w:t>
            </w:r>
            <w:r w:rsidRPr="00B4630D">
              <w:rPr>
                <w:b/>
                <w:bCs/>
                <w:sz w:val="16"/>
                <w:szCs w:val="16"/>
              </w:rPr>
              <w:fldChar w:fldCharType="begin"/>
            </w:r>
            <w:r w:rsidRPr="00B4630D">
              <w:rPr>
                <w:b/>
                <w:bCs/>
                <w:sz w:val="16"/>
                <w:szCs w:val="16"/>
              </w:rPr>
              <w:instrText>NUMPAG</w:instrText>
            </w:r>
            <w:r w:rsidRPr="00B4630D">
              <w:rPr>
                <w:b/>
                <w:bCs/>
                <w:sz w:val="16"/>
                <w:szCs w:val="16"/>
              </w:rPr>
              <w:instrText>ES</w:instrText>
            </w:r>
            <w:r w:rsidRPr="00B4630D">
              <w:rPr>
                <w:b/>
                <w:bCs/>
                <w:sz w:val="16"/>
                <w:szCs w:val="16"/>
              </w:rPr>
              <w:fldChar w:fldCharType="separate"/>
            </w:r>
            <w:r>
              <w:rPr>
                <w:b/>
                <w:bCs/>
                <w:noProof/>
                <w:sz w:val="16"/>
                <w:szCs w:val="16"/>
              </w:rPr>
              <w:t>2</w:t>
            </w:r>
            <w:r w:rsidRPr="00B4630D">
              <w:rPr>
                <w:b/>
                <w:bCs/>
                <w:sz w:val="16"/>
                <w:szCs w:val="16"/>
              </w:rPr>
              <w:fldChar w:fldCharType="end"/>
            </w:r>
          </w:p>
        </w:sdtContent>
      </w:sdt>
    </w:sdtContent>
  </w:sdt>
  <w:p w:rsidR="0043004D" w:rsidRDefault="00E9336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A7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93360"/>
    <w:rsid w:val="00D34384"/>
    <w:rsid w:val="00E93360"/>
    <w:rsid w:val="00F23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6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3360"/>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33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Ukubaev</dc:creator>
  <cp:lastModifiedBy>Ukubaev</cp:lastModifiedBy>
  <cp:revision>1</cp:revision>
  <dcterms:created xsi:type="dcterms:W3CDTF">2024-12-07T11:42:00Z</dcterms:created>
  <dcterms:modified xsi:type="dcterms:W3CDTF">2024-12-07T11:51:00Z</dcterms:modified>
</cp:coreProperties>
</file>